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5A" w:rsidRDefault="00F16A5A" w:rsidP="00F16A5A">
      <w:pPr>
        <w:jc w:val="center"/>
      </w:pPr>
    </w:p>
    <w:p w:rsidR="00F16A5A" w:rsidRDefault="00F16A5A" w:rsidP="00F16A5A">
      <w:pPr>
        <w:jc w:val="center"/>
      </w:pPr>
    </w:p>
    <w:p w:rsidR="00F16A5A" w:rsidRDefault="00F16A5A" w:rsidP="00F16A5A">
      <w:pPr>
        <w:jc w:val="center"/>
      </w:pPr>
    </w:p>
    <w:p w:rsidR="00F16A5A" w:rsidRDefault="00F16A5A" w:rsidP="00F16A5A">
      <w:pPr>
        <w:jc w:val="center"/>
      </w:pPr>
    </w:p>
    <w:p w:rsidR="00F16A5A" w:rsidRDefault="00F16A5A" w:rsidP="00F16A5A">
      <w:pPr>
        <w:jc w:val="center"/>
      </w:pPr>
    </w:p>
    <w:p w:rsidR="00F16A5A" w:rsidRDefault="00F16A5A" w:rsidP="00F16A5A">
      <w:pPr>
        <w:jc w:val="center"/>
        <w:rPr>
          <w:rFonts w:eastAsia="黑体"/>
          <w:b/>
          <w:sz w:val="48"/>
        </w:rPr>
      </w:pPr>
      <w:r>
        <w:rPr>
          <w:rFonts w:ascii="Calibri" w:eastAsia="黑体" w:hAnsi="Calibri" w:cs="Times New Roman" w:hint="eastAsia"/>
          <w:b/>
          <w:sz w:val="48"/>
        </w:rPr>
        <w:t>南通职业大学</w:t>
      </w:r>
    </w:p>
    <w:p w:rsidR="00F16A5A" w:rsidRDefault="00F16A5A" w:rsidP="00F16A5A">
      <w:pPr>
        <w:jc w:val="center"/>
        <w:rPr>
          <w:rFonts w:eastAsia="黑体"/>
          <w:b/>
          <w:sz w:val="48"/>
        </w:rPr>
      </w:pPr>
    </w:p>
    <w:p w:rsidR="00F16A5A" w:rsidRPr="00F16A5A" w:rsidRDefault="00F16A5A" w:rsidP="00F16A5A">
      <w:pPr>
        <w:jc w:val="center"/>
        <w:rPr>
          <w:rFonts w:eastAsia="黑体"/>
          <w:b/>
          <w:sz w:val="48"/>
        </w:rPr>
      </w:pPr>
      <w:r w:rsidRPr="00F16A5A">
        <w:rPr>
          <w:rFonts w:eastAsia="黑体" w:hint="eastAsia"/>
          <w:b/>
          <w:sz w:val="48"/>
        </w:rPr>
        <w:t>职业教育现代学徒制试点项目</w:t>
      </w:r>
    </w:p>
    <w:p w:rsidR="00F16A5A" w:rsidRPr="00F16A5A" w:rsidRDefault="00F16A5A" w:rsidP="00F16A5A">
      <w:pPr>
        <w:jc w:val="center"/>
        <w:rPr>
          <w:rFonts w:ascii="Calibri" w:eastAsia="黑体" w:hAnsi="Calibri" w:cs="Times New Roman"/>
          <w:b/>
          <w:sz w:val="44"/>
        </w:rPr>
      </w:pPr>
    </w:p>
    <w:p w:rsidR="00F16A5A" w:rsidRDefault="00F16A5A" w:rsidP="00F16A5A">
      <w:pPr>
        <w:jc w:val="center"/>
        <w:rPr>
          <w:rFonts w:ascii="Calibri" w:eastAsia="黑体" w:hAnsi="Calibri" w:cs="Times New Roman"/>
          <w:b/>
          <w:sz w:val="44"/>
        </w:rPr>
      </w:pPr>
    </w:p>
    <w:p w:rsidR="00F16A5A" w:rsidRDefault="00F16A5A" w:rsidP="00F16A5A">
      <w:pPr>
        <w:jc w:val="center"/>
        <w:rPr>
          <w:rFonts w:ascii="Calibri" w:eastAsia="隶书" w:hAnsi="Calibri" w:cs="Times New Roman"/>
          <w:b/>
          <w:sz w:val="72"/>
        </w:rPr>
      </w:pPr>
      <w:r>
        <w:rPr>
          <w:rFonts w:eastAsia="隶书" w:hint="eastAsia"/>
          <w:b/>
          <w:sz w:val="72"/>
        </w:rPr>
        <w:t>任务书</w:t>
      </w:r>
    </w:p>
    <w:p w:rsidR="00F16A5A" w:rsidRDefault="00F16A5A" w:rsidP="00F16A5A">
      <w:pPr>
        <w:rPr>
          <w:rFonts w:ascii="Calibri" w:eastAsia="宋体" w:hAnsi="Calibri" w:cs="Times New Roman"/>
          <w:sz w:val="28"/>
        </w:rPr>
      </w:pPr>
    </w:p>
    <w:p w:rsidR="00F16A5A" w:rsidRDefault="00F16A5A" w:rsidP="00F16A5A">
      <w:pPr>
        <w:rPr>
          <w:rFonts w:ascii="Calibri" w:eastAsia="宋体" w:hAnsi="Calibri" w:cs="Times New Roman"/>
          <w:sz w:val="28"/>
        </w:rPr>
      </w:pPr>
    </w:p>
    <w:p w:rsidR="00F16A5A" w:rsidRPr="003D3E23" w:rsidRDefault="00F16A5A" w:rsidP="00F16A5A">
      <w:pPr>
        <w:rPr>
          <w:rFonts w:ascii="Calibri" w:eastAsia="宋体" w:hAnsi="Calibri" w:cs="Times New Roman"/>
        </w:rPr>
      </w:pPr>
    </w:p>
    <w:tbl>
      <w:tblPr>
        <w:tblW w:w="0" w:type="auto"/>
        <w:tblInd w:w="1368" w:type="dxa"/>
        <w:tblLayout w:type="fixed"/>
        <w:tblLook w:val="0000" w:firstRow="0" w:lastRow="0" w:firstColumn="0" w:lastColumn="0" w:noHBand="0" w:noVBand="0"/>
      </w:tblPr>
      <w:tblGrid>
        <w:gridCol w:w="2340"/>
        <w:gridCol w:w="3488"/>
      </w:tblGrid>
      <w:tr w:rsidR="00F16A5A" w:rsidTr="003D3E23">
        <w:trPr>
          <w:trHeight w:hRule="exact" w:val="624"/>
        </w:trPr>
        <w:tc>
          <w:tcPr>
            <w:tcW w:w="2340" w:type="dxa"/>
            <w:vAlign w:val="center"/>
          </w:tcPr>
          <w:p w:rsidR="00F16A5A" w:rsidRDefault="00F16A5A" w:rsidP="003D3E23">
            <w:pPr>
              <w:rPr>
                <w:rFonts w:ascii="Calibri" w:eastAsia="宋体" w:hAnsi="Calibri" w:cs="Times New Roman"/>
                <w:sz w:val="28"/>
              </w:rPr>
            </w:pPr>
            <w:r>
              <w:rPr>
                <w:rFonts w:ascii="Calibri" w:eastAsia="楷体_GB2312" w:hAnsi="Calibri" w:cs="Times New Roman" w:hint="eastAsia"/>
                <w:sz w:val="28"/>
              </w:rPr>
              <w:t>专业名称</w:t>
            </w:r>
          </w:p>
        </w:tc>
        <w:tc>
          <w:tcPr>
            <w:tcW w:w="3488" w:type="dxa"/>
            <w:tcBorders>
              <w:top w:val="nil"/>
              <w:bottom w:val="single" w:sz="8" w:space="0" w:color="auto"/>
            </w:tcBorders>
          </w:tcPr>
          <w:p w:rsidR="00F16A5A" w:rsidRPr="004E4017" w:rsidRDefault="004E4017" w:rsidP="00091656">
            <w:pPr>
              <w:spacing w:line="360" w:lineRule="auto"/>
              <w:rPr>
                <w:rFonts w:ascii="楷体" w:eastAsia="楷体" w:hAnsi="楷体" w:cs="Times New Roman"/>
                <w:sz w:val="32"/>
                <w:szCs w:val="32"/>
              </w:rPr>
            </w:pPr>
            <w:r w:rsidRPr="004E4017">
              <w:rPr>
                <w:rFonts w:ascii="楷体" w:eastAsia="楷体" w:hAnsi="楷体" w:cs="Times New Roman" w:hint="eastAsia"/>
                <w:sz w:val="32"/>
                <w:szCs w:val="32"/>
              </w:rPr>
              <w:t>物流管理</w:t>
            </w:r>
          </w:p>
        </w:tc>
      </w:tr>
      <w:tr w:rsidR="004E4017" w:rsidTr="004E4017">
        <w:trPr>
          <w:trHeight w:val="828"/>
        </w:trPr>
        <w:tc>
          <w:tcPr>
            <w:tcW w:w="2340" w:type="dxa"/>
            <w:vAlign w:val="center"/>
          </w:tcPr>
          <w:p w:rsidR="004E4017" w:rsidRPr="003D3E23" w:rsidRDefault="004E4017" w:rsidP="00091656">
            <w:pPr>
              <w:rPr>
                <w:rFonts w:ascii="Calibri" w:eastAsia="楷体_GB2312" w:hAnsi="Calibri" w:cs="Times New Roman"/>
                <w:sz w:val="28"/>
              </w:rPr>
            </w:pPr>
            <w:r>
              <w:rPr>
                <w:rFonts w:eastAsia="楷体_GB2312" w:hint="eastAsia"/>
                <w:sz w:val="28"/>
              </w:rPr>
              <w:t>合作单位</w:t>
            </w:r>
          </w:p>
        </w:tc>
        <w:tc>
          <w:tcPr>
            <w:tcW w:w="3488" w:type="dxa"/>
            <w:tcBorders>
              <w:top w:val="single" w:sz="8" w:space="0" w:color="auto"/>
            </w:tcBorders>
          </w:tcPr>
          <w:p w:rsidR="004E4017" w:rsidRPr="004E4017" w:rsidRDefault="004E4017" w:rsidP="00091656">
            <w:pPr>
              <w:spacing w:line="360" w:lineRule="auto"/>
              <w:rPr>
                <w:rFonts w:ascii="楷体" w:eastAsia="楷体" w:hAnsi="楷体" w:cs="Times New Roman"/>
                <w:sz w:val="32"/>
                <w:szCs w:val="32"/>
              </w:rPr>
            </w:pPr>
            <w:r w:rsidRPr="004E4017">
              <w:rPr>
                <w:rFonts w:ascii="楷体" w:eastAsia="楷体" w:hAnsi="楷体" w:cs="Times New Roman" w:hint="eastAsia"/>
                <w:sz w:val="32"/>
                <w:szCs w:val="32"/>
              </w:rPr>
              <w:t>林森物流集团有限公司</w:t>
            </w:r>
          </w:p>
        </w:tc>
      </w:tr>
      <w:tr w:rsidR="00F16A5A" w:rsidRPr="003D3E23" w:rsidTr="00091656">
        <w:trPr>
          <w:trHeight w:val="624"/>
        </w:trPr>
        <w:tc>
          <w:tcPr>
            <w:tcW w:w="2340" w:type="dxa"/>
            <w:vAlign w:val="center"/>
          </w:tcPr>
          <w:p w:rsidR="00F16A5A" w:rsidRPr="003D3E23" w:rsidRDefault="003D3E23" w:rsidP="00091656">
            <w:pPr>
              <w:rPr>
                <w:rFonts w:ascii="Calibri" w:eastAsia="楷体_GB2312" w:hAnsi="Calibri" w:cs="Times New Roman"/>
                <w:sz w:val="28"/>
              </w:rPr>
            </w:pPr>
            <w:r w:rsidRPr="003D3E23">
              <w:rPr>
                <w:rFonts w:eastAsia="楷体_GB2312" w:hint="eastAsia"/>
                <w:sz w:val="28"/>
              </w:rPr>
              <w:t>项目负责人</w:t>
            </w:r>
          </w:p>
        </w:tc>
        <w:tc>
          <w:tcPr>
            <w:tcW w:w="3488" w:type="dxa"/>
            <w:tcBorders>
              <w:top w:val="single" w:sz="8" w:space="0" w:color="auto"/>
              <w:bottom w:val="single" w:sz="8" w:space="0" w:color="auto"/>
            </w:tcBorders>
          </w:tcPr>
          <w:p w:rsidR="00F16A5A" w:rsidRPr="003D3E23" w:rsidRDefault="003D3E23" w:rsidP="003D3E23">
            <w:pPr>
              <w:spacing w:line="360" w:lineRule="auto"/>
              <w:rPr>
                <w:rFonts w:ascii="Calibri" w:eastAsia="楷体_GB2312" w:hAnsi="Calibri" w:cs="Times New Roman"/>
                <w:sz w:val="28"/>
              </w:rPr>
            </w:pPr>
            <w:r w:rsidRPr="003D3E23">
              <w:rPr>
                <w:rFonts w:eastAsia="楷体_GB2312" w:hint="eastAsia"/>
                <w:sz w:val="28"/>
              </w:rPr>
              <w:t xml:space="preserve"> </w:t>
            </w:r>
            <w:r w:rsidR="004E4017">
              <w:rPr>
                <w:rFonts w:eastAsia="楷体_GB2312" w:hint="eastAsia"/>
                <w:sz w:val="28"/>
              </w:rPr>
              <w:t>沈正榜</w:t>
            </w:r>
          </w:p>
        </w:tc>
      </w:tr>
    </w:tbl>
    <w:p w:rsidR="00F16A5A" w:rsidRDefault="00F16A5A" w:rsidP="00F16A5A">
      <w:pPr>
        <w:rPr>
          <w:rFonts w:ascii="Calibri" w:eastAsia="华文楷体" w:hAnsi="Calibri" w:cs="Times New Roman"/>
          <w:sz w:val="28"/>
        </w:rPr>
      </w:pPr>
    </w:p>
    <w:p w:rsidR="00C45CBF" w:rsidRDefault="00C45CBF" w:rsidP="00F16A5A">
      <w:pPr>
        <w:rPr>
          <w:rFonts w:ascii="Calibri" w:eastAsia="华文楷体" w:hAnsi="Calibri" w:cs="Times New Roman"/>
          <w:sz w:val="28"/>
        </w:rPr>
      </w:pPr>
    </w:p>
    <w:p w:rsidR="00C45CBF" w:rsidRDefault="00C45CBF" w:rsidP="00F16A5A">
      <w:pPr>
        <w:rPr>
          <w:rFonts w:ascii="Calibri" w:eastAsia="华文楷体" w:hAnsi="Calibri" w:cs="Times New Roman"/>
          <w:sz w:val="28"/>
        </w:rPr>
      </w:pPr>
    </w:p>
    <w:p w:rsidR="00F16A5A" w:rsidRDefault="00F16A5A" w:rsidP="00F16A5A">
      <w:pPr>
        <w:jc w:val="center"/>
        <w:rPr>
          <w:rFonts w:ascii="Calibri" w:eastAsia="楷体_GB2312" w:hAnsi="Calibri" w:cs="Times New Roman"/>
          <w:b/>
          <w:sz w:val="32"/>
        </w:rPr>
      </w:pPr>
      <w:r>
        <w:rPr>
          <w:rFonts w:ascii="Calibri" w:eastAsia="楷体_GB2312" w:hAnsi="宋体" w:cs="Times New Roman" w:hint="eastAsia"/>
          <w:b/>
          <w:sz w:val="32"/>
        </w:rPr>
        <w:t>南通职业大学</w:t>
      </w:r>
    </w:p>
    <w:p w:rsidR="00C45CBF" w:rsidRDefault="00F16A5A" w:rsidP="00F16A5A">
      <w:pPr>
        <w:pStyle w:val="a7"/>
        <w:ind w:leftChars="47" w:left="99"/>
        <w:jc w:val="center"/>
        <w:rPr>
          <w:rFonts w:eastAsia="楷体_GB2312"/>
          <w:b/>
          <w:bCs/>
          <w:sz w:val="32"/>
        </w:rPr>
      </w:pPr>
      <w:r>
        <w:rPr>
          <w:rFonts w:eastAsia="楷体_GB2312" w:hint="eastAsia"/>
          <w:b/>
          <w:bCs/>
          <w:sz w:val="32"/>
        </w:rPr>
        <w:t>二○一</w:t>
      </w:r>
      <w:r w:rsidR="001B05CB">
        <w:rPr>
          <w:rFonts w:eastAsia="楷体_GB2312" w:hint="eastAsia"/>
          <w:b/>
          <w:bCs/>
          <w:sz w:val="32"/>
        </w:rPr>
        <w:t>六四</w:t>
      </w:r>
      <w:r>
        <w:rPr>
          <w:rFonts w:eastAsia="楷体_GB2312" w:hint="eastAsia"/>
          <w:b/>
          <w:bCs/>
          <w:sz w:val="32"/>
        </w:rPr>
        <w:t>月</w:t>
      </w:r>
    </w:p>
    <w:p w:rsidR="00C45CBF" w:rsidRDefault="00C45CBF" w:rsidP="00C45CBF">
      <w:pPr>
        <w:rPr>
          <w:rFonts w:ascii="Times New Roman" w:hAnsi="Times New Roman" w:cs="Times New Roman"/>
          <w:szCs w:val="24"/>
        </w:rPr>
      </w:pPr>
      <w:r>
        <w:br w:type="page"/>
      </w:r>
    </w:p>
    <w:p w:rsidR="003F3539" w:rsidRPr="003F3539" w:rsidRDefault="003F3539">
      <w:pPr>
        <w:rPr>
          <w:sz w:val="28"/>
          <w:szCs w:val="28"/>
        </w:rPr>
      </w:pPr>
      <w:r w:rsidRPr="003F3539">
        <w:rPr>
          <w:rFonts w:hint="eastAsia"/>
          <w:sz w:val="28"/>
          <w:szCs w:val="28"/>
        </w:rPr>
        <w:lastRenderedPageBreak/>
        <w:t>一、试点项目基本情况</w:t>
      </w:r>
    </w:p>
    <w:tbl>
      <w:tblPr>
        <w:tblW w:w="82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1028"/>
        <w:gridCol w:w="1276"/>
        <w:gridCol w:w="1420"/>
        <w:gridCol w:w="1294"/>
        <w:gridCol w:w="1255"/>
        <w:gridCol w:w="35"/>
        <w:gridCol w:w="107"/>
        <w:gridCol w:w="1184"/>
      </w:tblGrid>
      <w:tr w:rsidR="003F3539" w:rsidRPr="00EC22BB" w:rsidTr="0097405B">
        <w:trPr>
          <w:trHeight w:val="773"/>
        </w:trPr>
        <w:tc>
          <w:tcPr>
            <w:tcW w:w="1663" w:type="dxa"/>
            <w:gridSpan w:val="2"/>
            <w:tcBorders>
              <w:top w:val="single" w:sz="12" w:space="0" w:color="auto"/>
              <w:left w:val="single" w:sz="12" w:space="0" w:color="auto"/>
            </w:tcBorders>
            <w:vAlign w:val="center"/>
          </w:tcPr>
          <w:p w:rsidR="003F3539" w:rsidRPr="003F3539" w:rsidRDefault="003F3539" w:rsidP="00091656">
            <w:pPr>
              <w:spacing w:line="400" w:lineRule="exact"/>
              <w:jc w:val="center"/>
              <w:rPr>
                <w:rFonts w:ascii="Calibri" w:eastAsia="宋体" w:hAnsi="Calibri" w:cs="Times New Roman"/>
                <w:sz w:val="24"/>
              </w:rPr>
            </w:pPr>
            <w:r w:rsidRPr="003F3539">
              <w:rPr>
                <w:rFonts w:ascii="Calibri" w:eastAsia="宋体" w:hAnsi="Calibri" w:cs="Times New Roman"/>
                <w:sz w:val="24"/>
              </w:rPr>
              <w:br w:type="page"/>
            </w:r>
            <w:r w:rsidRPr="003F3539">
              <w:rPr>
                <w:rFonts w:hint="eastAsia"/>
                <w:sz w:val="24"/>
              </w:rPr>
              <w:t>项目名称</w:t>
            </w:r>
            <w:r w:rsidRPr="003F3539">
              <w:rPr>
                <w:rFonts w:hint="eastAsia"/>
                <w:sz w:val="24"/>
              </w:rPr>
              <w:t xml:space="preserve"> </w:t>
            </w:r>
          </w:p>
        </w:tc>
        <w:tc>
          <w:tcPr>
            <w:tcW w:w="6571" w:type="dxa"/>
            <w:gridSpan w:val="7"/>
            <w:tcBorders>
              <w:top w:val="single" w:sz="12" w:space="0" w:color="auto"/>
              <w:right w:val="single" w:sz="12" w:space="0" w:color="auto"/>
            </w:tcBorders>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物流管理专业现代学徒制试点项目</w:t>
            </w:r>
          </w:p>
        </w:tc>
      </w:tr>
      <w:tr w:rsidR="003F3539" w:rsidRPr="00EC22BB" w:rsidTr="0097405B">
        <w:trPr>
          <w:trHeight w:val="871"/>
        </w:trPr>
        <w:tc>
          <w:tcPr>
            <w:tcW w:w="1663" w:type="dxa"/>
            <w:gridSpan w:val="2"/>
            <w:tcBorders>
              <w:top w:val="single" w:sz="4" w:space="0" w:color="auto"/>
              <w:left w:val="single" w:sz="12" w:space="0" w:color="auto"/>
            </w:tcBorders>
            <w:vAlign w:val="center"/>
          </w:tcPr>
          <w:p w:rsidR="003F3539" w:rsidRPr="00EC22BB" w:rsidRDefault="003F3539" w:rsidP="00091656">
            <w:pPr>
              <w:spacing w:line="400" w:lineRule="exact"/>
              <w:jc w:val="center"/>
              <w:rPr>
                <w:rFonts w:eastAsia="仿宋_GB2312"/>
                <w:sz w:val="32"/>
                <w:szCs w:val="32"/>
              </w:rPr>
            </w:pPr>
            <w:r>
              <w:rPr>
                <w:rFonts w:hint="eastAsia"/>
                <w:sz w:val="24"/>
              </w:rPr>
              <w:t>项目负责人（学校）</w:t>
            </w:r>
          </w:p>
        </w:tc>
        <w:tc>
          <w:tcPr>
            <w:tcW w:w="1276" w:type="dxa"/>
            <w:tcBorders>
              <w:top w:val="single" w:sz="4" w:space="0" w:color="auto"/>
            </w:tcBorders>
            <w:vAlign w:val="center"/>
          </w:tcPr>
          <w:p w:rsidR="003F3539" w:rsidRDefault="0097405B" w:rsidP="00091656">
            <w:pPr>
              <w:spacing w:line="400" w:lineRule="exact"/>
              <w:jc w:val="center"/>
              <w:rPr>
                <w:sz w:val="24"/>
              </w:rPr>
            </w:pPr>
            <w:r>
              <w:rPr>
                <w:rFonts w:hint="eastAsia"/>
                <w:sz w:val="24"/>
              </w:rPr>
              <w:t>沈正榜</w:t>
            </w:r>
          </w:p>
          <w:p w:rsidR="0097405B" w:rsidRPr="00EC22BB" w:rsidRDefault="0097405B" w:rsidP="00091656">
            <w:pPr>
              <w:spacing w:line="400" w:lineRule="exact"/>
              <w:jc w:val="center"/>
              <w:rPr>
                <w:sz w:val="24"/>
              </w:rPr>
            </w:pPr>
            <w:r>
              <w:rPr>
                <w:rFonts w:hint="eastAsia"/>
                <w:sz w:val="24"/>
              </w:rPr>
              <w:t>（南通职业大学）</w:t>
            </w:r>
          </w:p>
        </w:tc>
        <w:tc>
          <w:tcPr>
            <w:tcW w:w="1420" w:type="dxa"/>
            <w:tcBorders>
              <w:top w:val="single" w:sz="4" w:space="0" w:color="auto"/>
            </w:tcBorders>
            <w:vAlign w:val="center"/>
          </w:tcPr>
          <w:p w:rsidR="003F3539" w:rsidRPr="00EC22BB" w:rsidRDefault="003F3539" w:rsidP="00091656">
            <w:pPr>
              <w:spacing w:line="400" w:lineRule="exact"/>
              <w:jc w:val="center"/>
              <w:rPr>
                <w:sz w:val="24"/>
              </w:rPr>
            </w:pPr>
            <w:r w:rsidRPr="00EC22BB">
              <w:rPr>
                <w:rFonts w:ascii="Calibri" w:eastAsia="宋体" w:hAnsi="Calibri" w:cs="Times New Roman" w:hint="eastAsia"/>
                <w:sz w:val="24"/>
              </w:rPr>
              <w:t>性</w:t>
            </w:r>
            <w:r w:rsidRPr="00EC22BB">
              <w:rPr>
                <w:rFonts w:ascii="Calibri" w:eastAsia="宋体" w:hAnsi="Calibri" w:cs="Times New Roman" w:hint="eastAsia"/>
                <w:sz w:val="24"/>
              </w:rPr>
              <w:t xml:space="preserve">   </w:t>
            </w:r>
            <w:r w:rsidRPr="00EC22BB">
              <w:rPr>
                <w:rFonts w:ascii="Calibri" w:eastAsia="宋体" w:hAnsi="Calibri" w:cs="Times New Roman" w:hint="eastAsia"/>
                <w:sz w:val="24"/>
              </w:rPr>
              <w:t>别</w:t>
            </w:r>
          </w:p>
        </w:tc>
        <w:tc>
          <w:tcPr>
            <w:tcW w:w="1294" w:type="dxa"/>
            <w:tcBorders>
              <w:top w:val="single" w:sz="4" w:space="0" w:color="auto"/>
            </w:tcBorders>
            <w:vAlign w:val="center"/>
          </w:tcPr>
          <w:p w:rsidR="003F3539" w:rsidRPr="00EC22BB" w:rsidRDefault="004E4017" w:rsidP="00091656">
            <w:pPr>
              <w:spacing w:line="400" w:lineRule="exact"/>
              <w:jc w:val="center"/>
              <w:rPr>
                <w:sz w:val="24"/>
              </w:rPr>
            </w:pPr>
            <w:r>
              <w:rPr>
                <w:rFonts w:hint="eastAsia"/>
                <w:sz w:val="24"/>
              </w:rPr>
              <w:t>男</w:t>
            </w:r>
          </w:p>
        </w:tc>
        <w:tc>
          <w:tcPr>
            <w:tcW w:w="1255" w:type="dxa"/>
            <w:tcBorders>
              <w:top w:val="single" w:sz="4" w:space="0" w:color="auto"/>
            </w:tcBorders>
            <w:vAlign w:val="center"/>
          </w:tcPr>
          <w:p w:rsidR="003F3539" w:rsidRPr="00EC22BB" w:rsidRDefault="003F3539" w:rsidP="00091656">
            <w:pPr>
              <w:spacing w:line="400" w:lineRule="exact"/>
              <w:jc w:val="center"/>
              <w:rPr>
                <w:sz w:val="24"/>
              </w:rPr>
            </w:pPr>
            <w:r>
              <w:rPr>
                <w:rFonts w:hint="eastAsia"/>
                <w:sz w:val="24"/>
              </w:rPr>
              <w:t>出生年月</w:t>
            </w:r>
          </w:p>
        </w:tc>
        <w:tc>
          <w:tcPr>
            <w:tcW w:w="1326" w:type="dxa"/>
            <w:gridSpan w:val="3"/>
            <w:tcBorders>
              <w:top w:val="single" w:sz="4" w:space="0" w:color="auto"/>
              <w:right w:val="single" w:sz="12" w:space="0" w:color="auto"/>
            </w:tcBorders>
            <w:vAlign w:val="center"/>
          </w:tcPr>
          <w:p w:rsidR="003F3539" w:rsidRPr="00EC22BB" w:rsidRDefault="004E4017" w:rsidP="00091656">
            <w:pPr>
              <w:spacing w:line="400" w:lineRule="exact"/>
              <w:jc w:val="center"/>
              <w:rPr>
                <w:sz w:val="24"/>
              </w:rPr>
            </w:pPr>
            <w:r>
              <w:rPr>
                <w:rFonts w:hint="eastAsia"/>
                <w:sz w:val="24"/>
              </w:rPr>
              <w:t>196702</w:t>
            </w:r>
          </w:p>
        </w:tc>
      </w:tr>
      <w:tr w:rsidR="003F3539" w:rsidRPr="00EC22BB" w:rsidTr="00814140">
        <w:trPr>
          <w:trHeight w:val="722"/>
        </w:trPr>
        <w:tc>
          <w:tcPr>
            <w:tcW w:w="1663" w:type="dxa"/>
            <w:gridSpan w:val="2"/>
            <w:tcBorders>
              <w:left w:val="single" w:sz="12" w:space="0" w:color="auto"/>
            </w:tcBorders>
            <w:vAlign w:val="center"/>
          </w:tcPr>
          <w:p w:rsidR="003F3539" w:rsidRPr="00EC22BB" w:rsidRDefault="003F3539" w:rsidP="003F3539">
            <w:pPr>
              <w:spacing w:line="400" w:lineRule="exact"/>
              <w:jc w:val="center"/>
              <w:rPr>
                <w:rFonts w:ascii="Calibri" w:eastAsia="宋体" w:hAnsi="Calibri" w:cs="Times New Roman"/>
                <w:sz w:val="24"/>
              </w:rPr>
            </w:pPr>
            <w:r w:rsidRPr="00EC22BB">
              <w:rPr>
                <w:rFonts w:ascii="Calibri" w:eastAsia="宋体" w:hAnsi="Calibri" w:cs="Times New Roman" w:hint="eastAsia"/>
                <w:sz w:val="24"/>
              </w:rPr>
              <w:t>行政职务</w:t>
            </w:r>
            <w:r>
              <w:rPr>
                <w:rFonts w:hint="eastAsia"/>
                <w:sz w:val="24"/>
              </w:rPr>
              <w:t>/</w:t>
            </w:r>
            <w:r w:rsidRPr="00EC22BB">
              <w:rPr>
                <w:rFonts w:ascii="Calibri" w:eastAsia="宋体" w:hAnsi="Calibri" w:cs="Times New Roman" w:hint="eastAsia"/>
                <w:sz w:val="24"/>
              </w:rPr>
              <w:t>专业技术职务</w:t>
            </w:r>
          </w:p>
        </w:tc>
        <w:tc>
          <w:tcPr>
            <w:tcW w:w="2696" w:type="dxa"/>
            <w:gridSpan w:val="2"/>
            <w:vAlign w:val="center"/>
          </w:tcPr>
          <w:p w:rsidR="003F3539" w:rsidRPr="003F3539"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无</w:t>
            </w:r>
          </w:p>
        </w:tc>
        <w:tc>
          <w:tcPr>
            <w:tcW w:w="1294" w:type="dxa"/>
            <w:vAlign w:val="center"/>
          </w:tcPr>
          <w:p w:rsidR="003F3539" w:rsidRPr="00EC22BB" w:rsidRDefault="003F3539" w:rsidP="00091656">
            <w:pPr>
              <w:spacing w:line="400" w:lineRule="exact"/>
              <w:jc w:val="center"/>
              <w:rPr>
                <w:rFonts w:ascii="Calibri" w:eastAsia="宋体" w:hAnsi="Calibri" w:cs="Times New Roman"/>
                <w:sz w:val="24"/>
              </w:rPr>
            </w:pPr>
            <w:r>
              <w:rPr>
                <w:rFonts w:hint="eastAsia"/>
                <w:sz w:val="24"/>
              </w:rPr>
              <w:t>学历</w:t>
            </w:r>
            <w:r>
              <w:rPr>
                <w:rFonts w:hint="eastAsia"/>
                <w:sz w:val="24"/>
              </w:rPr>
              <w:t>/</w:t>
            </w:r>
            <w:r>
              <w:rPr>
                <w:rFonts w:hint="eastAsia"/>
                <w:sz w:val="24"/>
              </w:rPr>
              <w:t>学位</w:t>
            </w:r>
          </w:p>
        </w:tc>
        <w:tc>
          <w:tcPr>
            <w:tcW w:w="2581" w:type="dxa"/>
            <w:gridSpan w:val="4"/>
            <w:tcBorders>
              <w:right w:val="single" w:sz="12" w:space="0" w:color="auto"/>
            </w:tcBorders>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研究生</w:t>
            </w:r>
            <w:r>
              <w:rPr>
                <w:rFonts w:ascii="Calibri" w:eastAsia="宋体" w:hAnsi="Calibri" w:cs="Times New Roman" w:hint="eastAsia"/>
                <w:sz w:val="24"/>
              </w:rPr>
              <w:t>/</w:t>
            </w:r>
            <w:r>
              <w:rPr>
                <w:rFonts w:ascii="Calibri" w:eastAsia="宋体" w:hAnsi="Calibri" w:cs="Times New Roman" w:hint="eastAsia"/>
                <w:sz w:val="24"/>
              </w:rPr>
              <w:t>硕士</w:t>
            </w:r>
          </w:p>
        </w:tc>
      </w:tr>
      <w:tr w:rsidR="003F3539" w:rsidRPr="00EC22BB" w:rsidTr="0097405B">
        <w:trPr>
          <w:trHeight w:val="662"/>
        </w:trPr>
        <w:tc>
          <w:tcPr>
            <w:tcW w:w="1663" w:type="dxa"/>
            <w:gridSpan w:val="2"/>
            <w:tcBorders>
              <w:left w:val="single" w:sz="12" w:space="0" w:color="auto"/>
            </w:tcBorders>
            <w:vAlign w:val="center"/>
          </w:tcPr>
          <w:p w:rsidR="003F3539" w:rsidRPr="00EC22BB" w:rsidRDefault="003F3539" w:rsidP="00091656">
            <w:pPr>
              <w:spacing w:line="600" w:lineRule="exact"/>
              <w:jc w:val="center"/>
              <w:rPr>
                <w:rFonts w:ascii="Calibri" w:eastAsia="宋体" w:hAnsi="Calibri" w:cs="Times New Roman"/>
                <w:sz w:val="24"/>
              </w:rPr>
            </w:pPr>
            <w:r w:rsidRPr="00EC22BB">
              <w:rPr>
                <w:rFonts w:ascii="Calibri" w:eastAsia="宋体" w:hAnsi="Calibri" w:cs="Times New Roman" w:hint="eastAsia"/>
                <w:sz w:val="24"/>
              </w:rPr>
              <w:t>联系电话</w:t>
            </w:r>
          </w:p>
        </w:tc>
        <w:tc>
          <w:tcPr>
            <w:tcW w:w="2696" w:type="dxa"/>
            <w:gridSpan w:val="2"/>
            <w:vAlign w:val="center"/>
          </w:tcPr>
          <w:p w:rsidR="003F3539" w:rsidRPr="00EC22BB" w:rsidRDefault="004E4017" w:rsidP="00091656">
            <w:pPr>
              <w:spacing w:line="600" w:lineRule="exact"/>
              <w:jc w:val="center"/>
              <w:rPr>
                <w:rFonts w:ascii="Calibri" w:eastAsia="宋体" w:hAnsi="Calibri" w:cs="Times New Roman"/>
                <w:sz w:val="24"/>
              </w:rPr>
            </w:pPr>
            <w:r>
              <w:rPr>
                <w:rFonts w:ascii="Calibri" w:eastAsia="宋体" w:hAnsi="Calibri" w:cs="Times New Roman" w:hint="eastAsia"/>
                <w:sz w:val="24"/>
              </w:rPr>
              <w:t>13515201858</w:t>
            </w:r>
          </w:p>
        </w:tc>
        <w:tc>
          <w:tcPr>
            <w:tcW w:w="1294" w:type="dxa"/>
            <w:vAlign w:val="center"/>
          </w:tcPr>
          <w:p w:rsidR="003F3539" w:rsidRPr="00EC22BB" w:rsidRDefault="003F3539" w:rsidP="00091656">
            <w:pPr>
              <w:spacing w:line="600" w:lineRule="exact"/>
              <w:jc w:val="center"/>
              <w:rPr>
                <w:rFonts w:ascii="Calibri" w:eastAsia="宋体" w:hAnsi="Calibri" w:cs="Times New Roman"/>
                <w:sz w:val="24"/>
              </w:rPr>
            </w:pPr>
            <w:r w:rsidRPr="00EC22BB">
              <w:rPr>
                <w:rFonts w:ascii="Calibri" w:eastAsia="宋体" w:hAnsi="Calibri" w:cs="Times New Roman"/>
                <w:sz w:val="24"/>
              </w:rPr>
              <w:t>E</w:t>
            </w:r>
            <w:r w:rsidRPr="00EC22BB">
              <w:rPr>
                <w:rFonts w:ascii="Calibri" w:eastAsia="宋体" w:hAnsi="Calibri" w:cs="Times New Roman" w:hint="eastAsia"/>
                <w:sz w:val="24"/>
              </w:rPr>
              <w:t>—</w:t>
            </w:r>
            <w:r w:rsidRPr="00EC22BB">
              <w:rPr>
                <w:rFonts w:ascii="Calibri" w:eastAsia="宋体" w:hAnsi="Calibri" w:cs="Times New Roman"/>
                <w:sz w:val="24"/>
              </w:rPr>
              <w:t>mail</w:t>
            </w:r>
          </w:p>
        </w:tc>
        <w:tc>
          <w:tcPr>
            <w:tcW w:w="2581" w:type="dxa"/>
            <w:gridSpan w:val="4"/>
            <w:tcBorders>
              <w:right w:val="single" w:sz="12" w:space="0" w:color="auto"/>
            </w:tcBorders>
            <w:vAlign w:val="center"/>
          </w:tcPr>
          <w:p w:rsidR="003F3539" w:rsidRPr="00EC22BB" w:rsidRDefault="004E4017" w:rsidP="00091656">
            <w:pPr>
              <w:spacing w:line="600" w:lineRule="exact"/>
              <w:jc w:val="center"/>
              <w:rPr>
                <w:rFonts w:ascii="Calibri" w:eastAsia="宋体" w:hAnsi="Calibri" w:cs="Times New Roman"/>
                <w:sz w:val="24"/>
              </w:rPr>
            </w:pPr>
            <w:r>
              <w:rPr>
                <w:rFonts w:ascii="Calibri" w:eastAsia="宋体" w:hAnsi="Calibri" w:cs="Times New Roman" w:hint="eastAsia"/>
                <w:sz w:val="24"/>
              </w:rPr>
              <w:t>446839732@</w:t>
            </w:r>
            <w:r>
              <w:rPr>
                <w:rFonts w:ascii="Calibri" w:eastAsia="宋体" w:hAnsi="Calibri" w:cs="Times New Roman"/>
                <w:sz w:val="24"/>
              </w:rPr>
              <w:t>qq.com</w:t>
            </w:r>
          </w:p>
        </w:tc>
      </w:tr>
      <w:tr w:rsidR="003F3539" w:rsidRPr="00EC22BB" w:rsidTr="0097405B">
        <w:trPr>
          <w:trHeight w:val="846"/>
        </w:trPr>
        <w:tc>
          <w:tcPr>
            <w:tcW w:w="1663" w:type="dxa"/>
            <w:gridSpan w:val="2"/>
            <w:tcBorders>
              <w:left w:val="single" w:sz="12" w:space="0" w:color="auto"/>
            </w:tcBorders>
            <w:vAlign w:val="center"/>
          </w:tcPr>
          <w:p w:rsidR="003F3539" w:rsidRPr="00EC22BB" w:rsidRDefault="003F3539" w:rsidP="00091656">
            <w:pPr>
              <w:spacing w:line="400" w:lineRule="exact"/>
              <w:jc w:val="center"/>
              <w:rPr>
                <w:rFonts w:eastAsia="仿宋_GB2312"/>
                <w:sz w:val="32"/>
                <w:szCs w:val="32"/>
              </w:rPr>
            </w:pPr>
            <w:r>
              <w:rPr>
                <w:rFonts w:hint="eastAsia"/>
                <w:sz w:val="24"/>
              </w:rPr>
              <w:t>项目负责人（企业）</w:t>
            </w:r>
          </w:p>
        </w:tc>
        <w:tc>
          <w:tcPr>
            <w:tcW w:w="1276" w:type="dxa"/>
            <w:vAlign w:val="center"/>
          </w:tcPr>
          <w:p w:rsidR="003F3539" w:rsidRPr="00EC22BB" w:rsidRDefault="004E4017" w:rsidP="00091656">
            <w:pPr>
              <w:spacing w:line="400" w:lineRule="exact"/>
              <w:jc w:val="center"/>
              <w:rPr>
                <w:sz w:val="24"/>
              </w:rPr>
            </w:pPr>
            <w:r>
              <w:rPr>
                <w:rFonts w:hint="eastAsia"/>
                <w:sz w:val="24"/>
              </w:rPr>
              <w:t>刘海蓉</w:t>
            </w:r>
          </w:p>
        </w:tc>
        <w:tc>
          <w:tcPr>
            <w:tcW w:w="1420" w:type="dxa"/>
            <w:vAlign w:val="center"/>
          </w:tcPr>
          <w:p w:rsidR="003F3539" w:rsidRPr="00EC22BB" w:rsidRDefault="003F3539" w:rsidP="00091656">
            <w:pPr>
              <w:spacing w:line="400" w:lineRule="exact"/>
              <w:jc w:val="center"/>
              <w:rPr>
                <w:sz w:val="24"/>
              </w:rPr>
            </w:pPr>
            <w:r w:rsidRPr="00EC22BB">
              <w:rPr>
                <w:rFonts w:ascii="Calibri" w:eastAsia="宋体" w:hAnsi="Calibri" w:cs="Times New Roman" w:hint="eastAsia"/>
                <w:sz w:val="24"/>
              </w:rPr>
              <w:t>性</w:t>
            </w:r>
            <w:r w:rsidRPr="00EC22BB">
              <w:rPr>
                <w:rFonts w:ascii="Calibri" w:eastAsia="宋体" w:hAnsi="Calibri" w:cs="Times New Roman" w:hint="eastAsia"/>
                <w:sz w:val="24"/>
              </w:rPr>
              <w:t xml:space="preserve">   </w:t>
            </w:r>
            <w:r w:rsidRPr="00EC22BB">
              <w:rPr>
                <w:rFonts w:ascii="Calibri" w:eastAsia="宋体" w:hAnsi="Calibri" w:cs="Times New Roman" w:hint="eastAsia"/>
                <w:sz w:val="24"/>
              </w:rPr>
              <w:t>别</w:t>
            </w:r>
          </w:p>
        </w:tc>
        <w:tc>
          <w:tcPr>
            <w:tcW w:w="1294" w:type="dxa"/>
            <w:vAlign w:val="center"/>
          </w:tcPr>
          <w:p w:rsidR="003F3539" w:rsidRPr="00EC22BB" w:rsidRDefault="004E4017" w:rsidP="00091656">
            <w:pPr>
              <w:spacing w:line="400" w:lineRule="exact"/>
              <w:jc w:val="center"/>
              <w:rPr>
                <w:sz w:val="24"/>
              </w:rPr>
            </w:pPr>
            <w:r>
              <w:rPr>
                <w:rFonts w:hint="eastAsia"/>
                <w:sz w:val="24"/>
              </w:rPr>
              <w:t>男</w:t>
            </w:r>
          </w:p>
        </w:tc>
        <w:tc>
          <w:tcPr>
            <w:tcW w:w="1290" w:type="dxa"/>
            <w:gridSpan w:val="2"/>
            <w:tcBorders>
              <w:right w:val="single" w:sz="4" w:space="0" w:color="auto"/>
            </w:tcBorders>
            <w:vAlign w:val="center"/>
          </w:tcPr>
          <w:p w:rsidR="003F3539" w:rsidRPr="00EC22BB" w:rsidRDefault="003F3539" w:rsidP="00091656">
            <w:pPr>
              <w:spacing w:line="400" w:lineRule="exact"/>
              <w:jc w:val="center"/>
              <w:rPr>
                <w:sz w:val="24"/>
              </w:rPr>
            </w:pPr>
            <w:r>
              <w:rPr>
                <w:rFonts w:hint="eastAsia"/>
                <w:sz w:val="24"/>
              </w:rPr>
              <w:t>出生年月</w:t>
            </w:r>
          </w:p>
        </w:tc>
        <w:tc>
          <w:tcPr>
            <w:tcW w:w="1291" w:type="dxa"/>
            <w:gridSpan w:val="2"/>
            <w:tcBorders>
              <w:left w:val="single" w:sz="4" w:space="0" w:color="auto"/>
              <w:right w:val="single" w:sz="12" w:space="0" w:color="auto"/>
            </w:tcBorders>
            <w:vAlign w:val="center"/>
          </w:tcPr>
          <w:p w:rsidR="003F3539" w:rsidRPr="00EC22BB" w:rsidRDefault="004E4017" w:rsidP="00091656">
            <w:pPr>
              <w:spacing w:line="600" w:lineRule="exact"/>
              <w:jc w:val="center"/>
              <w:rPr>
                <w:sz w:val="24"/>
              </w:rPr>
            </w:pPr>
            <w:r>
              <w:rPr>
                <w:rFonts w:hint="eastAsia"/>
                <w:sz w:val="24"/>
              </w:rPr>
              <w:t>196501</w:t>
            </w:r>
          </w:p>
        </w:tc>
      </w:tr>
      <w:tr w:rsidR="003F3539" w:rsidRPr="00EC22BB" w:rsidTr="00814140">
        <w:trPr>
          <w:trHeight w:val="846"/>
        </w:trPr>
        <w:tc>
          <w:tcPr>
            <w:tcW w:w="1663" w:type="dxa"/>
            <w:gridSpan w:val="2"/>
            <w:tcBorders>
              <w:left w:val="single" w:sz="12" w:space="0" w:color="auto"/>
            </w:tcBorders>
            <w:vAlign w:val="center"/>
          </w:tcPr>
          <w:p w:rsidR="003F3539" w:rsidRPr="00EC22BB" w:rsidRDefault="003F3539" w:rsidP="00091656">
            <w:pPr>
              <w:spacing w:line="400" w:lineRule="exact"/>
              <w:jc w:val="center"/>
              <w:rPr>
                <w:rFonts w:ascii="Calibri" w:eastAsia="宋体" w:hAnsi="Calibri" w:cs="Times New Roman"/>
                <w:sz w:val="24"/>
              </w:rPr>
            </w:pPr>
            <w:r w:rsidRPr="00EC22BB">
              <w:rPr>
                <w:rFonts w:ascii="Calibri" w:eastAsia="宋体" w:hAnsi="Calibri" w:cs="Times New Roman" w:hint="eastAsia"/>
                <w:sz w:val="24"/>
              </w:rPr>
              <w:t>行政职务</w:t>
            </w:r>
            <w:r>
              <w:rPr>
                <w:rFonts w:hint="eastAsia"/>
                <w:sz w:val="24"/>
              </w:rPr>
              <w:t>/</w:t>
            </w:r>
            <w:r w:rsidRPr="00EC22BB">
              <w:rPr>
                <w:rFonts w:ascii="Calibri" w:eastAsia="宋体" w:hAnsi="Calibri" w:cs="Times New Roman" w:hint="eastAsia"/>
                <w:sz w:val="24"/>
              </w:rPr>
              <w:t>专业技术职务</w:t>
            </w:r>
          </w:p>
        </w:tc>
        <w:tc>
          <w:tcPr>
            <w:tcW w:w="2696" w:type="dxa"/>
            <w:gridSpan w:val="2"/>
            <w:vAlign w:val="center"/>
          </w:tcPr>
          <w:p w:rsidR="003F3539" w:rsidRPr="003F3539"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总裁助理</w:t>
            </w:r>
          </w:p>
        </w:tc>
        <w:tc>
          <w:tcPr>
            <w:tcW w:w="1294" w:type="dxa"/>
            <w:vAlign w:val="center"/>
          </w:tcPr>
          <w:p w:rsidR="003F3539" w:rsidRPr="00EC22BB" w:rsidRDefault="003F3539" w:rsidP="00091656">
            <w:pPr>
              <w:spacing w:line="400" w:lineRule="exact"/>
              <w:jc w:val="center"/>
              <w:rPr>
                <w:rFonts w:ascii="Calibri" w:eastAsia="宋体" w:hAnsi="Calibri" w:cs="Times New Roman"/>
                <w:sz w:val="24"/>
              </w:rPr>
            </w:pPr>
            <w:r>
              <w:rPr>
                <w:rFonts w:hint="eastAsia"/>
                <w:sz w:val="24"/>
              </w:rPr>
              <w:t>学历</w:t>
            </w:r>
            <w:r>
              <w:rPr>
                <w:rFonts w:hint="eastAsia"/>
                <w:sz w:val="24"/>
              </w:rPr>
              <w:t>/</w:t>
            </w:r>
            <w:r>
              <w:rPr>
                <w:rFonts w:hint="eastAsia"/>
                <w:sz w:val="24"/>
              </w:rPr>
              <w:t>学位</w:t>
            </w:r>
          </w:p>
        </w:tc>
        <w:tc>
          <w:tcPr>
            <w:tcW w:w="2581" w:type="dxa"/>
            <w:gridSpan w:val="4"/>
            <w:tcBorders>
              <w:right w:val="single" w:sz="12" w:space="0" w:color="auto"/>
            </w:tcBorders>
            <w:vAlign w:val="center"/>
          </w:tcPr>
          <w:p w:rsidR="003F3539" w:rsidRPr="00EC22BB" w:rsidRDefault="004E4017" w:rsidP="00091656">
            <w:pPr>
              <w:spacing w:line="600" w:lineRule="exact"/>
              <w:jc w:val="center"/>
              <w:rPr>
                <w:sz w:val="24"/>
              </w:rPr>
            </w:pPr>
            <w:r>
              <w:rPr>
                <w:rFonts w:hint="eastAsia"/>
                <w:sz w:val="24"/>
              </w:rPr>
              <w:t>本科</w:t>
            </w:r>
            <w:r>
              <w:rPr>
                <w:rFonts w:hint="eastAsia"/>
                <w:sz w:val="24"/>
              </w:rPr>
              <w:t>/--</w:t>
            </w:r>
          </w:p>
        </w:tc>
      </w:tr>
      <w:tr w:rsidR="003F3539" w:rsidRPr="00EC22BB" w:rsidTr="00814140">
        <w:trPr>
          <w:trHeight w:val="846"/>
        </w:trPr>
        <w:tc>
          <w:tcPr>
            <w:tcW w:w="1663" w:type="dxa"/>
            <w:gridSpan w:val="2"/>
            <w:tcBorders>
              <w:left w:val="single" w:sz="12" w:space="0" w:color="auto"/>
            </w:tcBorders>
            <w:vAlign w:val="center"/>
          </w:tcPr>
          <w:p w:rsidR="003F3539" w:rsidRPr="00EC22BB" w:rsidRDefault="003F3539" w:rsidP="00091656">
            <w:pPr>
              <w:spacing w:line="600" w:lineRule="exact"/>
              <w:jc w:val="center"/>
              <w:rPr>
                <w:rFonts w:ascii="Calibri" w:eastAsia="宋体" w:hAnsi="Calibri" w:cs="Times New Roman"/>
                <w:sz w:val="24"/>
              </w:rPr>
            </w:pPr>
            <w:r w:rsidRPr="00EC22BB">
              <w:rPr>
                <w:rFonts w:ascii="Calibri" w:eastAsia="宋体" w:hAnsi="Calibri" w:cs="Times New Roman" w:hint="eastAsia"/>
                <w:sz w:val="24"/>
              </w:rPr>
              <w:t>联系电话</w:t>
            </w:r>
          </w:p>
        </w:tc>
        <w:tc>
          <w:tcPr>
            <w:tcW w:w="2696" w:type="dxa"/>
            <w:gridSpan w:val="2"/>
            <w:vAlign w:val="center"/>
          </w:tcPr>
          <w:p w:rsidR="003F3539" w:rsidRPr="00EC22BB" w:rsidRDefault="004E4017" w:rsidP="00091656">
            <w:pPr>
              <w:spacing w:line="600" w:lineRule="exact"/>
              <w:jc w:val="center"/>
              <w:rPr>
                <w:rFonts w:ascii="Calibri" w:eastAsia="宋体" w:hAnsi="Calibri" w:cs="Times New Roman"/>
                <w:sz w:val="24"/>
              </w:rPr>
            </w:pPr>
            <w:r>
              <w:rPr>
                <w:rFonts w:ascii="Calibri" w:eastAsia="宋体" w:hAnsi="Calibri" w:cs="Times New Roman" w:hint="eastAsia"/>
                <w:sz w:val="24"/>
              </w:rPr>
              <w:t>13862923596</w:t>
            </w:r>
          </w:p>
        </w:tc>
        <w:tc>
          <w:tcPr>
            <w:tcW w:w="1294" w:type="dxa"/>
            <w:vAlign w:val="center"/>
          </w:tcPr>
          <w:p w:rsidR="003F3539" w:rsidRPr="00EC22BB" w:rsidRDefault="003F3539" w:rsidP="00091656">
            <w:pPr>
              <w:spacing w:line="600" w:lineRule="exact"/>
              <w:jc w:val="center"/>
              <w:rPr>
                <w:rFonts w:ascii="Calibri" w:eastAsia="宋体" w:hAnsi="Calibri" w:cs="Times New Roman"/>
                <w:sz w:val="24"/>
              </w:rPr>
            </w:pPr>
            <w:r w:rsidRPr="00EC22BB">
              <w:rPr>
                <w:rFonts w:ascii="Calibri" w:eastAsia="宋体" w:hAnsi="Calibri" w:cs="Times New Roman"/>
                <w:sz w:val="24"/>
              </w:rPr>
              <w:t>E</w:t>
            </w:r>
            <w:r w:rsidRPr="00EC22BB">
              <w:rPr>
                <w:rFonts w:ascii="Calibri" w:eastAsia="宋体" w:hAnsi="Calibri" w:cs="Times New Roman" w:hint="eastAsia"/>
                <w:sz w:val="24"/>
              </w:rPr>
              <w:t>—</w:t>
            </w:r>
            <w:r w:rsidRPr="00EC22BB">
              <w:rPr>
                <w:rFonts w:ascii="Calibri" w:eastAsia="宋体" w:hAnsi="Calibri" w:cs="Times New Roman"/>
                <w:sz w:val="24"/>
              </w:rPr>
              <w:t>mail</w:t>
            </w:r>
          </w:p>
        </w:tc>
        <w:tc>
          <w:tcPr>
            <w:tcW w:w="2581" w:type="dxa"/>
            <w:gridSpan w:val="4"/>
            <w:tcBorders>
              <w:right w:val="single" w:sz="12" w:space="0" w:color="auto"/>
            </w:tcBorders>
            <w:vAlign w:val="center"/>
          </w:tcPr>
          <w:p w:rsidR="003F3539" w:rsidRPr="00EC22BB" w:rsidRDefault="004E4017" w:rsidP="00091656">
            <w:pPr>
              <w:spacing w:line="600" w:lineRule="exact"/>
              <w:jc w:val="center"/>
              <w:rPr>
                <w:sz w:val="24"/>
              </w:rPr>
            </w:pPr>
            <w:r>
              <w:rPr>
                <w:rFonts w:hint="eastAsia"/>
                <w:sz w:val="24"/>
              </w:rPr>
              <w:t>1398998568@</w:t>
            </w:r>
            <w:r>
              <w:rPr>
                <w:sz w:val="24"/>
              </w:rPr>
              <w:t>qq.com</w:t>
            </w:r>
          </w:p>
        </w:tc>
      </w:tr>
      <w:tr w:rsidR="003F3539" w:rsidRPr="00EC22BB" w:rsidTr="0097405B">
        <w:trPr>
          <w:cantSplit/>
        </w:trPr>
        <w:tc>
          <w:tcPr>
            <w:tcW w:w="635" w:type="dxa"/>
            <w:vMerge w:val="restart"/>
            <w:tcBorders>
              <w:left w:val="single" w:sz="12" w:space="0" w:color="auto"/>
            </w:tcBorders>
            <w:textDirection w:val="tbRlV"/>
            <w:vAlign w:val="center"/>
          </w:tcPr>
          <w:p w:rsidR="003F3539" w:rsidRPr="00EC22BB" w:rsidRDefault="003F3539" w:rsidP="003F3539">
            <w:pPr>
              <w:spacing w:line="400" w:lineRule="exact"/>
              <w:ind w:left="113" w:right="113"/>
              <w:jc w:val="center"/>
              <w:rPr>
                <w:rFonts w:ascii="Calibri" w:eastAsia="宋体" w:hAnsi="Calibri" w:cs="Times New Roman"/>
                <w:sz w:val="28"/>
                <w:szCs w:val="28"/>
              </w:rPr>
            </w:pPr>
            <w:r w:rsidRPr="00EC22BB">
              <w:rPr>
                <w:rFonts w:ascii="Calibri" w:eastAsia="宋体" w:hAnsi="Calibri" w:cs="Times New Roman" w:hint="eastAsia"/>
                <w:sz w:val="28"/>
                <w:szCs w:val="28"/>
              </w:rPr>
              <w:t>项目组主要成员</w:t>
            </w:r>
          </w:p>
        </w:tc>
        <w:tc>
          <w:tcPr>
            <w:tcW w:w="1028" w:type="dxa"/>
            <w:vAlign w:val="center"/>
          </w:tcPr>
          <w:p w:rsidR="003F3539" w:rsidRPr="00EC22BB" w:rsidRDefault="003F3539" w:rsidP="00091656">
            <w:pPr>
              <w:spacing w:line="400" w:lineRule="exact"/>
              <w:jc w:val="center"/>
              <w:rPr>
                <w:rFonts w:ascii="Calibri" w:eastAsia="宋体" w:hAnsi="Calibri" w:cs="Times New Roman"/>
                <w:sz w:val="24"/>
              </w:rPr>
            </w:pPr>
            <w:r w:rsidRPr="00EC22BB">
              <w:rPr>
                <w:rFonts w:ascii="Calibri" w:eastAsia="宋体" w:hAnsi="Calibri" w:cs="Times New Roman" w:hint="eastAsia"/>
                <w:sz w:val="24"/>
              </w:rPr>
              <w:t>姓</w:t>
            </w:r>
            <w:r w:rsidRPr="00EC22BB">
              <w:rPr>
                <w:rFonts w:ascii="Calibri" w:eastAsia="宋体" w:hAnsi="Calibri" w:cs="Times New Roman" w:hint="eastAsia"/>
                <w:sz w:val="24"/>
              </w:rPr>
              <w:t xml:space="preserve"> </w:t>
            </w:r>
            <w:r w:rsidRPr="00EC22BB">
              <w:rPr>
                <w:rFonts w:ascii="Calibri" w:eastAsia="宋体" w:hAnsi="Calibri" w:cs="Times New Roman" w:hint="eastAsia"/>
                <w:sz w:val="24"/>
              </w:rPr>
              <w:t>名</w:t>
            </w:r>
          </w:p>
        </w:tc>
        <w:tc>
          <w:tcPr>
            <w:tcW w:w="1276" w:type="dxa"/>
            <w:vAlign w:val="center"/>
          </w:tcPr>
          <w:p w:rsidR="003F3539" w:rsidRPr="00EC22BB" w:rsidRDefault="003F3539" w:rsidP="00091656">
            <w:pPr>
              <w:spacing w:line="400" w:lineRule="exact"/>
              <w:jc w:val="center"/>
              <w:rPr>
                <w:rFonts w:ascii="Calibri" w:eastAsia="宋体" w:hAnsi="Calibri" w:cs="Times New Roman"/>
                <w:sz w:val="24"/>
              </w:rPr>
            </w:pPr>
            <w:r w:rsidRPr="00EC22BB">
              <w:rPr>
                <w:rFonts w:ascii="Calibri" w:eastAsia="宋体" w:hAnsi="Calibri" w:cs="Times New Roman" w:hint="eastAsia"/>
                <w:sz w:val="24"/>
              </w:rPr>
              <w:t>专业</w:t>
            </w:r>
          </w:p>
          <w:p w:rsidR="003F3539" w:rsidRPr="00EC22BB" w:rsidRDefault="003F3539" w:rsidP="00091656">
            <w:pPr>
              <w:spacing w:line="400" w:lineRule="exact"/>
              <w:jc w:val="center"/>
              <w:rPr>
                <w:rFonts w:ascii="Calibri" w:eastAsia="宋体" w:hAnsi="Calibri" w:cs="Times New Roman"/>
                <w:sz w:val="24"/>
              </w:rPr>
            </w:pPr>
            <w:r w:rsidRPr="00EC22BB">
              <w:rPr>
                <w:rFonts w:ascii="Calibri" w:eastAsia="宋体" w:hAnsi="Calibri" w:cs="Times New Roman" w:hint="eastAsia"/>
                <w:sz w:val="24"/>
              </w:rPr>
              <w:t>技术职务</w:t>
            </w:r>
          </w:p>
        </w:tc>
        <w:tc>
          <w:tcPr>
            <w:tcW w:w="2714" w:type="dxa"/>
            <w:gridSpan w:val="2"/>
            <w:vAlign w:val="center"/>
          </w:tcPr>
          <w:p w:rsidR="003F3539" w:rsidRPr="00EC22BB" w:rsidRDefault="003F3539" w:rsidP="00091656">
            <w:pPr>
              <w:spacing w:line="400" w:lineRule="exact"/>
              <w:jc w:val="center"/>
              <w:rPr>
                <w:rFonts w:ascii="Calibri" w:eastAsia="宋体" w:hAnsi="Calibri" w:cs="Times New Roman"/>
                <w:sz w:val="24"/>
              </w:rPr>
            </w:pPr>
            <w:r w:rsidRPr="00EC22BB">
              <w:rPr>
                <w:rFonts w:ascii="Calibri" w:eastAsia="宋体" w:hAnsi="Calibri" w:cs="Times New Roman" w:hint="eastAsia"/>
                <w:sz w:val="24"/>
              </w:rPr>
              <w:t>工</w:t>
            </w:r>
            <w:r w:rsidRPr="00EC22BB">
              <w:rPr>
                <w:rFonts w:ascii="Calibri" w:eastAsia="宋体" w:hAnsi="Calibri" w:cs="Times New Roman"/>
                <w:sz w:val="24"/>
              </w:rPr>
              <w:t xml:space="preserve">  </w:t>
            </w:r>
            <w:r w:rsidRPr="00EC22BB">
              <w:rPr>
                <w:rFonts w:ascii="Calibri" w:eastAsia="宋体" w:hAnsi="Calibri" w:cs="Times New Roman" w:hint="eastAsia"/>
                <w:sz w:val="24"/>
              </w:rPr>
              <w:t>作</w:t>
            </w:r>
            <w:r w:rsidRPr="00EC22BB">
              <w:rPr>
                <w:rFonts w:ascii="Calibri" w:eastAsia="宋体" w:hAnsi="Calibri" w:cs="Times New Roman"/>
                <w:sz w:val="24"/>
              </w:rPr>
              <w:t xml:space="preserve">  </w:t>
            </w:r>
            <w:r w:rsidRPr="00EC22BB">
              <w:rPr>
                <w:rFonts w:ascii="Calibri" w:eastAsia="宋体" w:hAnsi="Calibri" w:cs="Times New Roman" w:hint="eastAsia"/>
                <w:sz w:val="24"/>
              </w:rPr>
              <w:t>单</w:t>
            </w:r>
            <w:r w:rsidRPr="00EC22BB">
              <w:rPr>
                <w:rFonts w:ascii="Calibri" w:eastAsia="宋体" w:hAnsi="Calibri" w:cs="Times New Roman"/>
                <w:sz w:val="24"/>
              </w:rPr>
              <w:t xml:space="preserve">  </w:t>
            </w:r>
            <w:r w:rsidRPr="00EC22BB">
              <w:rPr>
                <w:rFonts w:ascii="Calibri" w:eastAsia="宋体" w:hAnsi="Calibri" w:cs="Times New Roman" w:hint="eastAsia"/>
                <w:sz w:val="24"/>
              </w:rPr>
              <w:t>位</w:t>
            </w:r>
          </w:p>
        </w:tc>
        <w:tc>
          <w:tcPr>
            <w:tcW w:w="1397" w:type="dxa"/>
            <w:gridSpan w:val="3"/>
            <w:vAlign w:val="center"/>
          </w:tcPr>
          <w:p w:rsidR="003F3539" w:rsidRPr="00EC22BB" w:rsidRDefault="003F3539" w:rsidP="00091656">
            <w:pPr>
              <w:spacing w:line="400" w:lineRule="exact"/>
              <w:jc w:val="center"/>
              <w:rPr>
                <w:rFonts w:ascii="Calibri" w:eastAsia="宋体" w:hAnsi="Calibri" w:cs="Times New Roman"/>
                <w:sz w:val="24"/>
              </w:rPr>
            </w:pPr>
            <w:r w:rsidRPr="00EC22BB">
              <w:rPr>
                <w:rFonts w:ascii="Calibri" w:eastAsia="宋体" w:hAnsi="Calibri" w:cs="Times New Roman" w:hint="eastAsia"/>
                <w:sz w:val="24"/>
              </w:rPr>
              <w:t>从事学科</w:t>
            </w:r>
          </w:p>
        </w:tc>
        <w:tc>
          <w:tcPr>
            <w:tcW w:w="1184" w:type="dxa"/>
            <w:tcBorders>
              <w:right w:val="single" w:sz="12" w:space="0" w:color="auto"/>
            </w:tcBorders>
            <w:vAlign w:val="center"/>
          </w:tcPr>
          <w:p w:rsidR="003F3539" w:rsidRPr="00EC22BB" w:rsidRDefault="003F3539" w:rsidP="00091656">
            <w:pPr>
              <w:spacing w:line="400" w:lineRule="exact"/>
              <w:jc w:val="center"/>
              <w:rPr>
                <w:rFonts w:ascii="Calibri" w:eastAsia="宋体" w:hAnsi="Calibri" w:cs="Times New Roman"/>
                <w:sz w:val="24"/>
              </w:rPr>
            </w:pPr>
            <w:r w:rsidRPr="00EC22BB">
              <w:rPr>
                <w:rFonts w:ascii="Calibri" w:eastAsia="宋体" w:hAnsi="Calibri" w:cs="Times New Roman" w:hint="eastAsia"/>
                <w:sz w:val="24"/>
              </w:rPr>
              <w:t>项目组中的</w:t>
            </w:r>
          </w:p>
          <w:p w:rsidR="003F3539" w:rsidRPr="00EC22BB" w:rsidRDefault="003F3539" w:rsidP="00091656">
            <w:pPr>
              <w:spacing w:line="400" w:lineRule="exact"/>
              <w:jc w:val="center"/>
              <w:rPr>
                <w:rFonts w:ascii="Calibri" w:eastAsia="宋体" w:hAnsi="Calibri" w:cs="Times New Roman"/>
                <w:sz w:val="24"/>
              </w:rPr>
            </w:pPr>
            <w:r w:rsidRPr="00EC22BB">
              <w:rPr>
                <w:rFonts w:ascii="Calibri" w:eastAsia="宋体" w:hAnsi="Calibri" w:cs="Times New Roman" w:hint="eastAsia"/>
                <w:sz w:val="24"/>
              </w:rPr>
              <w:t>分</w:t>
            </w:r>
            <w:r w:rsidRPr="00EC22BB">
              <w:rPr>
                <w:rFonts w:ascii="Calibri" w:eastAsia="宋体" w:hAnsi="Calibri" w:cs="Times New Roman" w:hint="eastAsia"/>
                <w:sz w:val="24"/>
              </w:rPr>
              <w:t xml:space="preserve">  </w:t>
            </w:r>
            <w:r w:rsidRPr="00EC22BB">
              <w:rPr>
                <w:rFonts w:ascii="Calibri" w:eastAsia="宋体" w:hAnsi="Calibri" w:cs="Times New Roman" w:hint="eastAsia"/>
                <w:sz w:val="24"/>
              </w:rPr>
              <w:t>工</w:t>
            </w:r>
          </w:p>
        </w:tc>
      </w:tr>
      <w:tr w:rsidR="003F3539" w:rsidRPr="00EC22BB" w:rsidTr="0097405B">
        <w:trPr>
          <w:cantSplit/>
          <w:trHeight w:val="567"/>
        </w:trPr>
        <w:tc>
          <w:tcPr>
            <w:tcW w:w="635" w:type="dxa"/>
            <w:vMerge/>
            <w:tcBorders>
              <w:left w:val="single" w:sz="12" w:space="0" w:color="auto"/>
            </w:tcBorders>
            <w:vAlign w:val="center"/>
          </w:tcPr>
          <w:p w:rsidR="003F3539" w:rsidRPr="00EC22BB" w:rsidRDefault="003F3539" w:rsidP="00091656">
            <w:pPr>
              <w:spacing w:line="400" w:lineRule="exact"/>
              <w:jc w:val="center"/>
              <w:rPr>
                <w:rFonts w:ascii="Calibri" w:eastAsia="宋体" w:hAnsi="Calibri" w:cs="Times New Roman"/>
                <w:sz w:val="24"/>
              </w:rPr>
            </w:pPr>
          </w:p>
        </w:tc>
        <w:tc>
          <w:tcPr>
            <w:tcW w:w="1028" w:type="dxa"/>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李平</w:t>
            </w:r>
          </w:p>
        </w:tc>
        <w:tc>
          <w:tcPr>
            <w:tcW w:w="1276" w:type="dxa"/>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副教授</w:t>
            </w:r>
          </w:p>
        </w:tc>
        <w:tc>
          <w:tcPr>
            <w:tcW w:w="2714" w:type="dxa"/>
            <w:gridSpan w:val="2"/>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南通职业大学</w:t>
            </w:r>
          </w:p>
        </w:tc>
        <w:tc>
          <w:tcPr>
            <w:tcW w:w="1397" w:type="dxa"/>
            <w:gridSpan w:val="3"/>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管理学</w:t>
            </w:r>
          </w:p>
        </w:tc>
        <w:tc>
          <w:tcPr>
            <w:tcW w:w="1184" w:type="dxa"/>
            <w:tcBorders>
              <w:right w:val="single" w:sz="12" w:space="0" w:color="auto"/>
            </w:tcBorders>
            <w:vAlign w:val="center"/>
          </w:tcPr>
          <w:p w:rsidR="003F3539" w:rsidRPr="00EC22BB" w:rsidRDefault="004E4017" w:rsidP="004E4017">
            <w:pPr>
              <w:spacing w:line="400" w:lineRule="exact"/>
              <w:rPr>
                <w:rFonts w:ascii="Calibri" w:eastAsia="宋体" w:hAnsi="Calibri" w:cs="Times New Roman"/>
                <w:sz w:val="24"/>
              </w:rPr>
            </w:pPr>
            <w:r>
              <w:rPr>
                <w:rFonts w:ascii="Calibri" w:eastAsia="宋体" w:hAnsi="Calibri" w:cs="Times New Roman" w:hint="eastAsia"/>
                <w:sz w:val="24"/>
              </w:rPr>
              <w:t>项目设计</w:t>
            </w:r>
          </w:p>
        </w:tc>
      </w:tr>
      <w:tr w:rsidR="003F3539" w:rsidRPr="00EC22BB" w:rsidTr="0097405B">
        <w:trPr>
          <w:cantSplit/>
          <w:trHeight w:val="567"/>
        </w:trPr>
        <w:tc>
          <w:tcPr>
            <w:tcW w:w="635" w:type="dxa"/>
            <w:vMerge/>
            <w:tcBorders>
              <w:left w:val="single" w:sz="12" w:space="0" w:color="auto"/>
            </w:tcBorders>
            <w:vAlign w:val="center"/>
          </w:tcPr>
          <w:p w:rsidR="003F3539" w:rsidRPr="00EC22BB" w:rsidRDefault="003F3539" w:rsidP="00091656">
            <w:pPr>
              <w:spacing w:line="400" w:lineRule="exact"/>
              <w:jc w:val="center"/>
              <w:rPr>
                <w:rFonts w:ascii="Calibri" w:eastAsia="宋体" w:hAnsi="Calibri" w:cs="Times New Roman"/>
                <w:sz w:val="24"/>
              </w:rPr>
            </w:pPr>
          </w:p>
        </w:tc>
        <w:tc>
          <w:tcPr>
            <w:tcW w:w="1028" w:type="dxa"/>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高菊生</w:t>
            </w:r>
          </w:p>
        </w:tc>
        <w:tc>
          <w:tcPr>
            <w:tcW w:w="1276" w:type="dxa"/>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副教授</w:t>
            </w:r>
          </w:p>
        </w:tc>
        <w:tc>
          <w:tcPr>
            <w:tcW w:w="2714" w:type="dxa"/>
            <w:gridSpan w:val="2"/>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南通职业大学</w:t>
            </w:r>
          </w:p>
        </w:tc>
        <w:tc>
          <w:tcPr>
            <w:tcW w:w="1397" w:type="dxa"/>
            <w:gridSpan w:val="3"/>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管理学</w:t>
            </w:r>
          </w:p>
        </w:tc>
        <w:tc>
          <w:tcPr>
            <w:tcW w:w="1184" w:type="dxa"/>
            <w:tcBorders>
              <w:right w:val="single" w:sz="12" w:space="0" w:color="auto"/>
            </w:tcBorders>
            <w:vAlign w:val="center"/>
          </w:tcPr>
          <w:p w:rsidR="003F3539" w:rsidRPr="00EC22BB" w:rsidRDefault="007F2F80" w:rsidP="00091656">
            <w:pPr>
              <w:spacing w:line="400" w:lineRule="exact"/>
              <w:jc w:val="center"/>
              <w:rPr>
                <w:rFonts w:ascii="Calibri" w:eastAsia="宋体" w:hAnsi="Calibri" w:cs="Times New Roman"/>
                <w:sz w:val="24"/>
              </w:rPr>
            </w:pPr>
            <w:r>
              <w:rPr>
                <w:rFonts w:ascii="Calibri" w:eastAsia="宋体" w:hAnsi="Calibri" w:cs="Times New Roman" w:hint="eastAsia"/>
                <w:sz w:val="24"/>
              </w:rPr>
              <w:t>项目</w:t>
            </w:r>
            <w:r w:rsidR="004E4017">
              <w:rPr>
                <w:rFonts w:ascii="Calibri" w:eastAsia="宋体" w:hAnsi="Calibri" w:cs="Times New Roman" w:hint="eastAsia"/>
                <w:sz w:val="24"/>
              </w:rPr>
              <w:t>协调</w:t>
            </w:r>
          </w:p>
        </w:tc>
      </w:tr>
      <w:tr w:rsidR="003F3539" w:rsidRPr="00EC22BB" w:rsidTr="0097405B">
        <w:trPr>
          <w:cantSplit/>
          <w:trHeight w:val="567"/>
        </w:trPr>
        <w:tc>
          <w:tcPr>
            <w:tcW w:w="635" w:type="dxa"/>
            <w:vMerge/>
            <w:tcBorders>
              <w:left w:val="single" w:sz="12" w:space="0" w:color="auto"/>
            </w:tcBorders>
            <w:vAlign w:val="center"/>
          </w:tcPr>
          <w:p w:rsidR="003F3539" w:rsidRPr="00EC22BB" w:rsidRDefault="003F3539" w:rsidP="00091656">
            <w:pPr>
              <w:spacing w:line="400" w:lineRule="exact"/>
              <w:jc w:val="center"/>
              <w:rPr>
                <w:rFonts w:ascii="Calibri" w:eastAsia="宋体" w:hAnsi="Calibri" w:cs="Times New Roman"/>
                <w:sz w:val="24"/>
              </w:rPr>
            </w:pPr>
          </w:p>
        </w:tc>
        <w:tc>
          <w:tcPr>
            <w:tcW w:w="1028" w:type="dxa"/>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尹力</w:t>
            </w:r>
          </w:p>
        </w:tc>
        <w:tc>
          <w:tcPr>
            <w:tcW w:w="1276" w:type="dxa"/>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物流师</w:t>
            </w:r>
          </w:p>
        </w:tc>
        <w:tc>
          <w:tcPr>
            <w:tcW w:w="2714" w:type="dxa"/>
            <w:gridSpan w:val="2"/>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林森物流集团有限公司</w:t>
            </w:r>
          </w:p>
        </w:tc>
        <w:tc>
          <w:tcPr>
            <w:tcW w:w="1397" w:type="dxa"/>
            <w:gridSpan w:val="3"/>
            <w:vAlign w:val="center"/>
          </w:tcPr>
          <w:p w:rsidR="003F3539" w:rsidRPr="00EC22BB" w:rsidRDefault="004E4017" w:rsidP="00091656">
            <w:pPr>
              <w:spacing w:line="400" w:lineRule="exact"/>
              <w:jc w:val="center"/>
              <w:rPr>
                <w:rFonts w:ascii="Calibri" w:eastAsia="宋体" w:hAnsi="Calibri" w:cs="Times New Roman"/>
                <w:sz w:val="24"/>
              </w:rPr>
            </w:pPr>
            <w:r>
              <w:rPr>
                <w:rFonts w:ascii="Calibri" w:eastAsia="宋体" w:hAnsi="Calibri" w:cs="Times New Roman" w:hint="eastAsia"/>
                <w:sz w:val="24"/>
              </w:rPr>
              <w:t>物流管理</w:t>
            </w:r>
          </w:p>
        </w:tc>
        <w:tc>
          <w:tcPr>
            <w:tcW w:w="1184" w:type="dxa"/>
            <w:tcBorders>
              <w:right w:val="single" w:sz="12" w:space="0" w:color="auto"/>
            </w:tcBorders>
            <w:vAlign w:val="center"/>
          </w:tcPr>
          <w:p w:rsidR="003F3539" w:rsidRPr="00EC22BB" w:rsidRDefault="007F2F80" w:rsidP="00091656">
            <w:pPr>
              <w:spacing w:line="400" w:lineRule="exact"/>
              <w:jc w:val="center"/>
              <w:rPr>
                <w:rFonts w:ascii="Calibri" w:eastAsia="宋体" w:hAnsi="Calibri" w:cs="Times New Roman"/>
                <w:sz w:val="24"/>
              </w:rPr>
            </w:pPr>
            <w:r>
              <w:rPr>
                <w:rFonts w:ascii="Calibri" w:eastAsia="宋体" w:hAnsi="Calibri" w:cs="Times New Roman" w:hint="eastAsia"/>
                <w:sz w:val="24"/>
              </w:rPr>
              <w:t>项目实施</w:t>
            </w:r>
          </w:p>
        </w:tc>
      </w:tr>
      <w:tr w:rsidR="003F3539" w:rsidRPr="00EC22BB" w:rsidTr="0097405B">
        <w:trPr>
          <w:cantSplit/>
          <w:trHeight w:val="567"/>
        </w:trPr>
        <w:tc>
          <w:tcPr>
            <w:tcW w:w="635" w:type="dxa"/>
            <w:vMerge/>
            <w:tcBorders>
              <w:left w:val="single" w:sz="12" w:space="0" w:color="auto"/>
            </w:tcBorders>
            <w:vAlign w:val="center"/>
          </w:tcPr>
          <w:p w:rsidR="003F3539" w:rsidRPr="00EC22BB" w:rsidRDefault="003F3539" w:rsidP="00091656">
            <w:pPr>
              <w:spacing w:line="400" w:lineRule="exact"/>
              <w:jc w:val="center"/>
              <w:rPr>
                <w:rFonts w:ascii="Calibri" w:eastAsia="宋体" w:hAnsi="Calibri" w:cs="Times New Roman"/>
                <w:sz w:val="24"/>
              </w:rPr>
            </w:pPr>
          </w:p>
        </w:tc>
        <w:tc>
          <w:tcPr>
            <w:tcW w:w="1028" w:type="dxa"/>
            <w:vAlign w:val="center"/>
          </w:tcPr>
          <w:p w:rsidR="003F3539" w:rsidRPr="00EC22BB" w:rsidRDefault="009E30A2" w:rsidP="00091656">
            <w:pPr>
              <w:spacing w:line="400" w:lineRule="exact"/>
              <w:jc w:val="center"/>
              <w:rPr>
                <w:rFonts w:ascii="Calibri" w:eastAsia="宋体" w:hAnsi="Calibri" w:cs="Times New Roman"/>
                <w:sz w:val="24"/>
              </w:rPr>
            </w:pPr>
            <w:r>
              <w:rPr>
                <w:rFonts w:ascii="Calibri" w:eastAsia="宋体" w:hAnsi="Calibri" w:cs="Times New Roman" w:hint="eastAsia"/>
                <w:sz w:val="24"/>
              </w:rPr>
              <w:t>朱天高</w:t>
            </w:r>
          </w:p>
        </w:tc>
        <w:tc>
          <w:tcPr>
            <w:tcW w:w="1276" w:type="dxa"/>
            <w:vAlign w:val="center"/>
          </w:tcPr>
          <w:p w:rsidR="003F3539" w:rsidRPr="00EC22BB" w:rsidRDefault="009E30A2" w:rsidP="00091656">
            <w:pPr>
              <w:spacing w:line="400" w:lineRule="exact"/>
              <w:jc w:val="center"/>
              <w:rPr>
                <w:rFonts w:ascii="Calibri" w:eastAsia="宋体" w:hAnsi="Calibri" w:cs="Times New Roman"/>
                <w:sz w:val="24"/>
              </w:rPr>
            </w:pPr>
            <w:r>
              <w:rPr>
                <w:rFonts w:ascii="Calibri" w:eastAsia="宋体" w:hAnsi="Calibri" w:cs="Times New Roman" w:hint="eastAsia"/>
                <w:sz w:val="24"/>
              </w:rPr>
              <w:t>副教授</w:t>
            </w:r>
          </w:p>
        </w:tc>
        <w:tc>
          <w:tcPr>
            <w:tcW w:w="2714" w:type="dxa"/>
            <w:gridSpan w:val="2"/>
            <w:vAlign w:val="center"/>
          </w:tcPr>
          <w:p w:rsidR="003F3539" w:rsidRPr="00EC22BB" w:rsidRDefault="009E30A2" w:rsidP="00091656">
            <w:pPr>
              <w:spacing w:line="400" w:lineRule="exact"/>
              <w:jc w:val="center"/>
              <w:rPr>
                <w:rFonts w:ascii="Calibri" w:eastAsia="宋体" w:hAnsi="Calibri" w:cs="Times New Roman"/>
                <w:sz w:val="24"/>
              </w:rPr>
            </w:pPr>
            <w:r>
              <w:rPr>
                <w:rFonts w:ascii="Calibri" w:eastAsia="宋体" w:hAnsi="Calibri" w:cs="Times New Roman" w:hint="eastAsia"/>
                <w:sz w:val="24"/>
              </w:rPr>
              <w:t>南通职业大学</w:t>
            </w:r>
          </w:p>
        </w:tc>
        <w:tc>
          <w:tcPr>
            <w:tcW w:w="1397" w:type="dxa"/>
            <w:gridSpan w:val="3"/>
            <w:vAlign w:val="center"/>
          </w:tcPr>
          <w:p w:rsidR="003F3539" w:rsidRPr="00EC22BB" w:rsidRDefault="009E30A2" w:rsidP="00091656">
            <w:pPr>
              <w:spacing w:line="400" w:lineRule="exact"/>
              <w:jc w:val="center"/>
              <w:rPr>
                <w:rFonts w:ascii="Calibri" w:eastAsia="宋体" w:hAnsi="Calibri" w:cs="Times New Roman"/>
                <w:sz w:val="24"/>
              </w:rPr>
            </w:pPr>
            <w:r>
              <w:rPr>
                <w:rFonts w:ascii="Calibri" w:eastAsia="宋体" w:hAnsi="Calibri" w:cs="Times New Roman" w:hint="eastAsia"/>
                <w:sz w:val="24"/>
              </w:rPr>
              <w:t>企业管理</w:t>
            </w:r>
          </w:p>
        </w:tc>
        <w:tc>
          <w:tcPr>
            <w:tcW w:w="1184" w:type="dxa"/>
            <w:tcBorders>
              <w:right w:val="single" w:sz="12" w:space="0" w:color="auto"/>
            </w:tcBorders>
            <w:vAlign w:val="center"/>
          </w:tcPr>
          <w:p w:rsidR="003F3539" w:rsidRPr="00EC22BB" w:rsidRDefault="009E30A2" w:rsidP="00091656">
            <w:pPr>
              <w:spacing w:line="400" w:lineRule="exact"/>
              <w:jc w:val="center"/>
              <w:rPr>
                <w:rFonts w:ascii="Calibri" w:eastAsia="宋体" w:hAnsi="Calibri" w:cs="Times New Roman"/>
                <w:sz w:val="24"/>
              </w:rPr>
            </w:pPr>
            <w:r>
              <w:rPr>
                <w:rFonts w:ascii="Calibri" w:eastAsia="宋体" w:hAnsi="Calibri" w:cs="Times New Roman" w:hint="eastAsia"/>
                <w:sz w:val="24"/>
              </w:rPr>
              <w:t>项目实施</w:t>
            </w:r>
          </w:p>
        </w:tc>
      </w:tr>
      <w:tr w:rsidR="009E30A2" w:rsidRPr="00EC22BB" w:rsidTr="0097405B">
        <w:trPr>
          <w:cantSplit/>
          <w:trHeight w:val="567"/>
        </w:trPr>
        <w:tc>
          <w:tcPr>
            <w:tcW w:w="635" w:type="dxa"/>
            <w:vMerge/>
            <w:tcBorders>
              <w:left w:val="single" w:sz="12" w:space="0" w:color="auto"/>
            </w:tcBorders>
            <w:vAlign w:val="center"/>
          </w:tcPr>
          <w:p w:rsidR="009E30A2" w:rsidRPr="00EC22BB" w:rsidRDefault="009E30A2" w:rsidP="009E30A2">
            <w:pPr>
              <w:spacing w:line="400" w:lineRule="exact"/>
              <w:jc w:val="center"/>
              <w:rPr>
                <w:rFonts w:ascii="Calibri" w:eastAsia="宋体" w:hAnsi="Calibri" w:cs="Times New Roman"/>
                <w:sz w:val="24"/>
              </w:rPr>
            </w:pPr>
          </w:p>
        </w:tc>
        <w:tc>
          <w:tcPr>
            <w:tcW w:w="1028" w:type="dxa"/>
            <w:vAlign w:val="center"/>
          </w:tcPr>
          <w:p w:rsidR="009E30A2" w:rsidRPr="00EC22BB" w:rsidRDefault="009E30A2" w:rsidP="009E30A2">
            <w:pPr>
              <w:spacing w:line="400" w:lineRule="exact"/>
              <w:jc w:val="center"/>
              <w:rPr>
                <w:rFonts w:ascii="Calibri" w:eastAsia="宋体" w:hAnsi="Calibri" w:cs="Times New Roman"/>
                <w:sz w:val="24"/>
              </w:rPr>
            </w:pPr>
            <w:r>
              <w:rPr>
                <w:rFonts w:ascii="Calibri" w:eastAsia="宋体" w:hAnsi="Calibri" w:cs="Times New Roman" w:hint="eastAsia"/>
                <w:sz w:val="24"/>
              </w:rPr>
              <w:t>马锋</w:t>
            </w:r>
          </w:p>
        </w:tc>
        <w:tc>
          <w:tcPr>
            <w:tcW w:w="1276" w:type="dxa"/>
            <w:vAlign w:val="center"/>
          </w:tcPr>
          <w:p w:rsidR="009E30A2" w:rsidRPr="00EC22BB" w:rsidRDefault="009E30A2" w:rsidP="009E30A2">
            <w:pPr>
              <w:spacing w:line="400" w:lineRule="exact"/>
              <w:jc w:val="center"/>
              <w:rPr>
                <w:rFonts w:ascii="Calibri" w:eastAsia="宋体" w:hAnsi="Calibri" w:cs="Times New Roman"/>
                <w:sz w:val="24"/>
              </w:rPr>
            </w:pPr>
            <w:r>
              <w:rPr>
                <w:rFonts w:ascii="Calibri" w:eastAsia="宋体" w:hAnsi="Calibri" w:cs="Times New Roman" w:hint="eastAsia"/>
                <w:sz w:val="24"/>
              </w:rPr>
              <w:t>经济师</w:t>
            </w:r>
          </w:p>
        </w:tc>
        <w:tc>
          <w:tcPr>
            <w:tcW w:w="2714" w:type="dxa"/>
            <w:gridSpan w:val="2"/>
            <w:vAlign w:val="center"/>
          </w:tcPr>
          <w:p w:rsidR="009E30A2" w:rsidRPr="00EC22BB" w:rsidRDefault="009E30A2" w:rsidP="009E30A2">
            <w:pPr>
              <w:spacing w:line="400" w:lineRule="exact"/>
              <w:jc w:val="center"/>
              <w:rPr>
                <w:rFonts w:ascii="Calibri" w:eastAsia="宋体" w:hAnsi="Calibri" w:cs="Times New Roman"/>
                <w:sz w:val="24"/>
              </w:rPr>
            </w:pPr>
            <w:r>
              <w:rPr>
                <w:rFonts w:ascii="Calibri" w:eastAsia="宋体" w:hAnsi="Calibri" w:cs="Times New Roman" w:hint="eastAsia"/>
                <w:sz w:val="24"/>
              </w:rPr>
              <w:t>林森物流集团有限公司</w:t>
            </w:r>
          </w:p>
        </w:tc>
        <w:tc>
          <w:tcPr>
            <w:tcW w:w="1397" w:type="dxa"/>
            <w:gridSpan w:val="3"/>
            <w:vAlign w:val="center"/>
          </w:tcPr>
          <w:p w:rsidR="009E30A2" w:rsidRPr="00EC22BB" w:rsidRDefault="009E30A2" w:rsidP="009E30A2">
            <w:pPr>
              <w:spacing w:line="400" w:lineRule="exact"/>
              <w:jc w:val="center"/>
              <w:rPr>
                <w:rFonts w:ascii="Calibri" w:eastAsia="宋体" w:hAnsi="Calibri" w:cs="Times New Roman"/>
                <w:sz w:val="24"/>
              </w:rPr>
            </w:pPr>
            <w:r>
              <w:rPr>
                <w:rFonts w:ascii="Calibri" w:eastAsia="宋体" w:hAnsi="Calibri" w:cs="Times New Roman" w:hint="eastAsia"/>
                <w:sz w:val="24"/>
              </w:rPr>
              <w:t>企业管理</w:t>
            </w:r>
          </w:p>
        </w:tc>
        <w:tc>
          <w:tcPr>
            <w:tcW w:w="1184" w:type="dxa"/>
            <w:tcBorders>
              <w:right w:val="single" w:sz="12" w:space="0" w:color="auto"/>
            </w:tcBorders>
            <w:vAlign w:val="center"/>
          </w:tcPr>
          <w:p w:rsidR="009E30A2" w:rsidRPr="00EC22BB" w:rsidRDefault="009E30A2" w:rsidP="009E30A2">
            <w:pPr>
              <w:spacing w:line="400" w:lineRule="exact"/>
              <w:jc w:val="center"/>
              <w:rPr>
                <w:rFonts w:ascii="Calibri" w:eastAsia="宋体" w:hAnsi="Calibri" w:cs="Times New Roman"/>
                <w:sz w:val="24"/>
              </w:rPr>
            </w:pPr>
            <w:r>
              <w:rPr>
                <w:rFonts w:ascii="Calibri" w:eastAsia="宋体" w:hAnsi="Calibri" w:cs="Times New Roman" w:hint="eastAsia"/>
                <w:sz w:val="24"/>
              </w:rPr>
              <w:t>项目实施</w:t>
            </w:r>
          </w:p>
        </w:tc>
      </w:tr>
      <w:tr w:rsidR="009E30A2" w:rsidRPr="00EC22BB" w:rsidTr="0097405B">
        <w:trPr>
          <w:cantSplit/>
          <w:trHeight w:val="567"/>
        </w:trPr>
        <w:tc>
          <w:tcPr>
            <w:tcW w:w="635" w:type="dxa"/>
            <w:vMerge/>
            <w:tcBorders>
              <w:left w:val="single" w:sz="12" w:space="0" w:color="auto"/>
            </w:tcBorders>
            <w:vAlign w:val="center"/>
          </w:tcPr>
          <w:p w:rsidR="009E30A2" w:rsidRPr="00EC22BB" w:rsidRDefault="009E30A2" w:rsidP="009E30A2">
            <w:pPr>
              <w:spacing w:line="400" w:lineRule="exact"/>
              <w:jc w:val="center"/>
              <w:rPr>
                <w:rFonts w:ascii="Calibri" w:eastAsia="宋体" w:hAnsi="Calibri" w:cs="Times New Roman"/>
                <w:sz w:val="24"/>
              </w:rPr>
            </w:pPr>
          </w:p>
        </w:tc>
        <w:tc>
          <w:tcPr>
            <w:tcW w:w="1028" w:type="dxa"/>
            <w:vAlign w:val="center"/>
          </w:tcPr>
          <w:p w:rsidR="009E30A2" w:rsidRPr="00EC22BB" w:rsidRDefault="00466D54" w:rsidP="009E30A2">
            <w:pPr>
              <w:spacing w:line="400" w:lineRule="exact"/>
              <w:jc w:val="center"/>
              <w:rPr>
                <w:rFonts w:ascii="Calibri" w:eastAsia="宋体" w:hAnsi="Calibri" w:cs="Times New Roman"/>
                <w:sz w:val="24"/>
              </w:rPr>
            </w:pPr>
            <w:r>
              <w:rPr>
                <w:rFonts w:ascii="Calibri" w:eastAsia="宋体" w:hAnsi="Calibri" w:cs="Times New Roman" w:hint="eastAsia"/>
                <w:sz w:val="24"/>
              </w:rPr>
              <w:t>李文舒</w:t>
            </w:r>
          </w:p>
        </w:tc>
        <w:tc>
          <w:tcPr>
            <w:tcW w:w="1276" w:type="dxa"/>
            <w:vAlign w:val="center"/>
          </w:tcPr>
          <w:p w:rsidR="009E30A2" w:rsidRPr="00EC22BB" w:rsidRDefault="00466D54" w:rsidP="009E30A2">
            <w:pPr>
              <w:spacing w:line="400" w:lineRule="exact"/>
              <w:jc w:val="center"/>
              <w:rPr>
                <w:rFonts w:ascii="Calibri" w:eastAsia="宋体" w:hAnsi="Calibri" w:cs="Times New Roman"/>
                <w:sz w:val="24"/>
              </w:rPr>
            </w:pPr>
            <w:r>
              <w:rPr>
                <w:rFonts w:ascii="Calibri" w:eastAsia="宋体" w:hAnsi="Calibri" w:cs="Times New Roman" w:hint="eastAsia"/>
                <w:sz w:val="24"/>
              </w:rPr>
              <w:t>副教授</w:t>
            </w:r>
          </w:p>
        </w:tc>
        <w:tc>
          <w:tcPr>
            <w:tcW w:w="2714" w:type="dxa"/>
            <w:gridSpan w:val="2"/>
            <w:vAlign w:val="center"/>
          </w:tcPr>
          <w:p w:rsidR="009E30A2" w:rsidRPr="00EC22BB" w:rsidRDefault="00466D54" w:rsidP="009E30A2">
            <w:pPr>
              <w:spacing w:line="400" w:lineRule="exact"/>
              <w:jc w:val="center"/>
              <w:rPr>
                <w:rFonts w:ascii="Calibri" w:eastAsia="宋体" w:hAnsi="Calibri" w:cs="Times New Roman"/>
                <w:sz w:val="24"/>
              </w:rPr>
            </w:pPr>
            <w:r>
              <w:rPr>
                <w:rFonts w:ascii="Calibri" w:eastAsia="宋体" w:hAnsi="Calibri" w:cs="Times New Roman" w:hint="eastAsia"/>
                <w:sz w:val="24"/>
              </w:rPr>
              <w:t>南通职业大学</w:t>
            </w:r>
          </w:p>
        </w:tc>
        <w:tc>
          <w:tcPr>
            <w:tcW w:w="1397" w:type="dxa"/>
            <w:gridSpan w:val="3"/>
            <w:vAlign w:val="center"/>
          </w:tcPr>
          <w:p w:rsidR="009E30A2" w:rsidRPr="00EC22BB" w:rsidRDefault="00466D54" w:rsidP="009E30A2">
            <w:pPr>
              <w:spacing w:line="400" w:lineRule="exact"/>
              <w:jc w:val="center"/>
              <w:rPr>
                <w:rFonts w:ascii="Calibri" w:eastAsia="宋体" w:hAnsi="Calibri" w:cs="Times New Roman"/>
                <w:sz w:val="24"/>
              </w:rPr>
            </w:pPr>
            <w:r>
              <w:rPr>
                <w:rFonts w:ascii="Calibri" w:eastAsia="宋体" w:hAnsi="Calibri" w:cs="Times New Roman" w:hint="eastAsia"/>
                <w:sz w:val="24"/>
              </w:rPr>
              <w:t>企业管理</w:t>
            </w:r>
          </w:p>
        </w:tc>
        <w:tc>
          <w:tcPr>
            <w:tcW w:w="1184" w:type="dxa"/>
            <w:tcBorders>
              <w:right w:val="single" w:sz="12" w:space="0" w:color="auto"/>
            </w:tcBorders>
            <w:vAlign w:val="center"/>
          </w:tcPr>
          <w:p w:rsidR="009E30A2" w:rsidRPr="00EC22BB" w:rsidRDefault="002E28DE" w:rsidP="009E30A2">
            <w:pPr>
              <w:spacing w:line="400" w:lineRule="exact"/>
              <w:jc w:val="center"/>
              <w:rPr>
                <w:rFonts w:ascii="Calibri" w:eastAsia="宋体" w:hAnsi="Calibri" w:cs="Times New Roman"/>
                <w:sz w:val="24"/>
              </w:rPr>
            </w:pPr>
            <w:r>
              <w:rPr>
                <w:rFonts w:ascii="Calibri" w:eastAsia="宋体" w:hAnsi="Calibri" w:cs="Times New Roman" w:hint="eastAsia"/>
                <w:sz w:val="24"/>
              </w:rPr>
              <w:t>课程建设</w:t>
            </w:r>
          </w:p>
        </w:tc>
      </w:tr>
      <w:tr w:rsidR="00814140" w:rsidRPr="00EC22BB" w:rsidTr="0097405B">
        <w:trPr>
          <w:cantSplit/>
          <w:trHeight w:val="567"/>
        </w:trPr>
        <w:tc>
          <w:tcPr>
            <w:tcW w:w="635" w:type="dxa"/>
            <w:vMerge/>
            <w:tcBorders>
              <w:left w:val="single" w:sz="12" w:space="0" w:color="auto"/>
            </w:tcBorders>
            <w:vAlign w:val="center"/>
          </w:tcPr>
          <w:p w:rsidR="00814140" w:rsidRPr="00EC22BB" w:rsidRDefault="00814140" w:rsidP="00814140">
            <w:pPr>
              <w:spacing w:line="400" w:lineRule="exact"/>
              <w:jc w:val="center"/>
              <w:rPr>
                <w:rFonts w:ascii="Calibri" w:eastAsia="宋体" w:hAnsi="Calibri" w:cs="Times New Roman"/>
                <w:sz w:val="24"/>
              </w:rPr>
            </w:pPr>
          </w:p>
        </w:tc>
        <w:tc>
          <w:tcPr>
            <w:tcW w:w="1028" w:type="dxa"/>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季敏</w:t>
            </w:r>
          </w:p>
        </w:tc>
        <w:tc>
          <w:tcPr>
            <w:tcW w:w="1276" w:type="dxa"/>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副教授</w:t>
            </w:r>
          </w:p>
        </w:tc>
        <w:tc>
          <w:tcPr>
            <w:tcW w:w="2714" w:type="dxa"/>
            <w:gridSpan w:val="2"/>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南通职业大学</w:t>
            </w:r>
          </w:p>
        </w:tc>
        <w:tc>
          <w:tcPr>
            <w:tcW w:w="1397" w:type="dxa"/>
            <w:gridSpan w:val="3"/>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企业管理</w:t>
            </w:r>
          </w:p>
        </w:tc>
        <w:tc>
          <w:tcPr>
            <w:tcW w:w="1184" w:type="dxa"/>
            <w:tcBorders>
              <w:right w:val="single" w:sz="12" w:space="0" w:color="auto"/>
            </w:tcBorders>
            <w:vAlign w:val="center"/>
          </w:tcPr>
          <w:p w:rsidR="00814140" w:rsidRDefault="00814140" w:rsidP="00814140">
            <w:pPr>
              <w:jc w:val="center"/>
            </w:pPr>
            <w:r w:rsidRPr="00272254">
              <w:rPr>
                <w:rFonts w:ascii="Calibri" w:eastAsia="宋体" w:hAnsi="Calibri" w:cs="Times New Roman" w:hint="eastAsia"/>
                <w:sz w:val="24"/>
              </w:rPr>
              <w:t>课程建设</w:t>
            </w:r>
          </w:p>
        </w:tc>
      </w:tr>
      <w:tr w:rsidR="00814140" w:rsidRPr="00EC22BB" w:rsidTr="0097405B">
        <w:trPr>
          <w:cantSplit/>
          <w:trHeight w:val="567"/>
        </w:trPr>
        <w:tc>
          <w:tcPr>
            <w:tcW w:w="635" w:type="dxa"/>
            <w:vMerge/>
            <w:tcBorders>
              <w:left w:val="single" w:sz="12" w:space="0" w:color="auto"/>
            </w:tcBorders>
            <w:vAlign w:val="center"/>
          </w:tcPr>
          <w:p w:rsidR="00814140" w:rsidRPr="00EC22BB" w:rsidRDefault="00814140" w:rsidP="00814140">
            <w:pPr>
              <w:spacing w:line="400" w:lineRule="exact"/>
              <w:jc w:val="center"/>
              <w:rPr>
                <w:rFonts w:ascii="Calibri" w:eastAsia="宋体" w:hAnsi="Calibri" w:cs="Times New Roman"/>
                <w:sz w:val="24"/>
              </w:rPr>
            </w:pPr>
          </w:p>
        </w:tc>
        <w:tc>
          <w:tcPr>
            <w:tcW w:w="1028" w:type="dxa"/>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王乐</w:t>
            </w:r>
          </w:p>
        </w:tc>
        <w:tc>
          <w:tcPr>
            <w:tcW w:w="1276" w:type="dxa"/>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讲师</w:t>
            </w:r>
          </w:p>
        </w:tc>
        <w:tc>
          <w:tcPr>
            <w:tcW w:w="2714" w:type="dxa"/>
            <w:gridSpan w:val="2"/>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南通职业大学</w:t>
            </w:r>
          </w:p>
        </w:tc>
        <w:tc>
          <w:tcPr>
            <w:tcW w:w="1397" w:type="dxa"/>
            <w:gridSpan w:val="3"/>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企业管理</w:t>
            </w:r>
          </w:p>
        </w:tc>
        <w:tc>
          <w:tcPr>
            <w:tcW w:w="1184" w:type="dxa"/>
            <w:tcBorders>
              <w:right w:val="single" w:sz="12" w:space="0" w:color="auto"/>
            </w:tcBorders>
            <w:vAlign w:val="center"/>
          </w:tcPr>
          <w:p w:rsidR="00814140" w:rsidRDefault="00814140" w:rsidP="00814140">
            <w:pPr>
              <w:jc w:val="center"/>
            </w:pPr>
            <w:r w:rsidRPr="00272254">
              <w:rPr>
                <w:rFonts w:ascii="Calibri" w:eastAsia="宋体" w:hAnsi="Calibri" w:cs="Times New Roman" w:hint="eastAsia"/>
                <w:sz w:val="24"/>
              </w:rPr>
              <w:t>课程建设</w:t>
            </w:r>
          </w:p>
        </w:tc>
      </w:tr>
      <w:tr w:rsidR="00814140" w:rsidRPr="00EC22BB" w:rsidTr="0097405B">
        <w:trPr>
          <w:cantSplit/>
          <w:trHeight w:val="567"/>
        </w:trPr>
        <w:tc>
          <w:tcPr>
            <w:tcW w:w="635" w:type="dxa"/>
            <w:vMerge/>
            <w:tcBorders>
              <w:left w:val="single" w:sz="12" w:space="0" w:color="auto"/>
            </w:tcBorders>
            <w:vAlign w:val="center"/>
          </w:tcPr>
          <w:p w:rsidR="00814140" w:rsidRPr="00EC22BB" w:rsidRDefault="00814140" w:rsidP="00814140">
            <w:pPr>
              <w:spacing w:line="400" w:lineRule="exact"/>
              <w:jc w:val="center"/>
              <w:rPr>
                <w:rFonts w:ascii="Calibri" w:eastAsia="宋体" w:hAnsi="Calibri" w:cs="Times New Roman"/>
                <w:sz w:val="24"/>
              </w:rPr>
            </w:pPr>
          </w:p>
        </w:tc>
        <w:tc>
          <w:tcPr>
            <w:tcW w:w="1028" w:type="dxa"/>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李江</w:t>
            </w:r>
          </w:p>
        </w:tc>
        <w:tc>
          <w:tcPr>
            <w:tcW w:w="1276" w:type="dxa"/>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物流师</w:t>
            </w:r>
          </w:p>
        </w:tc>
        <w:tc>
          <w:tcPr>
            <w:tcW w:w="2714" w:type="dxa"/>
            <w:gridSpan w:val="2"/>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林森物流集团有限公司</w:t>
            </w:r>
          </w:p>
        </w:tc>
        <w:tc>
          <w:tcPr>
            <w:tcW w:w="1397" w:type="dxa"/>
            <w:gridSpan w:val="3"/>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企业管理</w:t>
            </w:r>
          </w:p>
        </w:tc>
        <w:tc>
          <w:tcPr>
            <w:tcW w:w="1184" w:type="dxa"/>
            <w:tcBorders>
              <w:right w:val="single" w:sz="12" w:space="0" w:color="auto"/>
            </w:tcBorders>
            <w:vAlign w:val="center"/>
          </w:tcPr>
          <w:p w:rsidR="00814140" w:rsidRPr="00EC22BB" w:rsidRDefault="00814140" w:rsidP="00814140">
            <w:pPr>
              <w:spacing w:line="400" w:lineRule="exact"/>
              <w:jc w:val="center"/>
              <w:rPr>
                <w:rFonts w:ascii="Calibri" w:eastAsia="宋体" w:hAnsi="Calibri" w:cs="Times New Roman"/>
                <w:sz w:val="24"/>
              </w:rPr>
            </w:pPr>
            <w:r>
              <w:rPr>
                <w:rFonts w:ascii="Calibri" w:eastAsia="宋体" w:hAnsi="Calibri" w:cs="Times New Roman" w:hint="eastAsia"/>
                <w:sz w:val="24"/>
              </w:rPr>
              <w:t>课程建设</w:t>
            </w:r>
          </w:p>
        </w:tc>
      </w:tr>
      <w:tr w:rsidR="00814140" w:rsidRPr="00EC22BB" w:rsidTr="0097405B">
        <w:trPr>
          <w:cantSplit/>
          <w:trHeight w:val="567"/>
        </w:trPr>
        <w:tc>
          <w:tcPr>
            <w:tcW w:w="635" w:type="dxa"/>
            <w:vMerge/>
            <w:tcBorders>
              <w:left w:val="single" w:sz="12" w:space="0" w:color="auto"/>
            </w:tcBorders>
            <w:vAlign w:val="center"/>
          </w:tcPr>
          <w:p w:rsidR="00814140" w:rsidRPr="00EC22BB" w:rsidRDefault="00814140" w:rsidP="00814140">
            <w:pPr>
              <w:spacing w:line="400" w:lineRule="exact"/>
              <w:jc w:val="center"/>
              <w:rPr>
                <w:rFonts w:ascii="Calibri" w:eastAsia="宋体" w:hAnsi="Calibri" w:cs="Times New Roman"/>
                <w:sz w:val="24"/>
              </w:rPr>
            </w:pPr>
          </w:p>
        </w:tc>
        <w:tc>
          <w:tcPr>
            <w:tcW w:w="1028" w:type="dxa"/>
            <w:vAlign w:val="center"/>
          </w:tcPr>
          <w:p w:rsidR="00814140" w:rsidRPr="00EC22BB" w:rsidRDefault="00814140" w:rsidP="00814140">
            <w:pPr>
              <w:spacing w:line="400" w:lineRule="exact"/>
              <w:jc w:val="center"/>
              <w:rPr>
                <w:rFonts w:ascii="Calibri" w:eastAsia="宋体" w:hAnsi="Calibri" w:cs="Times New Roman"/>
                <w:sz w:val="24"/>
              </w:rPr>
            </w:pPr>
          </w:p>
        </w:tc>
        <w:tc>
          <w:tcPr>
            <w:tcW w:w="1276" w:type="dxa"/>
            <w:vAlign w:val="center"/>
          </w:tcPr>
          <w:p w:rsidR="00814140" w:rsidRPr="00EC22BB" w:rsidRDefault="00814140" w:rsidP="00814140">
            <w:pPr>
              <w:spacing w:line="400" w:lineRule="exact"/>
              <w:jc w:val="center"/>
              <w:rPr>
                <w:rFonts w:ascii="Calibri" w:eastAsia="宋体" w:hAnsi="Calibri" w:cs="Times New Roman"/>
                <w:sz w:val="24"/>
              </w:rPr>
            </w:pPr>
          </w:p>
        </w:tc>
        <w:tc>
          <w:tcPr>
            <w:tcW w:w="2714" w:type="dxa"/>
            <w:gridSpan w:val="2"/>
            <w:vAlign w:val="center"/>
          </w:tcPr>
          <w:p w:rsidR="00814140" w:rsidRPr="00EC22BB" w:rsidRDefault="00814140" w:rsidP="00814140">
            <w:pPr>
              <w:spacing w:line="400" w:lineRule="exact"/>
              <w:jc w:val="center"/>
              <w:rPr>
                <w:rFonts w:ascii="Calibri" w:eastAsia="宋体" w:hAnsi="Calibri" w:cs="Times New Roman"/>
                <w:sz w:val="24"/>
              </w:rPr>
            </w:pPr>
          </w:p>
        </w:tc>
        <w:tc>
          <w:tcPr>
            <w:tcW w:w="1397" w:type="dxa"/>
            <w:gridSpan w:val="3"/>
            <w:vAlign w:val="center"/>
          </w:tcPr>
          <w:p w:rsidR="00814140" w:rsidRPr="00EC22BB" w:rsidRDefault="00814140" w:rsidP="00814140">
            <w:pPr>
              <w:spacing w:line="400" w:lineRule="exact"/>
              <w:jc w:val="center"/>
              <w:rPr>
                <w:rFonts w:ascii="Calibri" w:eastAsia="宋体" w:hAnsi="Calibri" w:cs="Times New Roman"/>
                <w:sz w:val="24"/>
              </w:rPr>
            </w:pPr>
          </w:p>
        </w:tc>
        <w:tc>
          <w:tcPr>
            <w:tcW w:w="1184" w:type="dxa"/>
            <w:tcBorders>
              <w:right w:val="single" w:sz="12" w:space="0" w:color="auto"/>
            </w:tcBorders>
            <w:vAlign w:val="center"/>
          </w:tcPr>
          <w:p w:rsidR="00814140" w:rsidRPr="00EC22BB" w:rsidRDefault="00814140" w:rsidP="00814140">
            <w:pPr>
              <w:spacing w:line="400" w:lineRule="exact"/>
              <w:jc w:val="center"/>
              <w:rPr>
                <w:rFonts w:ascii="Calibri" w:eastAsia="宋体" w:hAnsi="Calibri" w:cs="Times New Roman"/>
                <w:sz w:val="24"/>
              </w:rPr>
            </w:pPr>
          </w:p>
        </w:tc>
      </w:tr>
    </w:tbl>
    <w:p w:rsidR="003F3539" w:rsidRDefault="003F353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7563"/>
      </w:tblGrid>
      <w:tr w:rsidR="00D62342" w:rsidRPr="00EC22BB" w:rsidTr="00BC0004">
        <w:trPr>
          <w:trHeight w:val="9651"/>
        </w:trPr>
        <w:tc>
          <w:tcPr>
            <w:tcW w:w="671" w:type="dxa"/>
            <w:tcBorders>
              <w:top w:val="single" w:sz="12" w:space="0" w:color="auto"/>
              <w:left w:val="single" w:sz="12" w:space="0" w:color="auto"/>
              <w:right w:val="single" w:sz="4" w:space="0" w:color="auto"/>
            </w:tcBorders>
            <w:vAlign w:val="center"/>
          </w:tcPr>
          <w:p w:rsidR="00D62342" w:rsidRPr="00EC22BB" w:rsidRDefault="00D62342" w:rsidP="00BC0004">
            <w:pPr>
              <w:spacing w:line="600" w:lineRule="exact"/>
              <w:jc w:val="center"/>
              <w:rPr>
                <w:rFonts w:ascii="Calibri" w:eastAsia="仿宋_GB2312" w:hAnsi="Calibri" w:cs="Times New Roman"/>
                <w:sz w:val="28"/>
                <w:szCs w:val="28"/>
              </w:rPr>
            </w:pPr>
            <w:r>
              <w:br w:type="page"/>
            </w:r>
            <w:r>
              <w:rPr>
                <w:rFonts w:eastAsia="仿宋_GB2312" w:hint="eastAsia"/>
                <w:sz w:val="28"/>
                <w:szCs w:val="28"/>
              </w:rPr>
              <w:t>试点专业概况</w:t>
            </w:r>
          </w:p>
        </w:tc>
        <w:tc>
          <w:tcPr>
            <w:tcW w:w="7563" w:type="dxa"/>
            <w:tcBorders>
              <w:top w:val="single" w:sz="12" w:space="0" w:color="auto"/>
              <w:left w:val="single" w:sz="4" w:space="0" w:color="auto"/>
              <w:right w:val="single" w:sz="12" w:space="0" w:color="auto"/>
            </w:tcBorders>
          </w:tcPr>
          <w:p w:rsidR="00466D54" w:rsidRPr="001F79ED" w:rsidRDefault="00466D54" w:rsidP="001F4D97">
            <w:pPr>
              <w:spacing w:line="420" w:lineRule="exact"/>
              <w:ind w:firstLineChars="200" w:firstLine="480"/>
              <w:jc w:val="left"/>
              <w:rPr>
                <w:sz w:val="24"/>
              </w:rPr>
            </w:pPr>
            <w:r w:rsidRPr="001F79ED">
              <w:rPr>
                <w:rFonts w:hint="eastAsia"/>
                <w:sz w:val="24"/>
              </w:rPr>
              <w:t>南通职业大学物流管理专业创建于</w:t>
            </w:r>
            <w:r w:rsidRPr="001F79ED">
              <w:rPr>
                <w:rFonts w:hint="eastAsia"/>
                <w:sz w:val="24"/>
              </w:rPr>
              <w:t>2003</w:t>
            </w:r>
            <w:r w:rsidRPr="001F79ED">
              <w:rPr>
                <w:rFonts w:hint="eastAsia"/>
                <w:sz w:val="24"/>
              </w:rPr>
              <w:t>年，是我国最早建立该专业的高职高专院校之一。专业迄今</w:t>
            </w:r>
            <w:r>
              <w:rPr>
                <w:rFonts w:hint="eastAsia"/>
                <w:sz w:val="24"/>
              </w:rPr>
              <w:t>共向社会输送近千名毕业生，主要就业于长三角及东南沿海经济发达地区</w:t>
            </w:r>
            <w:r w:rsidRPr="001F79ED">
              <w:rPr>
                <w:rFonts w:hint="eastAsia"/>
                <w:sz w:val="24"/>
              </w:rPr>
              <w:t>，从事第三、四方物流企业，港航企业和工商企业物流部门的管理和技术工作，其中相当一部分毕业生走上了企业中层管理岗位、或独立创业，为商品流通创造更大时间和空间价值。</w:t>
            </w:r>
          </w:p>
          <w:p w:rsidR="00466D54" w:rsidRDefault="00466D54" w:rsidP="001F4D97">
            <w:pPr>
              <w:spacing w:line="420" w:lineRule="exact"/>
              <w:jc w:val="left"/>
              <w:rPr>
                <w:sz w:val="24"/>
              </w:rPr>
            </w:pPr>
            <w:r w:rsidRPr="001F79ED">
              <w:rPr>
                <w:rFonts w:hint="eastAsia"/>
                <w:sz w:val="24"/>
              </w:rPr>
              <w:t xml:space="preserve">    </w:t>
            </w:r>
            <w:r>
              <w:rPr>
                <w:rFonts w:hint="eastAsia"/>
                <w:sz w:val="24"/>
              </w:rPr>
              <w:t>专业建设始终坚持以</w:t>
            </w:r>
            <w:r w:rsidRPr="001F79ED">
              <w:rPr>
                <w:rFonts w:hint="eastAsia"/>
                <w:sz w:val="24"/>
              </w:rPr>
              <w:t>对学生应用型职业技能培养</w:t>
            </w:r>
            <w:r>
              <w:rPr>
                <w:rFonts w:hint="eastAsia"/>
                <w:sz w:val="24"/>
              </w:rPr>
              <w:t>为首要目标</w:t>
            </w:r>
            <w:r w:rsidRPr="001F79ED">
              <w:rPr>
                <w:rFonts w:hint="eastAsia"/>
                <w:sz w:val="24"/>
              </w:rPr>
              <w:t>，</w:t>
            </w:r>
            <w:r>
              <w:rPr>
                <w:rFonts w:hint="eastAsia"/>
                <w:sz w:val="24"/>
              </w:rPr>
              <w:t>通过“以赛促训、以训促学”和“双证毕业”等措施提高学生的职业素养。专业多次荣获国家和省级职业技能比赛大奖，在同类院校中具有一定美誉度。专业毕业生物流师（劳动部）、国际物流师（美国运输和物流协会）、高级仓储管理员（国家仓储协会）等职业资格获取率达</w:t>
            </w:r>
            <w:r>
              <w:rPr>
                <w:rFonts w:hint="eastAsia"/>
                <w:sz w:val="24"/>
              </w:rPr>
              <w:t>98%</w:t>
            </w:r>
            <w:r>
              <w:rPr>
                <w:rFonts w:hint="eastAsia"/>
                <w:sz w:val="24"/>
              </w:rPr>
              <w:t>以上，同时多数还兼备会计上岗证、跟单员、电子商务师等相关技能证书，有效提高了就业竞争力。</w:t>
            </w:r>
          </w:p>
          <w:p w:rsidR="00466D54" w:rsidRPr="001F79ED" w:rsidRDefault="00466D54" w:rsidP="001F4D97">
            <w:pPr>
              <w:spacing w:line="420" w:lineRule="exact"/>
              <w:ind w:firstLineChars="200" w:firstLine="480"/>
              <w:jc w:val="left"/>
              <w:rPr>
                <w:sz w:val="24"/>
              </w:rPr>
            </w:pPr>
            <w:r w:rsidRPr="001F79ED">
              <w:rPr>
                <w:rFonts w:hint="eastAsia"/>
                <w:sz w:val="24"/>
              </w:rPr>
              <w:t>专业坚持走校企合作路线，</w:t>
            </w:r>
            <w:r>
              <w:rPr>
                <w:rFonts w:hint="eastAsia"/>
                <w:sz w:val="24"/>
              </w:rPr>
              <w:t>充分利用企业资源、通过“工学交替”教学模式彰显人才培养的职业特色。</w:t>
            </w:r>
            <w:r w:rsidRPr="001F79ED">
              <w:rPr>
                <w:rFonts w:hint="eastAsia"/>
                <w:sz w:val="24"/>
              </w:rPr>
              <w:t>专业与天地华宇（</w:t>
            </w:r>
            <w:r w:rsidRPr="001F79ED">
              <w:rPr>
                <w:rFonts w:hint="eastAsia"/>
                <w:sz w:val="24"/>
              </w:rPr>
              <w:t>TNT</w:t>
            </w:r>
            <w:r w:rsidRPr="001F79ED">
              <w:rPr>
                <w:rFonts w:hint="eastAsia"/>
                <w:sz w:val="24"/>
              </w:rPr>
              <w:t>）、顺丰速运、苏宁电器等物流业、连锁业知名企业及南通物流协会</w:t>
            </w:r>
            <w:r>
              <w:rPr>
                <w:rFonts w:hint="eastAsia"/>
                <w:sz w:val="24"/>
              </w:rPr>
              <w:t>多年来</w:t>
            </w:r>
            <w:r w:rsidRPr="001F79ED">
              <w:rPr>
                <w:rFonts w:hint="eastAsia"/>
                <w:sz w:val="24"/>
              </w:rPr>
              <w:t>保持良好的校企合作关系，每年</w:t>
            </w:r>
            <w:r>
              <w:rPr>
                <w:rFonts w:hint="eastAsia"/>
                <w:sz w:val="24"/>
              </w:rPr>
              <w:t>至少</w:t>
            </w:r>
            <w:r w:rsidRPr="001F79ED">
              <w:rPr>
                <w:rFonts w:hint="eastAsia"/>
                <w:sz w:val="24"/>
              </w:rPr>
              <w:t>有三百多生次到企业实践学习，同时有</w:t>
            </w:r>
            <w:r>
              <w:rPr>
                <w:rFonts w:hint="eastAsia"/>
                <w:sz w:val="24"/>
              </w:rPr>
              <w:t>多</w:t>
            </w:r>
            <w:r w:rsidRPr="001F79ED">
              <w:rPr>
                <w:rFonts w:hint="eastAsia"/>
                <w:sz w:val="24"/>
              </w:rPr>
              <w:t>名老师深入企业讲座</w:t>
            </w:r>
            <w:r>
              <w:rPr>
                <w:rFonts w:hint="eastAsia"/>
                <w:sz w:val="24"/>
              </w:rPr>
              <w:t>研习</w:t>
            </w:r>
            <w:r w:rsidRPr="001F79ED">
              <w:rPr>
                <w:rFonts w:hint="eastAsia"/>
                <w:sz w:val="24"/>
              </w:rPr>
              <w:t>。</w:t>
            </w:r>
            <w:r>
              <w:rPr>
                <w:rFonts w:hint="eastAsia"/>
                <w:sz w:val="24"/>
              </w:rPr>
              <w:t>专业</w:t>
            </w:r>
            <w:r w:rsidRPr="001F79ED">
              <w:rPr>
                <w:rFonts w:hint="eastAsia"/>
                <w:sz w:val="24"/>
              </w:rPr>
              <w:t>与南通物流</w:t>
            </w:r>
            <w:r>
              <w:rPr>
                <w:rFonts w:hint="eastAsia"/>
                <w:sz w:val="24"/>
              </w:rPr>
              <w:t>界</w:t>
            </w:r>
            <w:r w:rsidRPr="001F79ED">
              <w:rPr>
                <w:rFonts w:hint="eastAsia"/>
                <w:sz w:val="24"/>
              </w:rPr>
              <w:t>龙头企业林森物流集团有限公司更是有多年的订单培养合作</w:t>
            </w:r>
            <w:r>
              <w:rPr>
                <w:rFonts w:hint="eastAsia"/>
                <w:sz w:val="24"/>
              </w:rPr>
              <w:t>，集团每年为订单班提供数万元奖助学金，鼓励学生从事物流学习和物流工作，迄今共有一百多名优秀毕业生在该集团实现首次就业，已有十多名走上项目经理以上管理岗位，为集团发展提供了有力的人才保障</w:t>
            </w:r>
            <w:r w:rsidRPr="001F79ED">
              <w:rPr>
                <w:rFonts w:hint="eastAsia"/>
                <w:sz w:val="24"/>
              </w:rPr>
              <w:t>。</w:t>
            </w:r>
          </w:p>
          <w:p w:rsidR="00D62342" w:rsidRDefault="00466D54" w:rsidP="001F4D97">
            <w:pPr>
              <w:spacing w:line="420" w:lineRule="exact"/>
              <w:ind w:firstLineChars="200" w:firstLine="480"/>
              <w:jc w:val="left"/>
              <w:rPr>
                <w:rFonts w:eastAsia="仿宋_GB2312"/>
                <w:sz w:val="28"/>
                <w:szCs w:val="28"/>
              </w:rPr>
            </w:pPr>
            <w:r>
              <w:rPr>
                <w:rFonts w:hint="eastAsia"/>
                <w:sz w:val="24"/>
              </w:rPr>
              <w:t>职大物流管理</w:t>
            </w:r>
            <w:r w:rsidRPr="00564320">
              <w:rPr>
                <w:rFonts w:hint="eastAsia"/>
                <w:sz w:val="24"/>
              </w:rPr>
              <w:t>专业</w:t>
            </w:r>
            <w:r>
              <w:rPr>
                <w:rFonts w:hint="eastAsia"/>
                <w:sz w:val="24"/>
              </w:rPr>
              <w:t>师资力量雄厚，教学设施齐全，培养机制完善，为学徒制试点提供有力保障。专业</w:t>
            </w:r>
            <w:r w:rsidRPr="00564320">
              <w:rPr>
                <w:rFonts w:hint="eastAsia"/>
                <w:sz w:val="24"/>
              </w:rPr>
              <w:t>现有专任教师</w:t>
            </w:r>
            <w:r>
              <w:rPr>
                <w:rFonts w:hint="eastAsia"/>
                <w:sz w:val="24"/>
              </w:rPr>
              <w:t>7</w:t>
            </w:r>
            <w:r w:rsidRPr="00564320">
              <w:rPr>
                <w:rFonts w:hint="eastAsia"/>
                <w:sz w:val="24"/>
              </w:rPr>
              <w:t>人，其中，副教授以上</w:t>
            </w:r>
            <w:r w:rsidRPr="00564320">
              <w:rPr>
                <w:rFonts w:hint="eastAsia"/>
                <w:sz w:val="24"/>
              </w:rPr>
              <w:t>5</w:t>
            </w:r>
            <w:r w:rsidRPr="00564320">
              <w:rPr>
                <w:rFonts w:hint="eastAsia"/>
                <w:sz w:val="24"/>
              </w:rPr>
              <w:t>人，硕士以上</w:t>
            </w:r>
            <w:r>
              <w:rPr>
                <w:rFonts w:hint="eastAsia"/>
                <w:sz w:val="24"/>
              </w:rPr>
              <w:t>5</w:t>
            </w:r>
            <w:r w:rsidRPr="00564320">
              <w:rPr>
                <w:rFonts w:hint="eastAsia"/>
                <w:sz w:val="24"/>
              </w:rPr>
              <w:t>人，</w:t>
            </w:r>
            <w:r>
              <w:rPr>
                <w:rFonts w:hint="eastAsia"/>
                <w:sz w:val="24"/>
              </w:rPr>
              <w:t>悉数</w:t>
            </w:r>
            <w:r w:rsidRPr="00564320">
              <w:rPr>
                <w:rFonts w:hint="eastAsia"/>
                <w:sz w:val="24"/>
              </w:rPr>
              <w:t>拥有中级以上双师资格</w:t>
            </w:r>
            <w:r>
              <w:rPr>
                <w:rFonts w:hint="eastAsia"/>
                <w:sz w:val="24"/>
              </w:rPr>
              <w:t>。专业共有在校学生</w:t>
            </w:r>
            <w:r>
              <w:rPr>
                <w:rFonts w:hint="eastAsia"/>
                <w:sz w:val="24"/>
              </w:rPr>
              <w:t>250</w:t>
            </w:r>
            <w:r>
              <w:rPr>
                <w:rFonts w:hint="eastAsia"/>
                <w:sz w:val="24"/>
              </w:rPr>
              <w:t>多人，其中</w:t>
            </w:r>
            <w:r>
              <w:rPr>
                <w:rFonts w:hint="eastAsia"/>
                <w:sz w:val="24"/>
              </w:rPr>
              <w:t>15</w:t>
            </w:r>
            <w:r>
              <w:rPr>
                <w:rFonts w:hint="eastAsia"/>
                <w:sz w:val="24"/>
              </w:rPr>
              <w:t>级</w:t>
            </w:r>
            <w:r>
              <w:rPr>
                <w:rFonts w:hint="eastAsia"/>
                <w:sz w:val="24"/>
              </w:rPr>
              <w:t>106</w:t>
            </w:r>
            <w:r>
              <w:rPr>
                <w:rFonts w:hint="eastAsia"/>
                <w:sz w:val="24"/>
              </w:rPr>
              <w:t>名，</w:t>
            </w:r>
            <w:r w:rsidR="001F4D97">
              <w:rPr>
                <w:rFonts w:hint="eastAsia"/>
                <w:sz w:val="24"/>
              </w:rPr>
              <w:t>16</w:t>
            </w:r>
            <w:r w:rsidR="001F4D97">
              <w:rPr>
                <w:rFonts w:hint="eastAsia"/>
                <w:sz w:val="24"/>
              </w:rPr>
              <w:t>级</w:t>
            </w:r>
            <w:r w:rsidR="001F4D97">
              <w:rPr>
                <w:rFonts w:hint="eastAsia"/>
                <w:sz w:val="24"/>
              </w:rPr>
              <w:t>87</w:t>
            </w:r>
            <w:r w:rsidR="001F4D97">
              <w:rPr>
                <w:rFonts w:hint="eastAsia"/>
                <w:sz w:val="24"/>
              </w:rPr>
              <w:t>名，</w:t>
            </w:r>
            <w:r>
              <w:rPr>
                <w:rFonts w:hint="eastAsia"/>
                <w:sz w:val="24"/>
              </w:rPr>
              <w:t>通过自愿报名和双向选择，目前</w:t>
            </w:r>
            <w:r w:rsidR="001F4D97">
              <w:rPr>
                <w:rFonts w:hint="eastAsia"/>
                <w:sz w:val="24"/>
              </w:rPr>
              <w:t>已组建物流</w:t>
            </w:r>
            <w:r w:rsidR="001F4D97">
              <w:rPr>
                <w:rFonts w:hint="eastAsia"/>
                <w:sz w:val="24"/>
              </w:rPr>
              <w:t>154</w:t>
            </w:r>
            <w:r w:rsidR="001F4D97">
              <w:rPr>
                <w:rFonts w:hint="eastAsia"/>
                <w:sz w:val="24"/>
              </w:rPr>
              <w:t>、物流</w:t>
            </w:r>
            <w:r w:rsidR="001F4D97">
              <w:rPr>
                <w:rFonts w:hint="eastAsia"/>
                <w:sz w:val="24"/>
              </w:rPr>
              <w:t>163</w:t>
            </w:r>
            <w:r w:rsidR="001F4D97">
              <w:rPr>
                <w:rFonts w:hint="eastAsia"/>
                <w:sz w:val="24"/>
              </w:rPr>
              <w:t>两个学徒建制班，分别为</w:t>
            </w:r>
            <w:r w:rsidR="001F4D97">
              <w:rPr>
                <w:rFonts w:hint="eastAsia"/>
                <w:sz w:val="24"/>
              </w:rPr>
              <w:t>19</w:t>
            </w:r>
            <w:r w:rsidR="001F4D97">
              <w:rPr>
                <w:rFonts w:hint="eastAsia"/>
                <w:sz w:val="24"/>
              </w:rPr>
              <w:t>人和</w:t>
            </w:r>
            <w:r w:rsidR="001F4D97">
              <w:rPr>
                <w:rFonts w:hint="eastAsia"/>
                <w:sz w:val="24"/>
              </w:rPr>
              <w:t>18</w:t>
            </w:r>
            <w:r w:rsidR="001F4D97">
              <w:rPr>
                <w:rFonts w:hint="eastAsia"/>
                <w:sz w:val="24"/>
              </w:rPr>
              <w:t>人。</w:t>
            </w:r>
            <w:r w:rsidR="001F4D97">
              <w:rPr>
                <w:rFonts w:hint="eastAsia"/>
                <w:sz w:val="24"/>
              </w:rPr>
              <w:t>15</w:t>
            </w:r>
            <w:r w:rsidR="001F4D97">
              <w:rPr>
                <w:rFonts w:hint="eastAsia"/>
                <w:sz w:val="24"/>
              </w:rPr>
              <w:t>级已顺利进入企业师从</w:t>
            </w:r>
            <w:r w:rsidR="001F4D97">
              <w:rPr>
                <w:rFonts w:hint="eastAsia"/>
                <w:sz w:val="24"/>
              </w:rPr>
              <w:t>12</w:t>
            </w:r>
            <w:r w:rsidR="001F4D97">
              <w:rPr>
                <w:rFonts w:hint="eastAsia"/>
                <w:sz w:val="24"/>
              </w:rPr>
              <w:t>名高级管理人员学徒，</w:t>
            </w:r>
            <w:r w:rsidR="001F4D97">
              <w:rPr>
                <w:rFonts w:hint="eastAsia"/>
                <w:sz w:val="24"/>
              </w:rPr>
              <w:t>16</w:t>
            </w:r>
            <w:r w:rsidR="001F4D97">
              <w:rPr>
                <w:rFonts w:hint="eastAsia"/>
                <w:sz w:val="24"/>
              </w:rPr>
              <w:t>业已完成物流认知和叉车实训两门企业课程。</w:t>
            </w:r>
          </w:p>
          <w:p w:rsidR="00D62342" w:rsidRDefault="00D62342" w:rsidP="00091656">
            <w:pPr>
              <w:spacing w:line="600" w:lineRule="exact"/>
              <w:jc w:val="center"/>
              <w:rPr>
                <w:rFonts w:eastAsia="仿宋_GB2312"/>
                <w:sz w:val="28"/>
                <w:szCs w:val="28"/>
              </w:rPr>
            </w:pPr>
          </w:p>
          <w:p w:rsidR="00D62342" w:rsidRPr="00EC22BB" w:rsidRDefault="00D62342" w:rsidP="00466D54">
            <w:pPr>
              <w:spacing w:line="600" w:lineRule="exact"/>
              <w:jc w:val="center"/>
              <w:rPr>
                <w:rFonts w:eastAsia="仿宋_GB2312"/>
                <w:sz w:val="28"/>
                <w:szCs w:val="28"/>
              </w:rPr>
            </w:pPr>
          </w:p>
        </w:tc>
      </w:tr>
      <w:tr w:rsidR="00D62342" w:rsidRPr="00EC22BB" w:rsidTr="00BC0004">
        <w:trPr>
          <w:trHeight w:val="12504"/>
        </w:trPr>
        <w:tc>
          <w:tcPr>
            <w:tcW w:w="671" w:type="dxa"/>
            <w:tcBorders>
              <w:top w:val="single" w:sz="12" w:space="0" w:color="auto"/>
              <w:left w:val="single" w:sz="12" w:space="0" w:color="auto"/>
              <w:right w:val="single" w:sz="4" w:space="0" w:color="auto"/>
            </w:tcBorders>
            <w:vAlign w:val="center"/>
          </w:tcPr>
          <w:p w:rsidR="00D62342" w:rsidRPr="00EC22BB" w:rsidRDefault="00D62342" w:rsidP="00BC0004">
            <w:pPr>
              <w:spacing w:line="600" w:lineRule="exact"/>
              <w:jc w:val="center"/>
              <w:rPr>
                <w:rFonts w:ascii="Calibri" w:eastAsia="仿宋_GB2312" w:hAnsi="Calibri" w:cs="Times New Roman"/>
                <w:sz w:val="28"/>
                <w:szCs w:val="28"/>
              </w:rPr>
            </w:pPr>
            <w:r>
              <w:rPr>
                <w:rFonts w:eastAsia="仿宋_GB2312" w:hint="eastAsia"/>
                <w:sz w:val="28"/>
                <w:szCs w:val="28"/>
              </w:rPr>
              <w:lastRenderedPageBreak/>
              <w:t>合作企业概况</w:t>
            </w:r>
          </w:p>
        </w:tc>
        <w:tc>
          <w:tcPr>
            <w:tcW w:w="7563" w:type="dxa"/>
            <w:tcBorders>
              <w:top w:val="single" w:sz="12" w:space="0" w:color="auto"/>
              <w:left w:val="single" w:sz="4" w:space="0" w:color="auto"/>
              <w:right w:val="single" w:sz="12" w:space="0" w:color="auto"/>
            </w:tcBorders>
          </w:tcPr>
          <w:p w:rsidR="00973E57" w:rsidRDefault="00973E57" w:rsidP="00973E57">
            <w:pPr>
              <w:spacing w:line="440" w:lineRule="exact"/>
              <w:ind w:firstLineChars="200" w:firstLine="480"/>
              <w:jc w:val="left"/>
              <w:rPr>
                <w:sz w:val="24"/>
              </w:rPr>
            </w:pPr>
            <w:r w:rsidRPr="00875AEA">
              <w:rPr>
                <w:rFonts w:hint="eastAsia"/>
                <w:sz w:val="24"/>
              </w:rPr>
              <w:t>林森物流集团有限公司</w:t>
            </w:r>
            <w:r>
              <w:rPr>
                <w:rFonts w:hint="eastAsia"/>
                <w:sz w:val="24"/>
              </w:rPr>
              <w:t>是南通第一、江苏第二大专业物流企业，</w:t>
            </w:r>
            <w:r w:rsidRPr="00875AEA">
              <w:rPr>
                <w:rFonts w:hint="eastAsia"/>
                <w:sz w:val="24"/>
              </w:rPr>
              <w:t>前身为南通交运物流集团有限公司，成立于</w:t>
            </w:r>
            <w:r w:rsidRPr="00875AEA">
              <w:rPr>
                <w:rFonts w:hint="eastAsia"/>
                <w:sz w:val="24"/>
              </w:rPr>
              <w:t>1951</w:t>
            </w:r>
            <w:r w:rsidRPr="00875AEA">
              <w:rPr>
                <w:rFonts w:hint="eastAsia"/>
                <w:sz w:val="24"/>
              </w:rPr>
              <w:t>年</w:t>
            </w:r>
            <w:r w:rsidRPr="00875AEA">
              <w:rPr>
                <w:rFonts w:hint="eastAsia"/>
                <w:sz w:val="24"/>
              </w:rPr>
              <w:t>3</w:t>
            </w:r>
            <w:r w:rsidRPr="00875AEA">
              <w:rPr>
                <w:rFonts w:hint="eastAsia"/>
                <w:sz w:val="24"/>
              </w:rPr>
              <w:t>月，</w:t>
            </w:r>
            <w:r w:rsidRPr="00875AEA">
              <w:rPr>
                <w:rFonts w:hint="eastAsia"/>
                <w:sz w:val="24"/>
              </w:rPr>
              <w:t>2012</w:t>
            </w:r>
            <w:r w:rsidRPr="00875AEA">
              <w:rPr>
                <w:rFonts w:hint="eastAsia"/>
                <w:sz w:val="24"/>
              </w:rPr>
              <w:t>年</w:t>
            </w:r>
            <w:r w:rsidRPr="00875AEA">
              <w:rPr>
                <w:rFonts w:hint="eastAsia"/>
                <w:sz w:val="24"/>
              </w:rPr>
              <w:t>7</w:t>
            </w:r>
            <w:r w:rsidRPr="00875AEA">
              <w:rPr>
                <w:rFonts w:hint="eastAsia"/>
                <w:sz w:val="24"/>
              </w:rPr>
              <w:t>月更名为林森物流集团</w:t>
            </w:r>
            <w:r>
              <w:rPr>
                <w:rFonts w:hint="eastAsia"/>
                <w:sz w:val="24"/>
              </w:rPr>
              <w:t>，有</w:t>
            </w:r>
            <w:r w:rsidRPr="00875AEA">
              <w:rPr>
                <w:rFonts w:hint="eastAsia"/>
                <w:sz w:val="24"/>
              </w:rPr>
              <w:t>六十多年的发展</w:t>
            </w:r>
            <w:r>
              <w:rPr>
                <w:rFonts w:hint="eastAsia"/>
                <w:sz w:val="24"/>
              </w:rPr>
              <w:t>历史</w:t>
            </w:r>
          </w:p>
          <w:p w:rsidR="00973E57" w:rsidRDefault="00973E57" w:rsidP="00973E57">
            <w:pPr>
              <w:spacing w:line="440" w:lineRule="exact"/>
              <w:ind w:firstLineChars="200" w:firstLine="480"/>
              <w:jc w:val="left"/>
              <w:rPr>
                <w:sz w:val="24"/>
              </w:rPr>
            </w:pPr>
            <w:r>
              <w:rPr>
                <w:rFonts w:hint="eastAsia"/>
                <w:sz w:val="24"/>
              </w:rPr>
              <w:t>作为专业第三方物流企业，林森</w:t>
            </w:r>
            <w:r w:rsidRPr="00875AEA">
              <w:rPr>
                <w:rFonts w:hint="eastAsia"/>
                <w:sz w:val="24"/>
              </w:rPr>
              <w:t>集团</w:t>
            </w:r>
            <w:r>
              <w:rPr>
                <w:rFonts w:hint="eastAsia"/>
                <w:sz w:val="24"/>
              </w:rPr>
              <w:t>是</w:t>
            </w:r>
            <w:r w:rsidRPr="00875AEA">
              <w:rPr>
                <w:rFonts w:hint="eastAsia"/>
                <w:sz w:val="24"/>
              </w:rPr>
              <w:t>集普货、化学危险品、大件运输、仓储、物流配送等为一体的综合物流企业。是交通运输部道路货物运输一级企业，综合服务型</w:t>
            </w:r>
            <w:r w:rsidRPr="00875AEA">
              <w:rPr>
                <w:rFonts w:hint="eastAsia"/>
                <w:sz w:val="24"/>
              </w:rPr>
              <w:t>AAAA</w:t>
            </w:r>
            <w:r w:rsidRPr="00875AEA">
              <w:rPr>
                <w:rFonts w:hint="eastAsia"/>
                <w:sz w:val="24"/>
              </w:rPr>
              <w:t>级物流企业，国家首批甩挂运输试点企业。</w:t>
            </w:r>
          </w:p>
          <w:p w:rsidR="00973E57" w:rsidRDefault="00973E57" w:rsidP="00973E57">
            <w:pPr>
              <w:spacing w:line="440" w:lineRule="exact"/>
              <w:ind w:firstLineChars="200" w:firstLine="480"/>
              <w:jc w:val="left"/>
              <w:rPr>
                <w:sz w:val="24"/>
              </w:rPr>
            </w:pPr>
            <w:r>
              <w:rPr>
                <w:rFonts w:hint="eastAsia"/>
                <w:sz w:val="24"/>
              </w:rPr>
              <w:t>林森集团</w:t>
            </w:r>
            <w:r w:rsidRPr="00875AEA">
              <w:rPr>
                <w:rFonts w:hint="eastAsia"/>
                <w:sz w:val="24"/>
              </w:rPr>
              <w:t>注册资本</w:t>
            </w:r>
            <w:r w:rsidRPr="00875AEA">
              <w:rPr>
                <w:rFonts w:hint="eastAsia"/>
                <w:sz w:val="24"/>
              </w:rPr>
              <w:t>7493.458</w:t>
            </w:r>
            <w:r w:rsidRPr="00875AEA">
              <w:rPr>
                <w:rFonts w:hint="eastAsia"/>
                <w:sz w:val="24"/>
              </w:rPr>
              <w:t>万元，资产总额超</w:t>
            </w:r>
            <w:r w:rsidRPr="00875AEA">
              <w:rPr>
                <w:rFonts w:hint="eastAsia"/>
                <w:sz w:val="24"/>
              </w:rPr>
              <w:t>5</w:t>
            </w:r>
            <w:r w:rsidRPr="00875AEA">
              <w:rPr>
                <w:rFonts w:hint="eastAsia"/>
                <w:sz w:val="24"/>
              </w:rPr>
              <w:t>亿元，自有</w:t>
            </w:r>
            <w:r w:rsidRPr="00875AEA">
              <w:rPr>
                <w:rFonts w:hint="eastAsia"/>
                <w:sz w:val="24"/>
              </w:rPr>
              <w:t>4</w:t>
            </w:r>
            <w:r w:rsidRPr="00875AEA">
              <w:rPr>
                <w:rFonts w:hint="eastAsia"/>
                <w:sz w:val="24"/>
              </w:rPr>
              <w:t>万平方米标准库房。集团公司下设</w:t>
            </w:r>
            <w:r w:rsidRPr="00875AEA">
              <w:rPr>
                <w:rFonts w:hint="eastAsia"/>
                <w:sz w:val="24"/>
              </w:rPr>
              <w:t>38</w:t>
            </w:r>
            <w:r w:rsidRPr="00875AEA">
              <w:rPr>
                <w:rFonts w:hint="eastAsia"/>
                <w:sz w:val="24"/>
              </w:rPr>
              <w:t>个分公司，</w:t>
            </w:r>
            <w:r w:rsidRPr="00875AEA">
              <w:rPr>
                <w:rFonts w:hint="eastAsia"/>
                <w:sz w:val="24"/>
              </w:rPr>
              <w:t>66</w:t>
            </w:r>
            <w:r w:rsidRPr="00875AEA">
              <w:rPr>
                <w:rFonts w:hint="eastAsia"/>
                <w:sz w:val="24"/>
              </w:rPr>
              <w:t>个驻外分支机构及化学危险品运输公司、林野物流有限公司、市运驾培、南通集装箱运输有限公司等子公司。</w:t>
            </w:r>
          </w:p>
          <w:p w:rsidR="00973E57" w:rsidRDefault="00973E57" w:rsidP="00973E57">
            <w:pPr>
              <w:spacing w:line="440" w:lineRule="exact"/>
              <w:ind w:firstLineChars="200" w:firstLine="480"/>
              <w:jc w:val="left"/>
              <w:rPr>
                <w:sz w:val="24"/>
              </w:rPr>
            </w:pPr>
            <w:r>
              <w:rPr>
                <w:rFonts w:hint="eastAsia"/>
                <w:sz w:val="24"/>
              </w:rPr>
              <w:t>林森</w:t>
            </w:r>
            <w:r w:rsidRPr="00875AEA">
              <w:rPr>
                <w:rFonts w:hint="eastAsia"/>
                <w:sz w:val="24"/>
              </w:rPr>
              <w:t>集团</w:t>
            </w:r>
            <w:r>
              <w:rPr>
                <w:rFonts w:hint="eastAsia"/>
                <w:sz w:val="24"/>
              </w:rPr>
              <w:t>目前在册</w:t>
            </w:r>
            <w:r w:rsidRPr="00875AEA">
              <w:rPr>
                <w:rFonts w:hint="eastAsia"/>
                <w:sz w:val="24"/>
              </w:rPr>
              <w:t>各种营运车辆</w:t>
            </w:r>
            <w:r w:rsidRPr="00875AEA">
              <w:rPr>
                <w:rFonts w:hint="eastAsia"/>
                <w:sz w:val="24"/>
              </w:rPr>
              <w:t>1410</w:t>
            </w:r>
            <w:r w:rsidRPr="00875AEA">
              <w:rPr>
                <w:rFonts w:hint="eastAsia"/>
                <w:sz w:val="24"/>
              </w:rPr>
              <w:t>辆，厢车、高栏、普通栏板、</w:t>
            </w:r>
            <w:r w:rsidRPr="00875AEA">
              <w:rPr>
                <w:rFonts w:hint="eastAsia"/>
                <w:sz w:val="24"/>
              </w:rPr>
              <w:t>13</w:t>
            </w:r>
            <w:r w:rsidRPr="00875AEA">
              <w:rPr>
                <w:rFonts w:hint="eastAsia"/>
                <w:sz w:val="24"/>
              </w:rPr>
              <w:t>米半挂、</w:t>
            </w:r>
            <w:r w:rsidRPr="00875AEA">
              <w:rPr>
                <w:rFonts w:hint="eastAsia"/>
                <w:sz w:val="24"/>
              </w:rPr>
              <w:t>17.5</w:t>
            </w:r>
            <w:r w:rsidRPr="00875AEA">
              <w:rPr>
                <w:rFonts w:hint="eastAsia"/>
                <w:sz w:val="24"/>
              </w:rPr>
              <w:t>米平板、不锈钢保温槽罐车和集装箱保温罐车等各类车型齐全，</w:t>
            </w:r>
            <w:r>
              <w:rPr>
                <w:rFonts w:hint="eastAsia"/>
                <w:sz w:val="24"/>
              </w:rPr>
              <w:t>其</w:t>
            </w:r>
            <w:r w:rsidRPr="00875AEA">
              <w:rPr>
                <w:rFonts w:hint="eastAsia"/>
                <w:sz w:val="24"/>
              </w:rPr>
              <w:t>经营业务遍布全国各地。同时集团</w:t>
            </w:r>
            <w:r>
              <w:rPr>
                <w:rFonts w:hint="eastAsia"/>
                <w:sz w:val="24"/>
              </w:rPr>
              <w:t>还</w:t>
            </w:r>
            <w:r w:rsidRPr="00875AEA">
              <w:rPr>
                <w:rFonts w:hint="eastAsia"/>
                <w:sz w:val="24"/>
              </w:rPr>
              <w:t>拥有</w:t>
            </w:r>
            <w:r>
              <w:rPr>
                <w:rFonts w:hint="eastAsia"/>
                <w:sz w:val="24"/>
              </w:rPr>
              <w:t>各类</w:t>
            </w:r>
            <w:r w:rsidRPr="00875AEA">
              <w:rPr>
                <w:rFonts w:hint="eastAsia"/>
                <w:sz w:val="24"/>
              </w:rPr>
              <w:t>合同运力超</w:t>
            </w:r>
            <w:r w:rsidRPr="00875AEA">
              <w:rPr>
                <w:rFonts w:hint="eastAsia"/>
                <w:sz w:val="24"/>
              </w:rPr>
              <w:t>2000</w:t>
            </w:r>
            <w:r w:rsidRPr="00875AEA">
              <w:rPr>
                <w:rFonts w:hint="eastAsia"/>
                <w:sz w:val="24"/>
              </w:rPr>
              <w:t>台，能</w:t>
            </w:r>
            <w:r>
              <w:rPr>
                <w:rFonts w:hint="eastAsia"/>
                <w:sz w:val="24"/>
              </w:rPr>
              <w:t>充分</w:t>
            </w:r>
            <w:r w:rsidRPr="00875AEA">
              <w:rPr>
                <w:rFonts w:hint="eastAsia"/>
                <w:sz w:val="24"/>
              </w:rPr>
              <w:t>满足客户的</w:t>
            </w:r>
            <w:r>
              <w:rPr>
                <w:rFonts w:hint="eastAsia"/>
                <w:sz w:val="24"/>
              </w:rPr>
              <w:t>多类型</w:t>
            </w:r>
            <w:r w:rsidRPr="00875AEA">
              <w:rPr>
                <w:rFonts w:hint="eastAsia"/>
                <w:sz w:val="24"/>
              </w:rPr>
              <w:t>服务需求。</w:t>
            </w:r>
          </w:p>
          <w:p w:rsidR="00D62342" w:rsidRDefault="00973E57" w:rsidP="00973E57">
            <w:pPr>
              <w:spacing w:line="440" w:lineRule="exact"/>
              <w:ind w:firstLineChars="200" w:firstLine="480"/>
              <w:jc w:val="left"/>
              <w:rPr>
                <w:rFonts w:eastAsia="仿宋_GB2312"/>
                <w:sz w:val="28"/>
                <w:szCs w:val="28"/>
              </w:rPr>
            </w:pPr>
            <w:r>
              <w:rPr>
                <w:rFonts w:hint="eastAsia"/>
                <w:sz w:val="24"/>
              </w:rPr>
              <w:t>林森集团现有员工一千多人，随着公司业务范围和业务量的扩大、以及业务专业水平的提高，集团面临知识结构升级和员工新老交替的人才饥渴，对具有较高职业技能的应用型物流管理专业人才具有较为旺盛的需求。</w:t>
            </w:r>
          </w:p>
          <w:p w:rsidR="00D62342" w:rsidRPr="00EC22BB" w:rsidRDefault="00D62342" w:rsidP="00973E57">
            <w:pPr>
              <w:spacing w:line="600" w:lineRule="exact"/>
              <w:jc w:val="center"/>
              <w:rPr>
                <w:rFonts w:eastAsia="仿宋_GB2312"/>
                <w:sz w:val="28"/>
                <w:szCs w:val="28"/>
              </w:rPr>
            </w:pPr>
          </w:p>
        </w:tc>
      </w:tr>
    </w:tbl>
    <w:p w:rsidR="00973E57" w:rsidRDefault="00973E57" w:rsidP="00D62342">
      <w:pPr>
        <w:spacing w:line="600" w:lineRule="exact"/>
        <w:rPr>
          <w:sz w:val="28"/>
          <w:szCs w:val="28"/>
        </w:rPr>
      </w:pPr>
    </w:p>
    <w:p w:rsidR="00973E57" w:rsidRDefault="00973E57">
      <w:pPr>
        <w:widowControl/>
        <w:jc w:val="left"/>
        <w:rPr>
          <w:sz w:val="28"/>
          <w:szCs w:val="28"/>
        </w:rPr>
      </w:pPr>
      <w:r>
        <w:rPr>
          <w:sz w:val="28"/>
          <w:szCs w:val="28"/>
        </w:rPr>
        <w:br w:type="page"/>
      </w:r>
    </w:p>
    <w:p w:rsidR="00D62342" w:rsidRPr="00D62342" w:rsidRDefault="00D62342" w:rsidP="00D62342">
      <w:pPr>
        <w:spacing w:line="600" w:lineRule="exact"/>
        <w:rPr>
          <w:sz w:val="28"/>
          <w:szCs w:val="28"/>
        </w:rPr>
      </w:pPr>
      <w:r w:rsidRPr="00D62342">
        <w:rPr>
          <w:rFonts w:hint="eastAsia"/>
          <w:sz w:val="28"/>
          <w:szCs w:val="28"/>
        </w:rPr>
        <w:lastRenderedPageBreak/>
        <w:t>二、试点目标</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tblGrid>
      <w:tr w:rsidR="003F3539" w:rsidRPr="00EC22BB" w:rsidTr="00D62342">
        <w:trPr>
          <w:trHeight w:val="12659"/>
        </w:trPr>
        <w:tc>
          <w:tcPr>
            <w:tcW w:w="8234" w:type="dxa"/>
            <w:tcBorders>
              <w:top w:val="single" w:sz="12" w:space="0" w:color="auto"/>
              <w:left w:val="single" w:sz="12" w:space="0" w:color="auto"/>
              <w:bottom w:val="single" w:sz="12" w:space="0" w:color="auto"/>
              <w:right w:val="single" w:sz="12" w:space="0" w:color="auto"/>
            </w:tcBorders>
          </w:tcPr>
          <w:p w:rsidR="00D62342" w:rsidRDefault="001F4D97" w:rsidP="001F4D97">
            <w:pPr>
              <w:spacing w:line="440" w:lineRule="exact"/>
              <w:ind w:firstLineChars="200" w:firstLine="480"/>
              <w:jc w:val="left"/>
              <w:rPr>
                <w:sz w:val="24"/>
              </w:rPr>
            </w:pPr>
            <w:r w:rsidRPr="001F4D97">
              <w:rPr>
                <w:rFonts w:hint="eastAsia"/>
                <w:sz w:val="24"/>
              </w:rPr>
              <w:t>物流管理专业现代学徒项目</w:t>
            </w:r>
            <w:r>
              <w:rPr>
                <w:rFonts w:hint="eastAsia"/>
                <w:sz w:val="24"/>
              </w:rPr>
              <w:t>拟在通过试点达到以下目标：</w:t>
            </w:r>
          </w:p>
          <w:p w:rsidR="001F4D97" w:rsidRDefault="001F4D97" w:rsidP="001F4D97">
            <w:pPr>
              <w:spacing w:line="440" w:lineRule="exact"/>
              <w:ind w:firstLineChars="200" w:firstLine="480"/>
              <w:jc w:val="left"/>
              <w:rPr>
                <w:sz w:val="24"/>
              </w:rPr>
            </w:pPr>
            <w:r>
              <w:rPr>
                <w:rFonts w:hint="eastAsia"/>
                <w:sz w:val="24"/>
              </w:rPr>
              <w:t>一是进一步完善校企共同进行职业技能人才培养的途径。我校物流管理专业与南通林森物流集团有限公司有着十多年的校企合作经历，但迄今尚未能形成有效的，可复制、可推广的合作进行人才培养的方法和路径。</w:t>
            </w:r>
          </w:p>
          <w:p w:rsidR="001F4D97" w:rsidRDefault="001F4D97" w:rsidP="001F4D97">
            <w:pPr>
              <w:spacing w:line="440" w:lineRule="exact"/>
              <w:ind w:firstLineChars="200" w:firstLine="480"/>
              <w:jc w:val="left"/>
              <w:rPr>
                <w:sz w:val="24"/>
              </w:rPr>
            </w:pPr>
            <w:r>
              <w:rPr>
                <w:rFonts w:hint="eastAsia"/>
                <w:sz w:val="24"/>
              </w:rPr>
              <w:t>二是</w:t>
            </w:r>
            <w:r w:rsidR="00373B34">
              <w:rPr>
                <w:rFonts w:hint="eastAsia"/>
                <w:sz w:val="24"/>
              </w:rPr>
              <w:t>寻求具有大国工匠精神和技能的职业人才的培养方法。物流教学和企业物流人才需求始终存在不吻合、不协调的现实差异，如何将学校的重理论与企业的重实践重技能有效对接，为社会高效培养高水平人才，是本试点的目标所在。</w:t>
            </w:r>
          </w:p>
          <w:p w:rsidR="00373B34" w:rsidRDefault="00373B34" w:rsidP="001F4D97">
            <w:pPr>
              <w:spacing w:line="440" w:lineRule="exact"/>
              <w:ind w:firstLineChars="200" w:firstLine="480"/>
              <w:jc w:val="left"/>
              <w:rPr>
                <w:sz w:val="24"/>
              </w:rPr>
            </w:pPr>
            <w:r>
              <w:rPr>
                <w:rFonts w:hint="eastAsia"/>
                <w:sz w:val="24"/>
              </w:rPr>
              <w:t>三是改革教学管理方法。现行教学管理方法是本科</w:t>
            </w:r>
            <w:r w:rsidR="001B625C">
              <w:rPr>
                <w:rFonts w:hint="eastAsia"/>
                <w:sz w:val="24"/>
              </w:rPr>
              <w:t>学科</w:t>
            </w:r>
            <w:r>
              <w:rPr>
                <w:rFonts w:hint="eastAsia"/>
                <w:sz w:val="24"/>
              </w:rPr>
              <w:t>教育在高职院校的延伸，不适应现代高等职业教育发展的方向</w:t>
            </w:r>
            <w:r w:rsidR="001B625C">
              <w:rPr>
                <w:rFonts w:hint="eastAsia"/>
                <w:sz w:val="24"/>
              </w:rPr>
              <w:t>，如何对学生企业实践进行有效管理，进行符合教学要求的考核，是校企合作需要解决的问题之一</w:t>
            </w:r>
            <w:r>
              <w:rPr>
                <w:rFonts w:hint="eastAsia"/>
                <w:sz w:val="24"/>
              </w:rPr>
              <w:t>。</w:t>
            </w:r>
          </w:p>
          <w:p w:rsidR="00D62342" w:rsidRPr="001F4D97" w:rsidRDefault="001B625C" w:rsidP="001B625C">
            <w:pPr>
              <w:spacing w:line="440" w:lineRule="exact"/>
              <w:ind w:firstLineChars="200" w:firstLine="480"/>
              <w:jc w:val="left"/>
              <w:rPr>
                <w:sz w:val="24"/>
              </w:rPr>
            </w:pPr>
            <w:r>
              <w:rPr>
                <w:rFonts w:hint="eastAsia"/>
                <w:sz w:val="24"/>
              </w:rPr>
              <w:t>四</w:t>
            </w:r>
            <w:r w:rsidR="00373B34">
              <w:rPr>
                <w:rFonts w:hint="eastAsia"/>
                <w:sz w:val="24"/>
              </w:rPr>
              <w:t>是改革教学方法。高等职业教学与本科教学的</w:t>
            </w:r>
            <w:r>
              <w:rPr>
                <w:rFonts w:hint="eastAsia"/>
                <w:sz w:val="24"/>
              </w:rPr>
              <w:t>最</w:t>
            </w:r>
            <w:r w:rsidR="00373B34">
              <w:rPr>
                <w:rFonts w:hint="eastAsia"/>
                <w:sz w:val="24"/>
              </w:rPr>
              <w:t>大不同在于前者的职业特征更为显著，</w:t>
            </w:r>
            <w:r w:rsidR="00510E88">
              <w:rPr>
                <w:rFonts w:hint="eastAsia"/>
                <w:sz w:val="24"/>
              </w:rPr>
              <w:t>更加强调技能培训在教学中的份量。</w:t>
            </w:r>
            <w:r>
              <w:rPr>
                <w:rFonts w:hint="eastAsia"/>
                <w:sz w:val="24"/>
              </w:rPr>
              <w:t>如何在职业教学中高效开展理实一体的教学方式，如果灵活利用校企双方的资源进行教学，如何让学校教师和企业经理能进行角色互换进行知识传授，这是职业教育教学改革的要求。</w:t>
            </w:r>
          </w:p>
          <w:p w:rsidR="00D62342" w:rsidRPr="001F4D97" w:rsidRDefault="00D62342" w:rsidP="00091656">
            <w:pPr>
              <w:spacing w:line="600" w:lineRule="exact"/>
              <w:rPr>
                <w:sz w:val="24"/>
              </w:rPr>
            </w:pPr>
          </w:p>
          <w:p w:rsidR="00D62342" w:rsidRPr="001F4D97" w:rsidRDefault="00D62342" w:rsidP="00091656">
            <w:pPr>
              <w:spacing w:line="600" w:lineRule="exact"/>
              <w:rPr>
                <w:sz w:val="24"/>
              </w:rPr>
            </w:pPr>
          </w:p>
          <w:p w:rsidR="00D62342" w:rsidRPr="001F4D97" w:rsidRDefault="00D62342" w:rsidP="00091656">
            <w:pPr>
              <w:spacing w:line="600" w:lineRule="exact"/>
              <w:rPr>
                <w:sz w:val="24"/>
              </w:rPr>
            </w:pPr>
          </w:p>
          <w:p w:rsidR="00D62342" w:rsidRPr="001F4D97" w:rsidRDefault="00D62342" w:rsidP="00091656">
            <w:pPr>
              <w:spacing w:line="600" w:lineRule="exact"/>
              <w:rPr>
                <w:sz w:val="24"/>
              </w:rPr>
            </w:pPr>
          </w:p>
          <w:p w:rsidR="00D62342" w:rsidRPr="001F4D97" w:rsidRDefault="00D62342" w:rsidP="00091656">
            <w:pPr>
              <w:spacing w:line="600" w:lineRule="exact"/>
              <w:rPr>
                <w:sz w:val="24"/>
              </w:rPr>
            </w:pPr>
          </w:p>
          <w:p w:rsidR="00D62342" w:rsidRPr="001F4D97" w:rsidRDefault="00D62342" w:rsidP="00091656">
            <w:pPr>
              <w:spacing w:line="600" w:lineRule="exact"/>
              <w:rPr>
                <w:sz w:val="24"/>
              </w:rPr>
            </w:pPr>
          </w:p>
        </w:tc>
      </w:tr>
    </w:tbl>
    <w:p w:rsidR="00D62342" w:rsidRPr="00D62342" w:rsidRDefault="00D62342" w:rsidP="00D62342">
      <w:pPr>
        <w:spacing w:line="600" w:lineRule="exact"/>
        <w:rPr>
          <w:sz w:val="28"/>
          <w:szCs w:val="28"/>
        </w:rPr>
      </w:pPr>
      <w:r>
        <w:br w:type="page"/>
      </w:r>
      <w:r>
        <w:rPr>
          <w:rFonts w:hint="eastAsia"/>
          <w:sz w:val="28"/>
          <w:szCs w:val="28"/>
        </w:rPr>
        <w:lastRenderedPageBreak/>
        <w:t>三</w:t>
      </w:r>
      <w:r w:rsidRPr="00D62342">
        <w:rPr>
          <w:rFonts w:hint="eastAsia"/>
          <w:sz w:val="28"/>
          <w:szCs w:val="28"/>
        </w:rPr>
        <w:t>、</w:t>
      </w:r>
      <w:r>
        <w:rPr>
          <w:rFonts w:hint="eastAsia"/>
          <w:sz w:val="28"/>
          <w:szCs w:val="28"/>
        </w:rPr>
        <w:t>主要任务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tblGrid>
      <w:tr w:rsidR="00D62342" w:rsidRPr="00EC22BB" w:rsidTr="00D62342">
        <w:trPr>
          <w:trHeight w:val="12659"/>
        </w:trPr>
        <w:tc>
          <w:tcPr>
            <w:tcW w:w="8234" w:type="dxa"/>
            <w:tcBorders>
              <w:top w:val="single" w:sz="12" w:space="0" w:color="auto"/>
              <w:left w:val="single" w:sz="12" w:space="0" w:color="auto"/>
              <w:bottom w:val="single" w:sz="12" w:space="0" w:color="auto"/>
              <w:right w:val="single" w:sz="12" w:space="0" w:color="auto"/>
            </w:tcBorders>
          </w:tcPr>
          <w:p w:rsidR="00C443C1" w:rsidRPr="000429FE" w:rsidRDefault="00DC6DFA" w:rsidP="00C443C1">
            <w:pPr>
              <w:snapToGrid w:val="0"/>
              <w:spacing w:line="360" w:lineRule="exact"/>
              <w:ind w:firstLineChars="200" w:firstLine="480"/>
              <w:rPr>
                <w:rFonts w:hAnsi="宋体"/>
                <w:sz w:val="24"/>
              </w:rPr>
            </w:pPr>
            <w:r>
              <w:rPr>
                <w:rFonts w:hAnsi="宋体" w:hint="eastAsia"/>
                <w:sz w:val="24"/>
              </w:rPr>
              <w:t>1</w:t>
            </w:r>
            <w:r>
              <w:rPr>
                <w:rFonts w:hAnsi="宋体" w:hint="eastAsia"/>
                <w:sz w:val="24"/>
              </w:rPr>
              <w:t>．</w:t>
            </w:r>
            <w:r w:rsidR="00C443C1" w:rsidRPr="000429FE">
              <w:rPr>
                <w:rFonts w:hAnsi="宋体" w:hint="eastAsia"/>
                <w:sz w:val="24"/>
              </w:rPr>
              <w:t>构建校企合作育人合作平台</w:t>
            </w:r>
          </w:p>
          <w:p w:rsidR="00C443C1" w:rsidRPr="00832770" w:rsidRDefault="00C443C1" w:rsidP="00C443C1">
            <w:pPr>
              <w:spacing w:line="360" w:lineRule="exact"/>
              <w:ind w:firstLineChars="200" w:firstLine="480"/>
              <w:rPr>
                <w:rFonts w:hAnsi="宋体"/>
                <w:sz w:val="24"/>
              </w:rPr>
            </w:pPr>
            <w:r>
              <w:rPr>
                <w:rFonts w:hAnsi="宋体" w:hint="eastAsia"/>
                <w:sz w:val="24"/>
              </w:rPr>
              <w:t>校企</w:t>
            </w:r>
            <w:r w:rsidRPr="00832770">
              <w:rPr>
                <w:rFonts w:hAnsi="宋体" w:hint="eastAsia"/>
                <w:sz w:val="24"/>
              </w:rPr>
              <w:t>签订实施现代学徒制合作协议，明确校企双方职责、分工、推进校企紧密合作、协同育人。完善校企联合招生、分段育人、多方参与评价的“双主体”育人机制。</w:t>
            </w:r>
          </w:p>
          <w:p w:rsidR="00C443C1" w:rsidRPr="000429FE" w:rsidRDefault="00DC6DFA" w:rsidP="00C443C1">
            <w:pPr>
              <w:snapToGrid w:val="0"/>
              <w:spacing w:line="360" w:lineRule="exact"/>
              <w:ind w:firstLineChars="200" w:firstLine="480"/>
              <w:rPr>
                <w:rFonts w:hAnsi="宋体"/>
                <w:sz w:val="24"/>
              </w:rPr>
            </w:pPr>
            <w:r>
              <w:rPr>
                <w:rFonts w:hAnsi="宋体" w:hint="eastAsia"/>
                <w:sz w:val="24"/>
              </w:rPr>
              <w:t>2</w:t>
            </w:r>
            <w:r>
              <w:rPr>
                <w:rFonts w:hAnsi="宋体" w:hint="eastAsia"/>
                <w:sz w:val="24"/>
              </w:rPr>
              <w:t>．</w:t>
            </w:r>
            <w:r w:rsidR="00C443C1">
              <w:rPr>
                <w:rFonts w:hAnsi="宋体" w:hint="eastAsia"/>
                <w:sz w:val="24"/>
              </w:rPr>
              <w:t>探索</w:t>
            </w:r>
            <w:r w:rsidR="00C443C1" w:rsidRPr="00AF0BD0">
              <w:rPr>
                <w:rFonts w:hAnsi="宋体"/>
                <w:sz w:val="24"/>
              </w:rPr>
              <w:t>招生招工一体化机制</w:t>
            </w:r>
          </w:p>
          <w:p w:rsidR="00C443C1" w:rsidRPr="000429FE" w:rsidRDefault="00C443C1" w:rsidP="00C443C1">
            <w:pPr>
              <w:snapToGrid w:val="0"/>
              <w:spacing w:line="360" w:lineRule="exact"/>
              <w:ind w:firstLineChars="200" w:firstLine="480"/>
              <w:rPr>
                <w:rFonts w:hAnsi="宋体"/>
                <w:sz w:val="24"/>
              </w:rPr>
            </w:pPr>
            <w:r w:rsidRPr="00AF0BD0">
              <w:rPr>
                <w:rFonts w:hAnsi="宋体"/>
                <w:sz w:val="24"/>
              </w:rPr>
              <w:t>探索</w:t>
            </w:r>
            <w:r>
              <w:rPr>
                <w:rFonts w:hAnsi="宋体" w:hint="eastAsia"/>
                <w:sz w:val="24"/>
              </w:rPr>
              <w:t>和创新</w:t>
            </w:r>
            <w:r w:rsidRPr="00AF0BD0">
              <w:rPr>
                <w:rFonts w:hAnsi="宋体"/>
                <w:sz w:val="24"/>
              </w:rPr>
              <w:t>招生与招工的一体化实现模式，</w:t>
            </w:r>
            <w:r>
              <w:rPr>
                <w:rFonts w:hAnsi="宋体" w:hint="eastAsia"/>
                <w:sz w:val="24"/>
              </w:rPr>
              <w:t>使</w:t>
            </w:r>
            <w:r w:rsidRPr="00AF0BD0">
              <w:rPr>
                <w:rFonts w:hAnsi="宋体"/>
                <w:sz w:val="24"/>
              </w:rPr>
              <w:t>专业与合作主体明确学生和学徒的双重身份，按照双向选择的原则，签订学徒、学校和企业三方协议，</w:t>
            </w:r>
            <w:r w:rsidRPr="00AF0BD0">
              <w:rPr>
                <w:rFonts w:hAnsi="宋体" w:hint="eastAsia"/>
                <w:sz w:val="24"/>
              </w:rPr>
              <w:t>或</w:t>
            </w:r>
            <w:r w:rsidRPr="00AF0BD0">
              <w:rPr>
                <w:rFonts w:hAnsi="宋体"/>
                <w:sz w:val="24"/>
              </w:rPr>
              <w:t>学徒、监护人、学校和企业签订四方协议，明确各方权益与义务</w:t>
            </w:r>
            <w:r>
              <w:rPr>
                <w:rFonts w:hAnsi="宋体" w:hint="eastAsia"/>
                <w:sz w:val="24"/>
              </w:rPr>
              <w:t>。</w:t>
            </w:r>
          </w:p>
          <w:p w:rsidR="00C443C1" w:rsidRDefault="00DC6DFA" w:rsidP="00C443C1">
            <w:pPr>
              <w:spacing w:line="360" w:lineRule="exact"/>
              <w:ind w:firstLineChars="200" w:firstLine="480"/>
              <w:rPr>
                <w:sz w:val="24"/>
              </w:rPr>
            </w:pPr>
            <w:r>
              <w:rPr>
                <w:rFonts w:hint="eastAsia"/>
                <w:sz w:val="24"/>
              </w:rPr>
              <w:t>3</w:t>
            </w:r>
            <w:r>
              <w:rPr>
                <w:rFonts w:hint="eastAsia"/>
                <w:sz w:val="24"/>
              </w:rPr>
              <w:t>．</w:t>
            </w:r>
            <w:r w:rsidR="00C443C1" w:rsidRPr="003433A9">
              <w:rPr>
                <w:rFonts w:hint="eastAsia"/>
                <w:sz w:val="24"/>
              </w:rPr>
              <w:t>人才培养模式改革与重构。</w:t>
            </w:r>
          </w:p>
          <w:p w:rsidR="00C443C1" w:rsidRPr="00F1473F" w:rsidRDefault="00C443C1" w:rsidP="00C443C1">
            <w:pPr>
              <w:spacing w:line="360" w:lineRule="exact"/>
              <w:ind w:firstLineChars="200" w:firstLine="480"/>
              <w:rPr>
                <w:rFonts w:hAnsi="宋体"/>
                <w:sz w:val="24"/>
              </w:rPr>
            </w:pPr>
            <w:r w:rsidRPr="00832770">
              <w:rPr>
                <w:rFonts w:hAnsi="宋体" w:hint="eastAsia"/>
                <w:sz w:val="24"/>
              </w:rPr>
              <w:t>围绕企业核心岗位知识和能力的要求，引入国家、行业职业资格标准和企业岗位典型工作任务及流程，选取和设计课程内容，建立“学校课程</w:t>
            </w:r>
            <w:r w:rsidRPr="00832770">
              <w:rPr>
                <w:rFonts w:hAnsi="宋体"/>
                <w:sz w:val="24"/>
              </w:rPr>
              <w:t>+</w:t>
            </w:r>
            <w:r>
              <w:rPr>
                <w:rFonts w:hAnsi="宋体" w:hint="eastAsia"/>
                <w:sz w:val="24"/>
              </w:rPr>
              <w:t>行业课程</w:t>
            </w:r>
            <w:r>
              <w:rPr>
                <w:rFonts w:hAnsi="宋体" w:hint="eastAsia"/>
                <w:sz w:val="24"/>
              </w:rPr>
              <w:t>+</w:t>
            </w:r>
            <w:r w:rsidRPr="00832770">
              <w:rPr>
                <w:rFonts w:hAnsi="宋体" w:hint="eastAsia"/>
                <w:sz w:val="24"/>
              </w:rPr>
              <w:t>企业课程”的</w:t>
            </w:r>
            <w:r>
              <w:rPr>
                <w:rFonts w:hAnsi="宋体" w:hint="eastAsia"/>
                <w:sz w:val="24"/>
              </w:rPr>
              <w:t>三</w:t>
            </w:r>
            <w:r w:rsidRPr="00832770">
              <w:rPr>
                <w:rFonts w:hAnsi="宋体" w:hint="eastAsia"/>
                <w:sz w:val="24"/>
              </w:rPr>
              <w:t>线课程体系，并充分考虑企业生产情况、专业岗位特点、校内外资源形成工学交替的运行方案。通过</w:t>
            </w:r>
            <w:r w:rsidRPr="00832770">
              <w:rPr>
                <w:rFonts w:hAnsi="宋体" w:hint="eastAsia"/>
                <w:sz w:val="24"/>
              </w:rPr>
              <w:t>3</w:t>
            </w:r>
            <w:r w:rsidRPr="00832770">
              <w:rPr>
                <w:rFonts w:hAnsi="宋体" w:hint="eastAsia"/>
                <w:sz w:val="24"/>
              </w:rPr>
              <w:t>年的建设形成现代学徒制试点工作操作案例</w:t>
            </w:r>
            <w:r w:rsidRPr="00832770">
              <w:rPr>
                <w:rFonts w:hAnsi="宋体" w:hint="eastAsia"/>
                <w:sz w:val="24"/>
              </w:rPr>
              <w:t>5</w:t>
            </w:r>
            <w:r w:rsidRPr="00832770">
              <w:rPr>
                <w:rFonts w:hAnsi="宋体" w:hint="eastAsia"/>
                <w:sz w:val="24"/>
              </w:rPr>
              <w:t>个，开发课程或课程资源包</w:t>
            </w:r>
            <w:r w:rsidRPr="00832770">
              <w:rPr>
                <w:rFonts w:hAnsi="宋体" w:hint="eastAsia"/>
                <w:sz w:val="24"/>
              </w:rPr>
              <w:t>6-8</w:t>
            </w:r>
            <w:r w:rsidRPr="00832770">
              <w:rPr>
                <w:rFonts w:hAnsi="宋体" w:hint="eastAsia"/>
                <w:sz w:val="24"/>
              </w:rPr>
              <w:t>个，开发教材</w:t>
            </w:r>
            <w:r w:rsidRPr="00832770">
              <w:rPr>
                <w:rFonts w:hAnsi="宋体" w:hint="eastAsia"/>
                <w:sz w:val="24"/>
              </w:rPr>
              <w:t>3</w:t>
            </w:r>
            <w:r w:rsidRPr="00832770">
              <w:rPr>
                <w:rFonts w:hAnsi="宋体" w:hint="eastAsia"/>
                <w:sz w:val="24"/>
              </w:rPr>
              <w:t>部以上，建设在线开放课程</w:t>
            </w:r>
            <w:r w:rsidRPr="00832770">
              <w:rPr>
                <w:rFonts w:hAnsi="宋体" w:hint="eastAsia"/>
                <w:sz w:val="24"/>
              </w:rPr>
              <w:t>3-4</w:t>
            </w:r>
            <w:r w:rsidRPr="00832770">
              <w:rPr>
                <w:rFonts w:hAnsi="宋体" w:hint="eastAsia"/>
                <w:sz w:val="24"/>
              </w:rPr>
              <w:t>门，校企共建校内实训基地</w:t>
            </w:r>
            <w:r w:rsidRPr="00832770">
              <w:rPr>
                <w:rFonts w:hAnsi="宋体" w:hint="eastAsia"/>
                <w:sz w:val="24"/>
              </w:rPr>
              <w:t>1-2</w:t>
            </w:r>
            <w:r w:rsidRPr="00832770">
              <w:rPr>
                <w:rFonts w:hAnsi="宋体" w:hint="eastAsia"/>
                <w:sz w:val="24"/>
              </w:rPr>
              <w:t>个。</w:t>
            </w:r>
          </w:p>
          <w:p w:rsidR="00C443C1" w:rsidRPr="003433A9" w:rsidRDefault="00DC6DFA" w:rsidP="00C443C1">
            <w:pPr>
              <w:spacing w:line="360" w:lineRule="exact"/>
              <w:ind w:firstLineChars="200" w:firstLine="480"/>
              <w:outlineLvl w:val="0"/>
              <w:rPr>
                <w:sz w:val="24"/>
              </w:rPr>
            </w:pPr>
            <w:r>
              <w:rPr>
                <w:rFonts w:hint="eastAsia"/>
                <w:sz w:val="24"/>
              </w:rPr>
              <w:t>4</w:t>
            </w:r>
            <w:r>
              <w:rPr>
                <w:rFonts w:hint="eastAsia"/>
                <w:sz w:val="24"/>
              </w:rPr>
              <w:t>．</w:t>
            </w:r>
            <w:r w:rsidR="00C443C1" w:rsidRPr="003433A9">
              <w:rPr>
                <w:rFonts w:hint="eastAsia"/>
                <w:sz w:val="24"/>
              </w:rPr>
              <w:t>校企互聘共用师资队伍建设</w:t>
            </w:r>
          </w:p>
          <w:p w:rsidR="00C443C1" w:rsidRPr="00832770" w:rsidRDefault="00C443C1" w:rsidP="00C443C1">
            <w:pPr>
              <w:spacing w:line="360" w:lineRule="exact"/>
              <w:ind w:firstLineChars="200" w:firstLine="480"/>
              <w:rPr>
                <w:rFonts w:hAnsi="宋体"/>
                <w:sz w:val="24"/>
              </w:rPr>
            </w:pPr>
            <w:r w:rsidRPr="003433A9">
              <w:rPr>
                <w:rFonts w:hAnsi="宋体" w:hint="eastAsia"/>
                <w:sz w:val="24"/>
              </w:rPr>
              <w:t>完善双导师制，建立健全双导师的选拔、培养、考核、激励制度，</w:t>
            </w:r>
            <w:r w:rsidRPr="00832770">
              <w:rPr>
                <w:rFonts w:hAnsi="宋体" w:hint="eastAsia"/>
                <w:sz w:val="24"/>
              </w:rPr>
              <w:t>广泛开展学校与企业人员互聘、双向挂职工作、横向课题联合研发等工作，培养学校教师的实践操作能力和企业师傅的教学带徒能力，</w:t>
            </w:r>
            <w:r w:rsidRPr="003433A9">
              <w:rPr>
                <w:rFonts w:hAnsi="宋体" w:hint="eastAsia"/>
                <w:sz w:val="24"/>
              </w:rPr>
              <w:t>形成校企互聘共</w:t>
            </w:r>
            <w:r w:rsidRPr="00832770">
              <w:rPr>
                <w:rFonts w:hAnsi="宋体" w:hint="eastAsia"/>
                <w:sz w:val="24"/>
              </w:rPr>
              <w:t>用</w:t>
            </w:r>
            <w:r w:rsidRPr="003433A9">
              <w:rPr>
                <w:rFonts w:hAnsi="宋体" w:hint="eastAsia"/>
                <w:sz w:val="24"/>
              </w:rPr>
              <w:t>的管理机制</w:t>
            </w:r>
            <w:r>
              <w:rPr>
                <w:rFonts w:hAnsi="宋体" w:hint="eastAsia"/>
                <w:sz w:val="24"/>
              </w:rPr>
              <w:t>。</w:t>
            </w:r>
            <w:r w:rsidRPr="00832770">
              <w:rPr>
                <w:rFonts w:hAnsi="宋体" w:hint="eastAsia"/>
                <w:sz w:val="24"/>
              </w:rPr>
              <w:t>建立以企业技术专家、学校技术能手为带头人的技能名师工作室</w:t>
            </w:r>
            <w:r>
              <w:rPr>
                <w:rFonts w:hAnsi="宋体" w:hint="eastAsia"/>
                <w:sz w:val="24"/>
              </w:rPr>
              <w:t>1</w:t>
            </w:r>
            <w:r w:rsidRPr="00832770">
              <w:rPr>
                <w:rFonts w:hAnsi="宋体" w:hint="eastAsia"/>
                <w:sz w:val="24"/>
              </w:rPr>
              <w:t>个，</w:t>
            </w:r>
            <w:r w:rsidRPr="00832770">
              <w:rPr>
                <w:rFonts w:hAnsi="宋体"/>
                <w:sz w:val="24"/>
              </w:rPr>
              <w:t>选拔</w:t>
            </w:r>
            <w:r>
              <w:rPr>
                <w:rFonts w:hAnsi="宋体" w:hint="eastAsia"/>
                <w:sz w:val="24"/>
              </w:rPr>
              <w:t>2</w:t>
            </w:r>
            <w:r w:rsidRPr="00832770">
              <w:rPr>
                <w:rFonts w:hAnsi="宋体"/>
                <w:sz w:val="24"/>
              </w:rPr>
              <w:t>名左右优秀年青教师进企业服务，强化其专业技术能力，</w:t>
            </w:r>
            <w:r w:rsidRPr="00832770">
              <w:rPr>
                <w:rFonts w:hAnsi="宋体" w:hint="eastAsia"/>
                <w:sz w:val="24"/>
              </w:rPr>
              <w:t>安排</w:t>
            </w:r>
            <w:r>
              <w:rPr>
                <w:rFonts w:hAnsi="宋体" w:hint="eastAsia"/>
                <w:sz w:val="24"/>
              </w:rPr>
              <w:t>2</w:t>
            </w:r>
            <w:r w:rsidRPr="00832770">
              <w:rPr>
                <w:rFonts w:hAnsi="宋体" w:hint="eastAsia"/>
                <w:sz w:val="24"/>
              </w:rPr>
              <w:t>名左右的试点专业骨干教师以高级访问工程师身份进企业服务，安排至少一名教师驻厂参与学生的学徒指导和生活管理，通过</w:t>
            </w:r>
            <w:r w:rsidRPr="00832770">
              <w:rPr>
                <w:rFonts w:hAnsi="宋体" w:hint="eastAsia"/>
                <w:sz w:val="24"/>
              </w:rPr>
              <w:t>3</w:t>
            </w:r>
            <w:r w:rsidRPr="00832770">
              <w:rPr>
                <w:rFonts w:hAnsi="宋体" w:hint="eastAsia"/>
                <w:sz w:val="24"/>
              </w:rPr>
              <w:t>年左右的时间建成高水平“双导师”混编教学团队。</w:t>
            </w:r>
          </w:p>
          <w:p w:rsidR="00C443C1" w:rsidRPr="007839EE" w:rsidRDefault="00DC6DFA" w:rsidP="00C443C1">
            <w:pPr>
              <w:spacing w:line="360" w:lineRule="exact"/>
              <w:ind w:firstLineChars="200" w:firstLine="480"/>
              <w:outlineLvl w:val="0"/>
              <w:rPr>
                <w:sz w:val="24"/>
              </w:rPr>
            </w:pPr>
            <w:r>
              <w:rPr>
                <w:rFonts w:hAnsi="宋体" w:hint="eastAsia"/>
                <w:sz w:val="24"/>
              </w:rPr>
              <w:t>5</w:t>
            </w:r>
            <w:r>
              <w:rPr>
                <w:rFonts w:hAnsi="宋体" w:hint="eastAsia"/>
                <w:sz w:val="24"/>
              </w:rPr>
              <w:t>．</w:t>
            </w:r>
            <w:r w:rsidR="00C443C1" w:rsidRPr="007839EE">
              <w:rPr>
                <w:rFonts w:hAnsi="宋体" w:hint="eastAsia"/>
                <w:sz w:val="24"/>
              </w:rPr>
              <w:t>教学管理制度和质量保证体系建设</w:t>
            </w:r>
          </w:p>
          <w:p w:rsidR="00C443C1" w:rsidRPr="007839EE" w:rsidRDefault="00C443C1" w:rsidP="00C443C1">
            <w:pPr>
              <w:spacing w:line="360" w:lineRule="exact"/>
              <w:ind w:firstLineChars="200" w:firstLine="480"/>
              <w:rPr>
                <w:rFonts w:hAnsi="宋体"/>
                <w:sz w:val="24"/>
              </w:rPr>
            </w:pPr>
            <w:r w:rsidRPr="007839EE">
              <w:rPr>
                <w:rFonts w:hAnsi="宋体" w:hint="eastAsia"/>
                <w:sz w:val="24"/>
              </w:rPr>
              <w:t>制</w:t>
            </w:r>
            <w:r w:rsidRPr="007839EE">
              <w:rPr>
                <w:rFonts w:hAnsi="宋体"/>
                <w:sz w:val="24"/>
              </w:rPr>
              <w:t>订</w:t>
            </w:r>
            <w:r w:rsidRPr="00832770">
              <w:rPr>
                <w:rFonts w:hAnsi="宋体"/>
                <w:sz w:val="24"/>
              </w:rPr>
              <w:t>包括《南通职业大学现代学徒制人才培养方案制订原则意见》等教学管理制度。</w:t>
            </w:r>
            <w:r w:rsidRPr="007839EE">
              <w:rPr>
                <w:rFonts w:hAnsi="宋体"/>
                <w:sz w:val="24"/>
              </w:rPr>
              <w:t>根据校企合作协议，明确学校和企业在人才培养的教学组织与运行管理工作中的内容、标准和程序，实施人才培养的组织与运行管理，确保学校教育和企业学徒有序运行。</w:t>
            </w:r>
            <w:r w:rsidRPr="00832770">
              <w:rPr>
                <w:rFonts w:hAnsi="宋体"/>
                <w:sz w:val="24"/>
              </w:rPr>
              <w:t>成立由学校、企业</w:t>
            </w:r>
            <w:r w:rsidRPr="00832770">
              <w:rPr>
                <w:rFonts w:hAnsi="宋体" w:hint="eastAsia"/>
                <w:sz w:val="24"/>
              </w:rPr>
              <w:t>代表</w:t>
            </w:r>
            <w:r w:rsidRPr="00832770">
              <w:rPr>
                <w:rFonts w:hAnsi="宋体"/>
                <w:sz w:val="24"/>
              </w:rPr>
              <w:t>、监护人组成的教学质量监控小组</w:t>
            </w:r>
            <w:r w:rsidRPr="007839EE">
              <w:rPr>
                <w:rFonts w:hAnsi="宋体"/>
                <w:sz w:val="24"/>
              </w:rPr>
              <w:t>，负责人才培养过程的质量监控和人才培养质量的考核评价，建设包括人才培养目标评价、课程体系评价、课程评价等方面的人才培养过程质量监控与评价标准，确保人才培养方案的落实和人才培养目标的实现。</w:t>
            </w:r>
          </w:p>
          <w:p w:rsidR="00D62342" w:rsidRPr="00C443C1" w:rsidRDefault="00D62342" w:rsidP="00091656">
            <w:pPr>
              <w:spacing w:line="600" w:lineRule="exact"/>
              <w:rPr>
                <w:rFonts w:eastAsia="仿宋_GB2312"/>
                <w:sz w:val="28"/>
                <w:szCs w:val="28"/>
              </w:rPr>
            </w:pPr>
          </w:p>
        </w:tc>
      </w:tr>
    </w:tbl>
    <w:p w:rsidR="00D62342" w:rsidRPr="00D62342" w:rsidRDefault="00D62342" w:rsidP="00D62342">
      <w:pPr>
        <w:spacing w:line="600" w:lineRule="exact"/>
        <w:rPr>
          <w:sz w:val="28"/>
          <w:szCs w:val="28"/>
        </w:rPr>
      </w:pPr>
      <w:r>
        <w:br w:type="page"/>
      </w:r>
      <w:r>
        <w:rPr>
          <w:rFonts w:hint="eastAsia"/>
          <w:sz w:val="28"/>
          <w:szCs w:val="28"/>
        </w:rPr>
        <w:lastRenderedPageBreak/>
        <w:t>四</w:t>
      </w:r>
      <w:r w:rsidRPr="00D62342">
        <w:rPr>
          <w:rFonts w:hint="eastAsia"/>
          <w:sz w:val="28"/>
          <w:szCs w:val="28"/>
        </w:rPr>
        <w:t>、</w:t>
      </w:r>
      <w:r w:rsidR="00BC0004">
        <w:rPr>
          <w:rFonts w:hint="eastAsia"/>
          <w:sz w:val="28"/>
          <w:szCs w:val="28"/>
        </w:rPr>
        <w:t>组织实施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tblGrid>
      <w:tr w:rsidR="00D62342" w:rsidRPr="00EC22BB" w:rsidTr="00091656">
        <w:trPr>
          <w:trHeight w:val="12659"/>
        </w:trPr>
        <w:tc>
          <w:tcPr>
            <w:tcW w:w="8234" w:type="dxa"/>
            <w:tcBorders>
              <w:top w:val="single" w:sz="12" w:space="0" w:color="auto"/>
              <w:left w:val="single" w:sz="12" w:space="0" w:color="auto"/>
              <w:bottom w:val="single" w:sz="12" w:space="0" w:color="auto"/>
              <w:right w:val="single" w:sz="12" w:space="0" w:color="auto"/>
            </w:tcBorders>
          </w:tcPr>
          <w:p w:rsidR="00D62342" w:rsidRDefault="00BC0004" w:rsidP="00091656">
            <w:pPr>
              <w:spacing w:line="600" w:lineRule="exact"/>
              <w:rPr>
                <w:rFonts w:eastAsia="仿宋_GB2312"/>
                <w:szCs w:val="21"/>
              </w:rPr>
            </w:pPr>
            <w:r w:rsidRPr="00BC0004">
              <w:rPr>
                <w:rFonts w:eastAsia="仿宋_GB2312" w:hint="eastAsia"/>
                <w:szCs w:val="21"/>
              </w:rPr>
              <w:t>分节点实施步骤</w:t>
            </w:r>
            <w:r w:rsidR="00C443C1">
              <w:rPr>
                <w:rFonts w:eastAsia="仿宋_GB2312" w:hint="eastAsia"/>
                <w:szCs w:val="21"/>
              </w:rPr>
              <w:t>：</w:t>
            </w:r>
          </w:p>
          <w:p w:rsidR="00C443C1" w:rsidRPr="00842254" w:rsidRDefault="00C443C1" w:rsidP="00C443C1">
            <w:pPr>
              <w:spacing w:line="360" w:lineRule="exact"/>
              <w:ind w:firstLineChars="200" w:firstLine="482"/>
              <w:rPr>
                <w:b/>
                <w:sz w:val="24"/>
              </w:rPr>
            </w:pPr>
            <w:r w:rsidRPr="00842254">
              <w:rPr>
                <w:rFonts w:hint="eastAsia"/>
                <w:b/>
                <w:sz w:val="24"/>
              </w:rPr>
              <w:t>第一阶段：前期准备（</w:t>
            </w:r>
            <w:r w:rsidRPr="00842254">
              <w:rPr>
                <w:rFonts w:hint="eastAsia"/>
                <w:b/>
                <w:sz w:val="24"/>
              </w:rPr>
              <w:t>2015.9-2016.4</w:t>
            </w:r>
            <w:r w:rsidRPr="00842254">
              <w:rPr>
                <w:rFonts w:hint="eastAsia"/>
                <w:b/>
                <w:sz w:val="24"/>
              </w:rPr>
              <w:t>）</w:t>
            </w:r>
          </w:p>
          <w:p w:rsidR="0097405B" w:rsidRDefault="0097405B" w:rsidP="00C443C1">
            <w:pPr>
              <w:spacing w:line="360" w:lineRule="exact"/>
              <w:ind w:firstLineChars="200" w:firstLine="480"/>
              <w:rPr>
                <w:sz w:val="24"/>
              </w:rPr>
            </w:pPr>
            <w:r>
              <w:rPr>
                <w:rFonts w:hint="eastAsia"/>
                <w:sz w:val="24"/>
              </w:rPr>
              <w:t>1</w:t>
            </w:r>
            <w:r>
              <w:rPr>
                <w:rFonts w:hint="eastAsia"/>
                <w:sz w:val="24"/>
              </w:rPr>
              <w:t>．组织学习现代学徒制人才培养改革的文件，领会现代学徒人才培养改革的精神。</w:t>
            </w:r>
          </w:p>
          <w:p w:rsidR="0097405B" w:rsidRDefault="0097405B" w:rsidP="00C443C1">
            <w:pPr>
              <w:spacing w:line="360" w:lineRule="exact"/>
              <w:ind w:firstLineChars="200" w:firstLine="480"/>
              <w:rPr>
                <w:sz w:val="24"/>
              </w:rPr>
            </w:pPr>
            <w:r>
              <w:rPr>
                <w:rFonts w:hint="eastAsia"/>
                <w:sz w:val="24"/>
              </w:rPr>
              <w:t>2</w:t>
            </w:r>
            <w:r>
              <w:rPr>
                <w:rFonts w:hint="eastAsia"/>
                <w:sz w:val="24"/>
              </w:rPr>
              <w:t>．到早期开展现代学徒制试点的兄弟院校学习，侧重了解人文社科类专业现代学徒人才培养改革的做法。</w:t>
            </w:r>
          </w:p>
          <w:p w:rsidR="0097405B" w:rsidRDefault="0097405B" w:rsidP="00C443C1">
            <w:pPr>
              <w:spacing w:line="360" w:lineRule="exact"/>
              <w:ind w:firstLineChars="200" w:firstLine="480"/>
              <w:rPr>
                <w:sz w:val="24"/>
              </w:rPr>
            </w:pPr>
            <w:r>
              <w:rPr>
                <w:rFonts w:hint="eastAsia"/>
                <w:sz w:val="24"/>
              </w:rPr>
              <w:t>3</w:t>
            </w:r>
            <w:r>
              <w:rPr>
                <w:rFonts w:hint="eastAsia"/>
                <w:sz w:val="24"/>
              </w:rPr>
              <w:t>．积极与具有深度合作关系的企业联系，探讨进行现代学徒人才培养改革的可行性，争取企业的支持。</w:t>
            </w:r>
          </w:p>
          <w:p w:rsidR="0097405B" w:rsidRPr="0097405B" w:rsidRDefault="0097405B" w:rsidP="00C443C1">
            <w:pPr>
              <w:spacing w:line="360" w:lineRule="exact"/>
              <w:ind w:firstLineChars="200" w:firstLine="480"/>
              <w:rPr>
                <w:sz w:val="24"/>
              </w:rPr>
            </w:pPr>
            <w:r>
              <w:rPr>
                <w:rFonts w:hint="eastAsia"/>
                <w:sz w:val="24"/>
              </w:rPr>
              <w:t>4</w:t>
            </w:r>
            <w:r>
              <w:rPr>
                <w:rFonts w:hint="eastAsia"/>
                <w:sz w:val="24"/>
              </w:rPr>
              <w:t>．根据学校、学院要求积极申报现代学徒制试点项目。</w:t>
            </w:r>
          </w:p>
          <w:p w:rsidR="00C443C1" w:rsidRDefault="00C443C1" w:rsidP="00C443C1">
            <w:pPr>
              <w:spacing w:line="360" w:lineRule="exact"/>
              <w:ind w:firstLineChars="200" w:firstLine="482"/>
              <w:rPr>
                <w:b/>
                <w:sz w:val="24"/>
              </w:rPr>
            </w:pPr>
            <w:r w:rsidRPr="00A734D2">
              <w:rPr>
                <w:rFonts w:hint="eastAsia"/>
                <w:b/>
                <w:sz w:val="24"/>
              </w:rPr>
              <w:t>第二阶段：试点推进（</w:t>
            </w:r>
            <w:r w:rsidRPr="00A734D2">
              <w:rPr>
                <w:rFonts w:hint="eastAsia"/>
                <w:b/>
                <w:sz w:val="24"/>
              </w:rPr>
              <w:t>2016.5-</w:t>
            </w:r>
            <w:r w:rsidRPr="00B46606">
              <w:rPr>
                <w:rFonts w:hint="eastAsia"/>
                <w:b/>
                <w:sz w:val="24"/>
              </w:rPr>
              <w:t>2019.6</w:t>
            </w:r>
            <w:r w:rsidRPr="00A734D2">
              <w:rPr>
                <w:rFonts w:hint="eastAsia"/>
                <w:b/>
                <w:sz w:val="24"/>
              </w:rPr>
              <w:t>）</w:t>
            </w:r>
          </w:p>
          <w:p w:rsidR="00C443C1" w:rsidRPr="00F270D0" w:rsidRDefault="00C443C1" w:rsidP="00C443C1">
            <w:pPr>
              <w:spacing w:line="360" w:lineRule="exact"/>
              <w:ind w:firstLineChars="200" w:firstLine="480"/>
              <w:rPr>
                <w:sz w:val="24"/>
              </w:rPr>
            </w:pPr>
            <w:r w:rsidRPr="00F270D0">
              <w:rPr>
                <w:rFonts w:hint="eastAsia"/>
                <w:sz w:val="24"/>
              </w:rPr>
              <w:t>按照学校现代学徒制实施方案全面开展学徒制试点项目建设工作：</w:t>
            </w:r>
          </w:p>
          <w:p w:rsidR="0097405B" w:rsidRDefault="0097405B" w:rsidP="00C443C1">
            <w:pPr>
              <w:spacing w:line="360" w:lineRule="exact"/>
              <w:ind w:firstLineChars="200" w:firstLine="480"/>
              <w:rPr>
                <w:sz w:val="24"/>
              </w:rPr>
            </w:pPr>
            <w:r>
              <w:rPr>
                <w:rFonts w:hint="eastAsia"/>
                <w:sz w:val="24"/>
              </w:rPr>
              <w:t>1</w:t>
            </w:r>
            <w:r>
              <w:rPr>
                <w:rFonts w:hint="eastAsia"/>
                <w:sz w:val="24"/>
              </w:rPr>
              <w:t>．</w:t>
            </w:r>
            <w:r w:rsidR="00D05992">
              <w:rPr>
                <w:rFonts w:hint="eastAsia"/>
                <w:sz w:val="24"/>
              </w:rPr>
              <w:t>16</w:t>
            </w:r>
            <w:r w:rsidR="00D05992">
              <w:rPr>
                <w:rFonts w:hint="eastAsia"/>
                <w:sz w:val="24"/>
              </w:rPr>
              <w:t>年初</w:t>
            </w:r>
            <w:r>
              <w:rPr>
                <w:rFonts w:hint="eastAsia"/>
                <w:sz w:val="24"/>
              </w:rPr>
              <w:t>与企业签订现代学徒制人才</w:t>
            </w:r>
            <w:r w:rsidR="00D05992">
              <w:rPr>
                <w:rFonts w:hint="eastAsia"/>
                <w:sz w:val="24"/>
              </w:rPr>
              <w:t>培养</w:t>
            </w:r>
            <w:r>
              <w:rPr>
                <w:rFonts w:hint="eastAsia"/>
                <w:sz w:val="24"/>
              </w:rPr>
              <w:t>试点</w:t>
            </w:r>
            <w:r w:rsidR="00D05992">
              <w:rPr>
                <w:rFonts w:hint="eastAsia"/>
                <w:sz w:val="24"/>
              </w:rPr>
              <w:t>项目协议。组建由校企双方共同领导的现代学徒工作小组。</w:t>
            </w:r>
          </w:p>
          <w:p w:rsidR="00D05992" w:rsidRDefault="00D05992" w:rsidP="00C443C1">
            <w:pPr>
              <w:spacing w:line="360" w:lineRule="exact"/>
              <w:ind w:firstLineChars="200" w:firstLine="480"/>
              <w:rPr>
                <w:sz w:val="24"/>
              </w:rPr>
            </w:pPr>
            <w:r>
              <w:rPr>
                <w:rFonts w:hint="eastAsia"/>
                <w:sz w:val="24"/>
              </w:rPr>
              <w:t>2</w:t>
            </w:r>
            <w:r>
              <w:rPr>
                <w:rFonts w:hint="eastAsia"/>
                <w:sz w:val="24"/>
              </w:rPr>
              <w:t>．</w:t>
            </w:r>
            <w:r>
              <w:rPr>
                <w:rFonts w:hint="eastAsia"/>
                <w:sz w:val="24"/>
              </w:rPr>
              <w:t>16</w:t>
            </w:r>
            <w:r>
              <w:rPr>
                <w:rFonts w:hint="eastAsia"/>
                <w:sz w:val="24"/>
              </w:rPr>
              <w:t>年三四月份进行现代学徒人才培养方案的编制，并通过校企现代学徒制试点工作小组探讨适合于学徒培养的课程改革和教材改革，初步确实现代学徒制人才培养的模式，各项目任务落实到人。</w:t>
            </w:r>
          </w:p>
          <w:p w:rsidR="00D05992" w:rsidRDefault="00D05992" w:rsidP="00C443C1">
            <w:pPr>
              <w:spacing w:line="360" w:lineRule="exact"/>
              <w:ind w:firstLineChars="200" w:firstLine="480"/>
              <w:rPr>
                <w:sz w:val="24"/>
              </w:rPr>
            </w:pPr>
            <w:r>
              <w:rPr>
                <w:rFonts w:hint="eastAsia"/>
                <w:sz w:val="24"/>
              </w:rPr>
              <w:t>3</w:t>
            </w:r>
            <w:r>
              <w:rPr>
                <w:rFonts w:hint="eastAsia"/>
                <w:sz w:val="24"/>
              </w:rPr>
              <w:t>．</w:t>
            </w:r>
            <w:r w:rsidR="00733F7C">
              <w:rPr>
                <w:rFonts w:hint="eastAsia"/>
                <w:sz w:val="24"/>
              </w:rPr>
              <w:t>16</w:t>
            </w:r>
            <w:r w:rsidR="00733F7C">
              <w:rPr>
                <w:rFonts w:hint="eastAsia"/>
                <w:sz w:val="24"/>
              </w:rPr>
              <w:t>年五六月份，</w:t>
            </w:r>
            <w:r w:rsidR="00733F7C">
              <w:rPr>
                <w:rFonts w:hint="eastAsia"/>
                <w:sz w:val="24"/>
              </w:rPr>
              <w:t>15</w:t>
            </w:r>
            <w:r w:rsidR="00733F7C">
              <w:rPr>
                <w:rFonts w:hint="eastAsia"/>
                <w:sz w:val="24"/>
              </w:rPr>
              <w:t>级第二学期末</w:t>
            </w:r>
            <w:r>
              <w:rPr>
                <w:rFonts w:hint="eastAsia"/>
                <w:sz w:val="24"/>
              </w:rPr>
              <w:t>由项目负责人在</w:t>
            </w:r>
            <w:r>
              <w:rPr>
                <w:rFonts w:hint="eastAsia"/>
                <w:sz w:val="24"/>
              </w:rPr>
              <w:t>15</w:t>
            </w:r>
            <w:r>
              <w:rPr>
                <w:rFonts w:hint="eastAsia"/>
                <w:sz w:val="24"/>
              </w:rPr>
              <w:t>级一年级学生中进行现代学徒制人才培养试点改革意义的宣讲，并印发传单，让学生家长理解和支持现代学徒制人才培养改革的目的。</w:t>
            </w:r>
          </w:p>
          <w:p w:rsidR="00D05992" w:rsidRDefault="00D05992" w:rsidP="00C443C1">
            <w:pPr>
              <w:spacing w:line="360" w:lineRule="exact"/>
              <w:ind w:firstLineChars="200" w:firstLine="480"/>
              <w:rPr>
                <w:sz w:val="24"/>
              </w:rPr>
            </w:pPr>
            <w:r>
              <w:rPr>
                <w:rFonts w:hint="eastAsia"/>
                <w:sz w:val="24"/>
              </w:rPr>
              <w:t>4</w:t>
            </w:r>
            <w:r>
              <w:rPr>
                <w:rFonts w:hint="eastAsia"/>
                <w:sz w:val="24"/>
              </w:rPr>
              <w:t>．</w:t>
            </w:r>
            <w:r w:rsidR="00733F7C">
              <w:rPr>
                <w:rFonts w:hint="eastAsia"/>
                <w:sz w:val="24"/>
              </w:rPr>
              <w:t>16</w:t>
            </w:r>
            <w:r w:rsidR="00733F7C">
              <w:rPr>
                <w:rFonts w:hint="eastAsia"/>
                <w:sz w:val="24"/>
              </w:rPr>
              <w:t>年六月份</w:t>
            </w:r>
            <w:r>
              <w:rPr>
                <w:rFonts w:hint="eastAsia"/>
                <w:sz w:val="24"/>
              </w:rPr>
              <w:t>鼓励学生自主报名、企业自主选择，在</w:t>
            </w:r>
            <w:r>
              <w:rPr>
                <w:rFonts w:hint="eastAsia"/>
                <w:sz w:val="24"/>
              </w:rPr>
              <w:t>15</w:t>
            </w:r>
            <w:r>
              <w:rPr>
                <w:rFonts w:hint="eastAsia"/>
                <w:sz w:val="24"/>
              </w:rPr>
              <w:t>级学生中组建第一届现代学徒制试点班级。二年级学徒班单独组班，实施与普通班不同的人才培养模式和教学模式。</w:t>
            </w:r>
          </w:p>
          <w:p w:rsidR="00D05992" w:rsidRDefault="00D05992" w:rsidP="00C443C1">
            <w:pPr>
              <w:spacing w:line="360" w:lineRule="exact"/>
              <w:ind w:firstLineChars="200" w:firstLine="480"/>
              <w:rPr>
                <w:sz w:val="24"/>
              </w:rPr>
            </w:pPr>
            <w:r>
              <w:rPr>
                <w:rFonts w:hint="eastAsia"/>
                <w:sz w:val="24"/>
              </w:rPr>
              <w:t>5</w:t>
            </w:r>
            <w:r>
              <w:rPr>
                <w:rFonts w:hint="eastAsia"/>
                <w:sz w:val="24"/>
              </w:rPr>
              <w:t>．</w:t>
            </w:r>
            <w:r w:rsidR="00733F7C">
              <w:rPr>
                <w:rFonts w:hint="eastAsia"/>
                <w:sz w:val="24"/>
              </w:rPr>
              <w:t>17</w:t>
            </w:r>
            <w:r w:rsidR="00733F7C">
              <w:rPr>
                <w:rFonts w:hint="eastAsia"/>
                <w:sz w:val="24"/>
              </w:rPr>
              <w:t>年</w:t>
            </w:r>
            <w:r w:rsidR="00733F7C">
              <w:rPr>
                <w:rFonts w:hint="eastAsia"/>
                <w:sz w:val="24"/>
              </w:rPr>
              <w:t>5-6</w:t>
            </w:r>
            <w:r w:rsidR="00733F7C">
              <w:rPr>
                <w:rFonts w:hint="eastAsia"/>
                <w:sz w:val="24"/>
              </w:rPr>
              <w:t>月份，</w:t>
            </w:r>
            <w:r w:rsidR="00733F7C">
              <w:rPr>
                <w:rFonts w:hint="eastAsia"/>
                <w:sz w:val="24"/>
              </w:rPr>
              <w:t>16</w:t>
            </w:r>
            <w:r w:rsidR="00733F7C">
              <w:rPr>
                <w:rFonts w:hint="eastAsia"/>
                <w:sz w:val="24"/>
              </w:rPr>
              <w:t>级学生现代学徒宣传和双方选择，组建第二届现代学徒制试点班。</w:t>
            </w:r>
          </w:p>
          <w:p w:rsidR="00733F7C" w:rsidRDefault="00733F7C" w:rsidP="00C443C1">
            <w:pPr>
              <w:spacing w:line="360" w:lineRule="exact"/>
              <w:ind w:firstLineChars="200" w:firstLine="480"/>
              <w:rPr>
                <w:sz w:val="24"/>
              </w:rPr>
            </w:pPr>
            <w:r>
              <w:rPr>
                <w:rFonts w:hint="eastAsia"/>
                <w:sz w:val="24"/>
              </w:rPr>
              <w:t>6</w:t>
            </w:r>
            <w:r>
              <w:rPr>
                <w:rFonts w:hint="eastAsia"/>
                <w:sz w:val="24"/>
              </w:rPr>
              <w:t>．根据南通市教育局和学校相关指示现代学徒制实施过程控制。</w:t>
            </w:r>
          </w:p>
          <w:p w:rsidR="00C443C1" w:rsidRPr="00F270D0" w:rsidRDefault="00C443C1" w:rsidP="00C443C1">
            <w:pPr>
              <w:spacing w:line="360" w:lineRule="exact"/>
              <w:ind w:firstLineChars="200" w:firstLine="482"/>
              <w:rPr>
                <w:b/>
                <w:sz w:val="24"/>
              </w:rPr>
            </w:pPr>
            <w:r w:rsidRPr="00F270D0">
              <w:rPr>
                <w:rFonts w:hint="eastAsia"/>
                <w:b/>
                <w:sz w:val="24"/>
              </w:rPr>
              <w:t>第三阶段：总结验收（</w:t>
            </w:r>
            <w:r w:rsidRPr="00F270D0">
              <w:rPr>
                <w:rFonts w:hint="eastAsia"/>
                <w:b/>
                <w:sz w:val="24"/>
              </w:rPr>
              <w:t>2019.7-2019.12</w:t>
            </w:r>
            <w:r w:rsidRPr="00F270D0">
              <w:rPr>
                <w:rFonts w:hint="eastAsia"/>
                <w:b/>
                <w:sz w:val="24"/>
              </w:rPr>
              <w:t>）</w:t>
            </w:r>
          </w:p>
          <w:p w:rsidR="00C443C1" w:rsidRPr="00F270D0" w:rsidRDefault="00C443C1" w:rsidP="00C443C1">
            <w:pPr>
              <w:spacing w:line="360" w:lineRule="exact"/>
              <w:ind w:firstLineChars="200" w:firstLine="480"/>
              <w:rPr>
                <w:sz w:val="24"/>
              </w:rPr>
            </w:pPr>
            <w:r w:rsidRPr="00F270D0">
              <w:rPr>
                <w:rFonts w:hint="eastAsia"/>
                <w:sz w:val="24"/>
              </w:rPr>
              <w:t>完成试点工作各项建设任务，取得系列标性成果，通过验收：</w:t>
            </w:r>
          </w:p>
          <w:p w:rsidR="00C443C1" w:rsidRPr="00F270D0" w:rsidRDefault="00C443C1" w:rsidP="00C443C1">
            <w:pPr>
              <w:spacing w:line="360" w:lineRule="exact"/>
              <w:ind w:firstLineChars="200" w:firstLine="480"/>
              <w:rPr>
                <w:sz w:val="24"/>
              </w:rPr>
            </w:pPr>
            <w:r w:rsidRPr="00F270D0">
              <w:rPr>
                <w:rFonts w:hint="eastAsia"/>
                <w:sz w:val="24"/>
              </w:rPr>
              <w:t>（</w:t>
            </w:r>
            <w:r w:rsidRPr="00F270D0">
              <w:rPr>
                <w:rFonts w:hint="eastAsia"/>
                <w:sz w:val="24"/>
              </w:rPr>
              <w:t>1</w:t>
            </w:r>
            <w:r w:rsidRPr="00F270D0">
              <w:rPr>
                <w:rFonts w:hint="eastAsia"/>
                <w:sz w:val="24"/>
              </w:rPr>
              <w:t>）全面总结试点工作的经验与不足，</w:t>
            </w:r>
            <w:r w:rsidRPr="00F270D0">
              <w:rPr>
                <w:sz w:val="24"/>
              </w:rPr>
              <w:t>形成现代学徒制</w:t>
            </w:r>
            <w:r w:rsidRPr="00F270D0">
              <w:rPr>
                <w:rFonts w:hint="eastAsia"/>
                <w:sz w:val="24"/>
              </w:rPr>
              <w:t>试点</w:t>
            </w:r>
            <w:r>
              <w:rPr>
                <w:rFonts w:hint="eastAsia"/>
                <w:sz w:val="24"/>
              </w:rPr>
              <w:t>专业</w:t>
            </w:r>
            <w:r w:rsidRPr="00F270D0">
              <w:rPr>
                <w:rFonts w:hint="eastAsia"/>
                <w:sz w:val="24"/>
              </w:rPr>
              <w:t>操作案例</w:t>
            </w:r>
            <w:r>
              <w:rPr>
                <w:rFonts w:hint="eastAsia"/>
                <w:sz w:val="24"/>
              </w:rPr>
              <w:t>；</w:t>
            </w:r>
          </w:p>
          <w:p w:rsidR="00C443C1" w:rsidRPr="00F270D0" w:rsidRDefault="00C443C1" w:rsidP="00C443C1">
            <w:pPr>
              <w:spacing w:line="360" w:lineRule="exact"/>
              <w:ind w:firstLineChars="200" w:firstLine="480"/>
              <w:outlineLvl w:val="0"/>
              <w:rPr>
                <w:sz w:val="24"/>
              </w:rPr>
            </w:pPr>
            <w:r w:rsidRPr="00F270D0">
              <w:rPr>
                <w:rFonts w:hint="eastAsia"/>
                <w:sz w:val="24"/>
              </w:rPr>
              <w:t>（</w:t>
            </w:r>
            <w:r w:rsidRPr="00F270D0">
              <w:rPr>
                <w:rFonts w:hint="eastAsia"/>
                <w:sz w:val="24"/>
              </w:rPr>
              <w:t>2</w:t>
            </w:r>
            <w:r w:rsidRPr="00F270D0">
              <w:rPr>
                <w:rFonts w:hint="eastAsia"/>
                <w:sz w:val="24"/>
              </w:rPr>
              <w:t>）完善现代学徒制试点工作教学管理和运行的各项规章制度</w:t>
            </w:r>
            <w:r>
              <w:rPr>
                <w:rFonts w:hint="eastAsia"/>
                <w:sz w:val="24"/>
              </w:rPr>
              <w:t>；</w:t>
            </w:r>
          </w:p>
          <w:p w:rsidR="00C443C1" w:rsidRPr="00BC0004" w:rsidRDefault="00C443C1" w:rsidP="00C443C1">
            <w:pPr>
              <w:spacing w:line="360" w:lineRule="exact"/>
              <w:ind w:firstLineChars="200" w:firstLine="480"/>
              <w:rPr>
                <w:rFonts w:eastAsia="仿宋_GB2312"/>
                <w:szCs w:val="21"/>
              </w:rPr>
            </w:pPr>
            <w:r w:rsidRPr="00F270D0">
              <w:rPr>
                <w:rFonts w:hint="eastAsia"/>
                <w:sz w:val="24"/>
              </w:rPr>
              <w:t>（</w:t>
            </w:r>
            <w:r w:rsidRPr="00F270D0">
              <w:rPr>
                <w:rFonts w:hint="eastAsia"/>
                <w:sz w:val="24"/>
              </w:rPr>
              <w:t>3</w:t>
            </w:r>
            <w:r w:rsidRPr="00F270D0">
              <w:rPr>
                <w:rFonts w:hint="eastAsia"/>
                <w:sz w:val="24"/>
              </w:rPr>
              <w:t>）接受教育部验收，并交流推广试点项目成熟的工作经验和做法。</w:t>
            </w:r>
          </w:p>
        </w:tc>
      </w:tr>
    </w:tbl>
    <w:p w:rsidR="00D62342" w:rsidRDefault="00D62342">
      <w:pPr>
        <w:widowControl/>
        <w:jc w:val="left"/>
      </w:pPr>
      <w:r>
        <w:br w:type="page"/>
      </w:r>
    </w:p>
    <w:p w:rsidR="00BC0004" w:rsidRPr="00D62342" w:rsidRDefault="00BC0004" w:rsidP="00BC0004">
      <w:pPr>
        <w:spacing w:line="600" w:lineRule="exact"/>
        <w:rPr>
          <w:sz w:val="28"/>
          <w:szCs w:val="28"/>
        </w:rPr>
      </w:pPr>
      <w:r>
        <w:rPr>
          <w:rFonts w:hint="eastAsia"/>
          <w:sz w:val="28"/>
          <w:szCs w:val="28"/>
        </w:rPr>
        <w:lastRenderedPageBreak/>
        <w:t>五</w:t>
      </w:r>
      <w:r w:rsidRPr="00D62342">
        <w:rPr>
          <w:rFonts w:hint="eastAsia"/>
          <w:sz w:val="28"/>
          <w:szCs w:val="28"/>
        </w:rPr>
        <w:t>、</w:t>
      </w:r>
      <w:r>
        <w:rPr>
          <w:rFonts w:hint="eastAsia"/>
          <w:sz w:val="28"/>
          <w:szCs w:val="28"/>
        </w:rPr>
        <w:t>资金配备使用计划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tblGrid>
      <w:tr w:rsidR="00BC0004" w:rsidRPr="00EC22BB" w:rsidTr="00091656">
        <w:trPr>
          <w:trHeight w:val="12659"/>
        </w:trPr>
        <w:tc>
          <w:tcPr>
            <w:tcW w:w="8234" w:type="dxa"/>
            <w:tcBorders>
              <w:top w:val="single" w:sz="12" w:space="0" w:color="auto"/>
              <w:left w:val="single" w:sz="12" w:space="0" w:color="auto"/>
              <w:bottom w:val="single" w:sz="12" w:space="0" w:color="auto"/>
              <w:right w:val="single" w:sz="12" w:space="0" w:color="auto"/>
            </w:tcBorders>
          </w:tcPr>
          <w:p w:rsidR="005A4D1D" w:rsidRPr="005A4D1D" w:rsidRDefault="005A4D1D" w:rsidP="005A4D1D">
            <w:pPr>
              <w:spacing w:line="420" w:lineRule="exact"/>
              <w:ind w:firstLine="560"/>
              <w:rPr>
                <w:sz w:val="24"/>
              </w:rPr>
            </w:pPr>
            <w:r w:rsidRPr="005A4D1D">
              <w:rPr>
                <w:rFonts w:hint="eastAsia"/>
                <w:sz w:val="24"/>
              </w:rPr>
              <w:t>现代学徒制试点项目设立专用经费，主要用于企业调研、学校调研、专家认证、课程构建、课程标准制定、教师企业实践、企业师傅兼课、项目开发、网络课程建设、教学资源库建设等方面。合作企业在企业人员培训、兼课、学生薪酬发放、保险、实践教学条件建设、校企交流等方面，提供相应的经费。</w:t>
            </w:r>
          </w:p>
          <w:p w:rsidR="005A4D1D" w:rsidRPr="005A4D1D" w:rsidRDefault="005A4D1D" w:rsidP="005A4D1D">
            <w:pPr>
              <w:spacing w:line="420" w:lineRule="exact"/>
              <w:ind w:firstLine="560"/>
              <w:rPr>
                <w:sz w:val="24"/>
              </w:rPr>
            </w:pPr>
          </w:p>
          <w:tbl>
            <w:tblPr>
              <w:tblStyle w:val="aa"/>
              <w:tblW w:w="0" w:type="auto"/>
              <w:jc w:val="center"/>
              <w:tblLook w:val="04A0" w:firstRow="1" w:lastRow="0" w:firstColumn="1" w:lastColumn="0" w:noHBand="0" w:noVBand="1"/>
            </w:tblPr>
            <w:tblGrid>
              <w:gridCol w:w="1944"/>
              <w:gridCol w:w="1591"/>
              <w:gridCol w:w="1842"/>
              <w:gridCol w:w="1701"/>
            </w:tblGrid>
            <w:tr w:rsidR="005A4D1D" w:rsidRPr="005A4D1D" w:rsidTr="005A4D1D">
              <w:trPr>
                <w:jc w:val="center"/>
              </w:trPr>
              <w:tc>
                <w:tcPr>
                  <w:tcW w:w="1944" w:type="dxa"/>
                </w:tcPr>
                <w:p w:rsidR="005A4D1D" w:rsidRPr="005A4D1D" w:rsidRDefault="005A4D1D" w:rsidP="005A4D1D">
                  <w:pPr>
                    <w:spacing w:line="420" w:lineRule="exact"/>
                    <w:ind w:firstLine="560"/>
                    <w:rPr>
                      <w:sz w:val="24"/>
                    </w:rPr>
                  </w:pPr>
                  <w:r w:rsidRPr="005A4D1D">
                    <w:rPr>
                      <w:rFonts w:hint="eastAsia"/>
                      <w:sz w:val="24"/>
                    </w:rPr>
                    <w:t>项目</w:t>
                  </w:r>
                </w:p>
              </w:tc>
              <w:tc>
                <w:tcPr>
                  <w:tcW w:w="1591" w:type="dxa"/>
                </w:tcPr>
                <w:p w:rsidR="005A4D1D" w:rsidRPr="005A4D1D" w:rsidRDefault="005A4D1D" w:rsidP="005A4D1D">
                  <w:pPr>
                    <w:spacing w:line="420" w:lineRule="exact"/>
                    <w:rPr>
                      <w:sz w:val="24"/>
                    </w:rPr>
                  </w:pPr>
                  <w:r w:rsidRPr="005A4D1D">
                    <w:rPr>
                      <w:rFonts w:hint="eastAsia"/>
                      <w:sz w:val="24"/>
                    </w:rPr>
                    <w:t>2017</w:t>
                  </w:r>
                  <w:r w:rsidRPr="005A4D1D">
                    <w:rPr>
                      <w:rFonts w:hint="eastAsia"/>
                      <w:sz w:val="24"/>
                    </w:rPr>
                    <w:t>年度</w:t>
                  </w:r>
                  <w:r w:rsidRPr="005A4D1D">
                    <w:rPr>
                      <w:rFonts w:hint="eastAsia"/>
                      <w:sz w:val="24"/>
                    </w:rPr>
                    <w:t>/</w:t>
                  </w:r>
                  <w:r w:rsidRPr="005A4D1D">
                    <w:rPr>
                      <w:rFonts w:hint="eastAsia"/>
                      <w:sz w:val="24"/>
                    </w:rPr>
                    <w:t>（万）</w:t>
                  </w:r>
                </w:p>
              </w:tc>
              <w:tc>
                <w:tcPr>
                  <w:tcW w:w="1842" w:type="dxa"/>
                </w:tcPr>
                <w:p w:rsidR="005A4D1D" w:rsidRPr="005A4D1D" w:rsidRDefault="005A4D1D" w:rsidP="005A4D1D">
                  <w:pPr>
                    <w:spacing w:line="420" w:lineRule="exact"/>
                    <w:rPr>
                      <w:sz w:val="24"/>
                    </w:rPr>
                  </w:pPr>
                  <w:r w:rsidRPr="005A4D1D">
                    <w:rPr>
                      <w:rFonts w:hint="eastAsia"/>
                      <w:sz w:val="24"/>
                    </w:rPr>
                    <w:t>2018</w:t>
                  </w:r>
                  <w:r w:rsidRPr="005A4D1D">
                    <w:rPr>
                      <w:rFonts w:hint="eastAsia"/>
                      <w:sz w:val="24"/>
                    </w:rPr>
                    <w:t>年度</w:t>
                  </w:r>
                  <w:r w:rsidRPr="005A4D1D">
                    <w:rPr>
                      <w:rFonts w:hint="eastAsia"/>
                      <w:sz w:val="24"/>
                    </w:rPr>
                    <w:t>/</w:t>
                  </w:r>
                  <w:r w:rsidRPr="005A4D1D">
                    <w:rPr>
                      <w:rFonts w:hint="eastAsia"/>
                      <w:sz w:val="24"/>
                    </w:rPr>
                    <w:t>（万）</w:t>
                  </w:r>
                </w:p>
              </w:tc>
              <w:tc>
                <w:tcPr>
                  <w:tcW w:w="1701" w:type="dxa"/>
                </w:tcPr>
                <w:p w:rsidR="005A4D1D" w:rsidRPr="005A4D1D" w:rsidRDefault="005A4D1D" w:rsidP="005A4D1D">
                  <w:pPr>
                    <w:spacing w:line="420" w:lineRule="exact"/>
                    <w:rPr>
                      <w:sz w:val="24"/>
                    </w:rPr>
                  </w:pPr>
                  <w:r w:rsidRPr="005A4D1D">
                    <w:rPr>
                      <w:rFonts w:hint="eastAsia"/>
                      <w:sz w:val="24"/>
                    </w:rPr>
                    <w:t>2019</w:t>
                  </w:r>
                  <w:r w:rsidRPr="005A4D1D">
                    <w:rPr>
                      <w:rFonts w:hint="eastAsia"/>
                      <w:sz w:val="24"/>
                    </w:rPr>
                    <w:t>年度</w:t>
                  </w:r>
                  <w:r w:rsidRPr="005A4D1D">
                    <w:rPr>
                      <w:rFonts w:hint="eastAsia"/>
                      <w:sz w:val="24"/>
                    </w:rPr>
                    <w:t>/</w:t>
                  </w:r>
                  <w:r w:rsidRPr="005A4D1D">
                    <w:rPr>
                      <w:rFonts w:hint="eastAsia"/>
                      <w:sz w:val="24"/>
                    </w:rPr>
                    <w:t>（万）</w:t>
                  </w:r>
                </w:p>
              </w:tc>
            </w:tr>
            <w:tr w:rsidR="005A4D1D" w:rsidRPr="005A4D1D" w:rsidTr="005A4D1D">
              <w:trPr>
                <w:jc w:val="center"/>
              </w:trPr>
              <w:tc>
                <w:tcPr>
                  <w:tcW w:w="1944" w:type="dxa"/>
                </w:tcPr>
                <w:p w:rsidR="005A4D1D" w:rsidRPr="005A4D1D" w:rsidRDefault="005A4D1D" w:rsidP="005A4D1D">
                  <w:pPr>
                    <w:spacing w:line="420" w:lineRule="exact"/>
                    <w:rPr>
                      <w:sz w:val="24"/>
                    </w:rPr>
                  </w:pPr>
                  <w:r w:rsidRPr="005A4D1D">
                    <w:rPr>
                      <w:rFonts w:hint="eastAsia"/>
                      <w:sz w:val="24"/>
                    </w:rPr>
                    <w:t>师资培养</w:t>
                  </w:r>
                </w:p>
              </w:tc>
              <w:tc>
                <w:tcPr>
                  <w:tcW w:w="1591" w:type="dxa"/>
                </w:tcPr>
                <w:p w:rsidR="005A4D1D" w:rsidRPr="005A4D1D" w:rsidRDefault="005A4D1D" w:rsidP="005A4D1D">
                  <w:pPr>
                    <w:spacing w:line="420" w:lineRule="exact"/>
                    <w:ind w:firstLine="560"/>
                    <w:rPr>
                      <w:sz w:val="24"/>
                    </w:rPr>
                  </w:pPr>
                  <w:r w:rsidRPr="005A4D1D">
                    <w:rPr>
                      <w:rFonts w:hint="eastAsia"/>
                      <w:sz w:val="24"/>
                    </w:rPr>
                    <w:t>2</w:t>
                  </w:r>
                </w:p>
              </w:tc>
              <w:tc>
                <w:tcPr>
                  <w:tcW w:w="1842" w:type="dxa"/>
                </w:tcPr>
                <w:p w:rsidR="005A4D1D" w:rsidRPr="005A4D1D" w:rsidRDefault="005A4D1D" w:rsidP="005A4D1D">
                  <w:pPr>
                    <w:spacing w:line="420" w:lineRule="exact"/>
                    <w:ind w:firstLine="560"/>
                    <w:rPr>
                      <w:sz w:val="24"/>
                    </w:rPr>
                  </w:pPr>
                  <w:r w:rsidRPr="005A4D1D">
                    <w:rPr>
                      <w:rFonts w:hint="eastAsia"/>
                      <w:sz w:val="24"/>
                    </w:rPr>
                    <w:t>2</w:t>
                  </w:r>
                </w:p>
              </w:tc>
              <w:tc>
                <w:tcPr>
                  <w:tcW w:w="1701" w:type="dxa"/>
                </w:tcPr>
                <w:p w:rsidR="005A4D1D" w:rsidRPr="005A4D1D" w:rsidRDefault="005A4D1D" w:rsidP="005A4D1D">
                  <w:pPr>
                    <w:spacing w:line="420" w:lineRule="exact"/>
                    <w:ind w:firstLine="560"/>
                    <w:rPr>
                      <w:sz w:val="24"/>
                    </w:rPr>
                  </w:pPr>
                  <w:r w:rsidRPr="005A4D1D">
                    <w:rPr>
                      <w:rFonts w:hint="eastAsia"/>
                      <w:sz w:val="24"/>
                    </w:rPr>
                    <w:t>2</w:t>
                  </w:r>
                </w:p>
              </w:tc>
            </w:tr>
            <w:tr w:rsidR="005A4D1D" w:rsidRPr="005A4D1D" w:rsidTr="005A4D1D">
              <w:trPr>
                <w:jc w:val="center"/>
              </w:trPr>
              <w:tc>
                <w:tcPr>
                  <w:tcW w:w="1944" w:type="dxa"/>
                </w:tcPr>
                <w:p w:rsidR="005A4D1D" w:rsidRPr="005A4D1D" w:rsidRDefault="005A4D1D" w:rsidP="005A4D1D">
                  <w:pPr>
                    <w:spacing w:line="420" w:lineRule="exact"/>
                    <w:rPr>
                      <w:sz w:val="24"/>
                    </w:rPr>
                  </w:pPr>
                  <w:r w:rsidRPr="005A4D1D">
                    <w:rPr>
                      <w:rFonts w:hint="eastAsia"/>
                      <w:sz w:val="24"/>
                    </w:rPr>
                    <w:t>课程建设</w:t>
                  </w:r>
                </w:p>
              </w:tc>
              <w:tc>
                <w:tcPr>
                  <w:tcW w:w="1591" w:type="dxa"/>
                </w:tcPr>
                <w:p w:rsidR="005A4D1D" w:rsidRPr="005A4D1D" w:rsidRDefault="005A4D1D" w:rsidP="005A4D1D">
                  <w:pPr>
                    <w:spacing w:line="420" w:lineRule="exact"/>
                    <w:ind w:firstLine="560"/>
                    <w:rPr>
                      <w:sz w:val="24"/>
                    </w:rPr>
                  </w:pPr>
                  <w:r w:rsidRPr="005A4D1D">
                    <w:rPr>
                      <w:rFonts w:hint="eastAsia"/>
                      <w:sz w:val="24"/>
                    </w:rPr>
                    <w:t>1</w:t>
                  </w:r>
                </w:p>
              </w:tc>
              <w:tc>
                <w:tcPr>
                  <w:tcW w:w="1842" w:type="dxa"/>
                </w:tcPr>
                <w:p w:rsidR="005A4D1D" w:rsidRPr="005A4D1D" w:rsidRDefault="005A4D1D" w:rsidP="005A4D1D">
                  <w:pPr>
                    <w:spacing w:line="420" w:lineRule="exact"/>
                    <w:ind w:firstLine="560"/>
                    <w:rPr>
                      <w:sz w:val="24"/>
                    </w:rPr>
                  </w:pPr>
                  <w:r w:rsidRPr="005A4D1D">
                    <w:rPr>
                      <w:rFonts w:hint="eastAsia"/>
                      <w:sz w:val="24"/>
                    </w:rPr>
                    <w:t>1</w:t>
                  </w:r>
                </w:p>
              </w:tc>
              <w:tc>
                <w:tcPr>
                  <w:tcW w:w="1701" w:type="dxa"/>
                </w:tcPr>
                <w:p w:rsidR="005A4D1D" w:rsidRPr="005A4D1D" w:rsidRDefault="005A4D1D" w:rsidP="005A4D1D">
                  <w:pPr>
                    <w:spacing w:line="420" w:lineRule="exact"/>
                    <w:ind w:firstLine="560"/>
                    <w:rPr>
                      <w:sz w:val="24"/>
                    </w:rPr>
                  </w:pPr>
                  <w:r w:rsidRPr="005A4D1D">
                    <w:rPr>
                      <w:rFonts w:hint="eastAsia"/>
                      <w:sz w:val="24"/>
                    </w:rPr>
                    <w:t>1</w:t>
                  </w:r>
                </w:p>
              </w:tc>
            </w:tr>
            <w:tr w:rsidR="005A4D1D" w:rsidRPr="005A4D1D" w:rsidTr="005A4D1D">
              <w:trPr>
                <w:jc w:val="center"/>
              </w:trPr>
              <w:tc>
                <w:tcPr>
                  <w:tcW w:w="1944" w:type="dxa"/>
                </w:tcPr>
                <w:p w:rsidR="005A4D1D" w:rsidRPr="005A4D1D" w:rsidRDefault="005A4D1D" w:rsidP="005A4D1D">
                  <w:pPr>
                    <w:spacing w:line="420" w:lineRule="exact"/>
                    <w:rPr>
                      <w:sz w:val="24"/>
                    </w:rPr>
                  </w:pPr>
                  <w:r w:rsidRPr="005A4D1D">
                    <w:rPr>
                      <w:rFonts w:hint="eastAsia"/>
                      <w:sz w:val="24"/>
                    </w:rPr>
                    <w:t>专业调研</w:t>
                  </w:r>
                </w:p>
              </w:tc>
              <w:tc>
                <w:tcPr>
                  <w:tcW w:w="1591" w:type="dxa"/>
                </w:tcPr>
                <w:p w:rsidR="005A4D1D" w:rsidRPr="005A4D1D" w:rsidRDefault="005A4D1D" w:rsidP="005A4D1D">
                  <w:pPr>
                    <w:spacing w:line="420" w:lineRule="exact"/>
                    <w:ind w:firstLine="560"/>
                    <w:rPr>
                      <w:sz w:val="24"/>
                    </w:rPr>
                  </w:pPr>
                  <w:r w:rsidRPr="005A4D1D">
                    <w:rPr>
                      <w:rFonts w:hint="eastAsia"/>
                      <w:sz w:val="24"/>
                    </w:rPr>
                    <w:t>1</w:t>
                  </w:r>
                </w:p>
              </w:tc>
              <w:tc>
                <w:tcPr>
                  <w:tcW w:w="1842" w:type="dxa"/>
                </w:tcPr>
                <w:p w:rsidR="005A4D1D" w:rsidRPr="005A4D1D" w:rsidRDefault="005A4D1D" w:rsidP="005A4D1D">
                  <w:pPr>
                    <w:spacing w:line="420" w:lineRule="exact"/>
                    <w:ind w:firstLine="560"/>
                    <w:rPr>
                      <w:sz w:val="24"/>
                    </w:rPr>
                  </w:pPr>
                  <w:r w:rsidRPr="005A4D1D">
                    <w:rPr>
                      <w:rFonts w:hint="eastAsia"/>
                      <w:sz w:val="24"/>
                    </w:rPr>
                    <w:t>1</w:t>
                  </w:r>
                </w:p>
              </w:tc>
              <w:tc>
                <w:tcPr>
                  <w:tcW w:w="1701" w:type="dxa"/>
                </w:tcPr>
                <w:p w:rsidR="005A4D1D" w:rsidRPr="005A4D1D" w:rsidRDefault="005A4D1D" w:rsidP="005A4D1D">
                  <w:pPr>
                    <w:spacing w:line="420" w:lineRule="exact"/>
                    <w:ind w:firstLine="560"/>
                    <w:rPr>
                      <w:sz w:val="24"/>
                    </w:rPr>
                  </w:pPr>
                  <w:r w:rsidRPr="005A4D1D">
                    <w:rPr>
                      <w:rFonts w:hint="eastAsia"/>
                      <w:sz w:val="24"/>
                    </w:rPr>
                    <w:t>1</w:t>
                  </w:r>
                </w:p>
              </w:tc>
            </w:tr>
            <w:tr w:rsidR="005A4D1D" w:rsidRPr="005A4D1D" w:rsidTr="005A4D1D">
              <w:trPr>
                <w:jc w:val="center"/>
              </w:trPr>
              <w:tc>
                <w:tcPr>
                  <w:tcW w:w="1944" w:type="dxa"/>
                </w:tcPr>
                <w:p w:rsidR="005A4D1D" w:rsidRPr="005A4D1D" w:rsidRDefault="005A4D1D" w:rsidP="005A4D1D">
                  <w:pPr>
                    <w:spacing w:line="420" w:lineRule="exact"/>
                    <w:rPr>
                      <w:sz w:val="24"/>
                    </w:rPr>
                  </w:pPr>
                  <w:r w:rsidRPr="005A4D1D">
                    <w:rPr>
                      <w:rFonts w:hint="eastAsia"/>
                      <w:sz w:val="24"/>
                    </w:rPr>
                    <w:t>实训基地建设</w:t>
                  </w:r>
                </w:p>
              </w:tc>
              <w:tc>
                <w:tcPr>
                  <w:tcW w:w="1591" w:type="dxa"/>
                </w:tcPr>
                <w:p w:rsidR="005A4D1D" w:rsidRPr="005A4D1D" w:rsidRDefault="005A4D1D" w:rsidP="005A4D1D">
                  <w:pPr>
                    <w:spacing w:line="420" w:lineRule="exact"/>
                    <w:ind w:firstLine="560"/>
                    <w:rPr>
                      <w:sz w:val="24"/>
                    </w:rPr>
                  </w:pPr>
                  <w:r w:rsidRPr="005A4D1D">
                    <w:rPr>
                      <w:rFonts w:hint="eastAsia"/>
                      <w:sz w:val="24"/>
                    </w:rPr>
                    <w:t>5</w:t>
                  </w:r>
                </w:p>
              </w:tc>
              <w:tc>
                <w:tcPr>
                  <w:tcW w:w="1842" w:type="dxa"/>
                </w:tcPr>
                <w:p w:rsidR="005A4D1D" w:rsidRPr="005A4D1D" w:rsidRDefault="005A4D1D" w:rsidP="005A4D1D">
                  <w:pPr>
                    <w:spacing w:line="420" w:lineRule="exact"/>
                    <w:ind w:firstLine="560"/>
                    <w:rPr>
                      <w:sz w:val="24"/>
                    </w:rPr>
                  </w:pPr>
                  <w:r w:rsidRPr="005A4D1D">
                    <w:rPr>
                      <w:rFonts w:hint="eastAsia"/>
                      <w:sz w:val="24"/>
                    </w:rPr>
                    <w:t>5</w:t>
                  </w:r>
                </w:p>
              </w:tc>
              <w:tc>
                <w:tcPr>
                  <w:tcW w:w="1701" w:type="dxa"/>
                </w:tcPr>
                <w:p w:rsidR="005A4D1D" w:rsidRPr="005A4D1D" w:rsidRDefault="005A4D1D" w:rsidP="005A4D1D">
                  <w:pPr>
                    <w:spacing w:line="420" w:lineRule="exact"/>
                    <w:ind w:firstLine="560"/>
                    <w:rPr>
                      <w:sz w:val="24"/>
                    </w:rPr>
                  </w:pPr>
                  <w:r w:rsidRPr="005A4D1D">
                    <w:rPr>
                      <w:rFonts w:hint="eastAsia"/>
                      <w:sz w:val="24"/>
                    </w:rPr>
                    <w:t>5</w:t>
                  </w:r>
                </w:p>
              </w:tc>
            </w:tr>
            <w:tr w:rsidR="005A4D1D" w:rsidRPr="005A4D1D" w:rsidTr="005A4D1D">
              <w:trPr>
                <w:jc w:val="center"/>
              </w:trPr>
              <w:tc>
                <w:tcPr>
                  <w:tcW w:w="1944" w:type="dxa"/>
                </w:tcPr>
                <w:p w:rsidR="005A4D1D" w:rsidRPr="005A4D1D" w:rsidRDefault="005A4D1D" w:rsidP="005A4D1D">
                  <w:pPr>
                    <w:spacing w:line="420" w:lineRule="exact"/>
                    <w:rPr>
                      <w:sz w:val="24"/>
                    </w:rPr>
                  </w:pPr>
                  <w:r w:rsidRPr="005A4D1D">
                    <w:rPr>
                      <w:rFonts w:hint="eastAsia"/>
                      <w:sz w:val="24"/>
                    </w:rPr>
                    <w:t>教学资源库建设</w:t>
                  </w:r>
                </w:p>
              </w:tc>
              <w:tc>
                <w:tcPr>
                  <w:tcW w:w="1591" w:type="dxa"/>
                </w:tcPr>
                <w:p w:rsidR="005A4D1D" w:rsidRPr="005A4D1D" w:rsidRDefault="005A4D1D" w:rsidP="005A4D1D">
                  <w:pPr>
                    <w:spacing w:line="420" w:lineRule="exact"/>
                    <w:ind w:firstLine="560"/>
                    <w:rPr>
                      <w:sz w:val="24"/>
                    </w:rPr>
                  </w:pPr>
                  <w:r w:rsidRPr="005A4D1D">
                    <w:rPr>
                      <w:rFonts w:hint="eastAsia"/>
                      <w:sz w:val="24"/>
                    </w:rPr>
                    <w:t>2</w:t>
                  </w:r>
                </w:p>
              </w:tc>
              <w:tc>
                <w:tcPr>
                  <w:tcW w:w="1842" w:type="dxa"/>
                </w:tcPr>
                <w:p w:rsidR="005A4D1D" w:rsidRPr="005A4D1D" w:rsidRDefault="005A4D1D" w:rsidP="005A4D1D">
                  <w:pPr>
                    <w:spacing w:line="420" w:lineRule="exact"/>
                    <w:ind w:firstLine="560"/>
                    <w:rPr>
                      <w:sz w:val="24"/>
                    </w:rPr>
                  </w:pPr>
                  <w:r w:rsidRPr="005A4D1D">
                    <w:rPr>
                      <w:rFonts w:hint="eastAsia"/>
                      <w:sz w:val="24"/>
                    </w:rPr>
                    <w:t>3</w:t>
                  </w:r>
                </w:p>
              </w:tc>
              <w:tc>
                <w:tcPr>
                  <w:tcW w:w="1701" w:type="dxa"/>
                </w:tcPr>
                <w:p w:rsidR="005A4D1D" w:rsidRPr="005A4D1D" w:rsidRDefault="005A4D1D" w:rsidP="005A4D1D">
                  <w:pPr>
                    <w:spacing w:line="420" w:lineRule="exact"/>
                    <w:ind w:firstLine="560"/>
                    <w:rPr>
                      <w:sz w:val="24"/>
                    </w:rPr>
                  </w:pPr>
                  <w:r w:rsidRPr="005A4D1D">
                    <w:rPr>
                      <w:rFonts w:hint="eastAsia"/>
                      <w:sz w:val="24"/>
                    </w:rPr>
                    <w:t>2</w:t>
                  </w:r>
                </w:p>
              </w:tc>
            </w:tr>
            <w:tr w:rsidR="005A4D1D" w:rsidRPr="005A4D1D" w:rsidTr="005A4D1D">
              <w:trPr>
                <w:jc w:val="center"/>
              </w:trPr>
              <w:tc>
                <w:tcPr>
                  <w:tcW w:w="1944" w:type="dxa"/>
                </w:tcPr>
                <w:p w:rsidR="005A4D1D" w:rsidRPr="005A4D1D" w:rsidRDefault="005A4D1D" w:rsidP="005A4D1D">
                  <w:pPr>
                    <w:spacing w:line="420" w:lineRule="exact"/>
                    <w:rPr>
                      <w:sz w:val="24"/>
                    </w:rPr>
                  </w:pPr>
                  <w:r w:rsidRPr="005A4D1D">
                    <w:rPr>
                      <w:rFonts w:hint="eastAsia"/>
                      <w:sz w:val="24"/>
                    </w:rPr>
                    <w:t>学徒工资</w:t>
                  </w:r>
                </w:p>
              </w:tc>
              <w:tc>
                <w:tcPr>
                  <w:tcW w:w="1591" w:type="dxa"/>
                </w:tcPr>
                <w:p w:rsidR="005A4D1D" w:rsidRPr="005A4D1D" w:rsidRDefault="005A4D1D" w:rsidP="005A4D1D">
                  <w:pPr>
                    <w:spacing w:line="420" w:lineRule="exact"/>
                    <w:ind w:firstLine="560"/>
                    <w:rPr>
                      <w:sz w:val="24"/>
                    </w:rPr>
                  </w:pPr>
                  <w:r w:rsidRPr="005A4D1D">
                    <w:rPr>
                      <w:rFonts w:hint="eastAsia"/>
                      <w:sz w:val="24"/>
                    </w:rPr>
                    <w:t>20</w:t>
                  </w:r>
                </w:p>
              </w:tc>
              <w:tc>
                <w:tcPr>
                  <w:tcW w:w="1842" w:type="dxa"/>
                </w:tcPr>
                <w:p w:rsidR="005A4D1D" w:rsidRPr="005A4D1D" w:rsidRDefault="005A4D1D" w:rsidP="005A4D1D">
                  <w:pPr>
                    <w:spacing w:line="420" w:lineRule="exact"/>
                    <w:ind w:firstLine="560"/>
                    <w:rPr>
                      <w:sz w:val="24"/>
                    </w:rPr>
                  </w:pPr>
                  <w:r w:rsidRPr="005A4D1D">
                    <w:rPr>
                      <w:rFonts w:hint="eastAsia"/>
                      <w:sz w:val="24"/>
                    </w:rPr>
                    <w:t>30</w:t>
                  </w:r>
                </w:p>
              </w:tc>
              <w:tc>
                <w:tcPr>
                  <w:tcW w:w="1701" w:type="dxa"/>
                </w:tcPr>
                <w:p w:rsidR="005A4D1D" w:rsidRPr="005A4D1D" w:rsidRDefault="005A4D1D" w:rsidP="005A4D1D">
                  <w:pPr>
                    <w:spacing w:line="420" w:lineRule="exact"/>
                    <w:ind w:firstLine="560"/>
                    <w:rPr>
                      <w:sz w:val="24"/>
                    </w:rPr>
                  </w:pPr>
                  <w:r w:rsidRPr="005A4D1D">
                    <w:rPr>
                      <w:rFonts w:hint="eastAsia"/>
                      <w:sz w:val="24"/>
                    </w:rPr>
                    <w:t>30</w:t>
                  </w:r>
                </w:p>
              </w:tc>
            </w:tr>
            <w:tr w:rsidR="005A4D1D" w:rsidRPr="005A4D1D" w:rsidTr="005A4D1D">
              <w:trPr>
                <w:jc w:val="center"/>
              </w:trPr>
              <w:tc>
                <w:tcPr>
                  <w:tcW w:w="1944" w:type="dxa"/>
                </w:tcPr>
                <w:p w:rsidR="005A4D1D" w:rsidRPr="005A4D1D" w:rsidRDefault="005A4D1D" w:rsidP="005A4D1D">
                  <w:pPr>
                    <w:spacing w:line="420" w:lineRule="exact"/>
                    <w:rPr>
                      <w:sz w:val="24"/>
                    </w:rPr>
                  </w:pPr>
                  <w:r w:rsidRPr="005A4D1D">
                    <w:rPr>
                      <w:rFonts w:hint="eastAsia"/>
                      <w:sz w:val="24"/>
                    </w:rPr>
                    <w:t>学徒保险</w:t>
                  </w:r>
                </w:p>
              </w:tc>
              <w:tc>
                <w:tcPr>
                  <w:tcW w:w="1591" w:type="dxa"/>
                </w:tcPr>
                <w:p w:rsidR="005A4D1D" w:rsidRPr="005A4D1D" w:rsidRDefault="005A4D1D" w:rsidP="005A4D1D">
                  <w:pPr>
                    <w:spacing w:line="420" w:lineRule="exact"/>
                    <w:ind w:firstLine="560"/>
                    <w:rPr>
                      <w:sz w:val="24"/>
                    </w:rPr>
                  </w:pPr>
                  <w:r w:rsidRPr="005A4D1D">
                    <w:rPr>
                      <w:rFonts w:hint="eastAsia"/>
                      <w:sz w:val="24"/>
                    </w:rPr>
                    <w:t>2</w:t>
                  </w:r>
                </w:p>
              </w:tc>
              <w:tc>
                <w:tcPr>
                  <w:tcW w:w="1842" w:type="dxa"/>
                </w:tcPr>
                <w:p w:rsidR="005A4D1D" w:rsidRPr="005A4D1D" w:rsidRDefault="005A4D1D" w:rsidP="005A4D1D">
                  <w:pPr>
                    <w:spacing w:line="420" w:lineRule="exact"/>
                    <w:ind w:firstLine="560"/>
                    <w:rPr>
                      <w:sz w:val="24"/>
                    </w:rPr>
                  </w:pPr>
                  <w:r w:rsidRPr="005A4D1D">
                    <w:rPr>
                      <w:rFonts w:hint="eastAsia"/>
                      <w:sz w:val="24"/>
                    </w:rPr>
                    <w:t>2</w:t>
                  </w:r>
                </w:p>
              </w:tc>
              <w:tc>
                <w:tcPr>
                  <w:tcW w:w="1701" w:type="dxa"/>
                </w:tcPr>
                <w:p w:rsidR="005A4D1D" w:rsidRPr="005A4D1D" w:rsidRDefault="005A4D1D" w:rsidP="005A4D1D">
                  <w:pPr>
                    <w:spacing w:line="420" w:lineRule="exact"/>
                    <w:ind w:firstLine="560"/>
                    <w:rPr>
                      <w:sz w:val="24"/>
                    </w:rPr>
                  </w:pPr>
                  <w:r w:rsidRPr="005A4D1D">
                    <w:rPr>
                      <w:rFonts w:hint="eastAsia"/>
                      <w:sz w:val="24"/>
                    </w:rPr>
                    <w:t>2</w:t>
                  </w:r>
                </w:p>
              </w:tc>
            </w:tr>
            <w:tr w:rsidR="005A4D1D" w:rsidRPr="005A4D1D" w:rsidTr="005A4D1D">
              <w:trPr>
                <w:jc w:val="center"/>
              </w:trPr>
              <w:tc>
                <w:tcPr>
                  <w:tcW w:w="1944" w:type="dxa"/>
                </w:tcPr>
                <w:p w:rsidR="005A4D1D" w:rsidRPr="005A4D1D" w:rsidRDefault="005A4D1D" w:rsidP="005A4D1D">
                  <w:pPr>
                    <w:spacing w:line="420" w:lineRule="exact"/>
                    <w:rPr>
                      <w:rFonts w:hint="eastAsia"/>
                      <w:sz w:val="24"/>
                    </w:rPr>
                  </w:pPr>
                  <w:r>
                    <w:rPr>
                      <w:rFonts w:hint="eastAsia"/>
                      <w:sz w:val="24"/>
                    </w:rPr>
                    <w:t>交通费</w:t>
                  </w:r>
                </w:p>
              </w:tc>
              <w:tc>
                <w:tcPr>
                  <w:tcW w:w="1591" w:type="dxa"/>
                </w:tcPr>
                <w:p w:rsidR="005A4D1D" w:rsidRPr="005A4D1D" w:rsidRDefault="005A4D1D" w:rsidP="005A4D1D">
                  <w:pPr>
                    <w:spacing w:line="420" w:lineRule="exact"/>
                    <w:ind w:firstLine="560"/>
                    <w:rPr>
                      <w:rFonts w:hint="eastAsia"/>
                      <w:sz w:val="24"/>
                    </w:rPr>
                  </w:pPr>
                  <w:r>
                    <w:rPr>
                      <w:rFonts w:hint="eastAsia"/>
                      <w:sz w:val="24"/>
                    </w:rPr>
                    <w:t>2</w:t>
                  </w:r>
                </w:p>
              </w:tc>
              <w:tc>
                <w:tcPr>
                  <w:tcW w:w="1842" w:type="dxa"/>
                </w:tcPr>
                <w:p w:rsidR="005A4D1D" w:rsidRPr="005A4D1D" w:rsidRDefault="005A4D1D" w:rsidP="005A4D1D">
                  <w:pPr>
                    <w:spacing w:line="420" w:lineRule="exact"/>
                    <w:ind w:firstLine="560"/>
                    <w:rPr>
                      <w:rFonts w:hint="eastAsia"/>
                      <w:sz w:val="24"/>
                    </w:rPr>
                  </w:pPr>
                  <w:r>
                    <w:rPr>
                      <w:rFonts w:hint="eastAsia"/>
                      <w:sz w:val="24"/>
                    </w:rPr>
                    <w:t>2</w:t>
                  </w:r>
                </w:p>
              </w:tc>
              <w:tc>
                <w:tcPr>
                  <w:tcW w:w="1701" w:type="dxa"/>
                </w:tcPr>
                <w:p w:rsidR="005A4D1D" w:rsidRPr="005A4D1D" w:rsidRDefault="005A4D1D" w:rsidP="005A4D1D">
                  <w:pPr>
                    <w:spacing w:line="420" w:lineRule="exact"/>
                    <w:ind w:firstLine="560"/>
                    <w:rPr>
                      <w:rFonts w:hint="eastAsia"/>
                      <w:sz w:val="24"/>
                    </w:rPr>
                  </w:pPr>
                  <w:r>
                    <w:rPr>
                      <w:rFonts w:hint="eastAsia"/>
                      <w:sz w:val="24"/>
                    </w:rPr>
                    <w:t>2</w:t>
                  </w:r>
                </w:p>
              </w:tc>
            </w:tr>
            <w:tr w:rsidR="005A4D1D" w:rsidRPr="005A4D1D" w:rsidTr="005A4D1D">
              <w:trPr>
                <w:jc w:val="center"/>
              </w:trPr>
              <w:tc>
                <w:tcPr>
                  <w:tcW w:w="1944" w:type="dxa"/>
                </w:tcPr>
                <w:p w:rsidR="005A4D1D" w:rsidRDefault="005A4D1D" w:rsidP="005A4D1D">
                  <w:pPr>
                    <w:spacing w:line="420" w:lineRule="exact"/>
                    <w:rPr>
                      <w:rFonts w:hint="eastAsia"/>
                      <w:sz w:val="24"/>
                    </w:rPr>
                  </w:pPr>
                  <w:r>
                    <w:rPr>
                      <w:rFonts w:hint="eastAsia"/>
                      <w:sz w:val="24"/>
                    </w:rPr>
                    <w:t>学徒考证补贴</w:t>
                  </w:r>
                </w:p>
              </w:tc>
              <w:tc>
                <w:tcPr>
                  <w:tcW w:w="1591" w:type="dxa"/>
                </w:tcPr>
                <w:p w:rsidR="005A4D1D" w:rsidRDefault="005A4D1D" w:rsidP="005A4D1D">
                  <w:pPr>
                    <w:spacing w:line="420" w:lineRule="exact"/>
                    <w:ind w:firstLine="560"/>
                    <w:rPr>
                      <w:rFonts w:hint="eastAsia"/>
                      <w:sz w:val="24"/>
                    </w:rPr>
                  </w:pPr>
                  <w:r>
                    <w:rPr>
                      <w:rFonts w:hint="eastAsia"/>
                      <w:sz w:val="24"/>
                    </w:rPr>
                    <w:t>2</w:t>
                  </w:r>
                </w:p>
              </w:tc>
              <w:tc>
                <w:tcPr>
                  <w:tcW w:w="1842" w:type="dxa"/>
                </w:tcPr>
                <w:p w:rsidR="005A4D1D" w:rsidRDefault="005A4D1D" w:rsidP="005A4D1D">
                  <w:pPr>
                    <w:spacing w:line="420" w:lineRule="exact"/>
                    <w:ind w:firstLine="560"/>
                    <w:rPr>
                      <w:rFonts w:hint="eastAsia"/>
                      <w:sz w:val="24"/>
                    </w:rPr>
                  </w:pPr>
                  <w:r>
                    <w:rPr>
                      <w:rFonts w:hint="eastAsia"/>
                      <w:sz w:val="24"/>
                    </w:rPr>
                    <w:t>2</w:t>
                  </w:r>
                </w:p>
              </w:tc>
              <w:tc>
                <w:tcPr>
                  <w:tcW w:w="1701" w:type="dxa"/>
                </w:tcPr>
                <w:p w:rsidR="005A4D1D" w:rsidRDefault="005A4D1D" w:rsidP="005A4D1D">
                  <w:pPr>
                    <w:spacing w:line="420" w:lineRule="exact"/>
                    <w:ind w:firstLine="560"/>
                    <w:rPr>
                      <w:rFonts w:hint="eastAsia"/>
                      <w:sz w:val="24"/>
                    </w:rPr>
                  </w:pPr>
                  <w:r>
                    <w:rPr>
                      <w:rFonts w:hint="eastAsia"/>
                      <w:sz w:val="24"/>
                    </w:rPr>
                    <w:t>2</w:t>
                  </w:r>
                </w:p>
              </w:tc>
            </w:tr>
            <w:tr w:rsidR="005A4D1D" w:rsidRPr="005A4D1D" w:rsidTr="005A4D1D">
              <w:trPr>
                <w:jc w:val="center"/>
              </w:trPr>
              <w:tc>
                <w:tcPr>
                  <w:tcW w:w="1944" w:type="dxa"/>
                </w:tcPr>
                <w:p w:rsidR="005A4D1D" w:rsidRPr="005A4D1D" w:rsidRDefault="005A4D1D" w:rsidP="005A4D1D">
                  <w:pPr>
                    <w:spacing w:line="420" w:lineRule="exact"/>
                    <w:rPr>
                      <w:sz w:val="24"/>
                    </w:rPr>
                  </w:pPr>
                  <w:r w:rsidRPr="005A4D1D">
                    <w:rPr>
                      <w:rFonts w:hint="eastAsia"/>
                      <w:sz w:val="24"/>
                    </w:rPr>
                    <w:t>其它</w:t>
                  </w:r>
                </w:p>
              </w:tc>
              <w:tc>
                <w:tcPr>
                  <w:tcW w:w="1591" w:type="dxa"/>
                </w:tcPr>
                <w:p w:rsidR="005A4D1D" w:rsidRPr="005A4D1D" w:rsidRDefault="005A4D1D" w:rsidP="005A4D1D">
                  <w:pPr>
                    <w:spacing w:line="420" w:lineRule="exact"/>
                    <w:ind w:firstLine="560"/>
                    <w:rPr>
                      <w:sz w:val="24"/>
                    </w:rPr>
                  </w:pPr>
                  <w:r w:rsidRPr="005A4D1D">
                    <w:rPr>
                      <w:rFonts w:hint="eastAsia"/>
                      <w:sz w:val="24"/>
                    </w:rPr>
                    <w:t>1</w:t>
                  </w:r>
                </w:p>
              </w:tc>
              <w:tc>
                <w:tcPr>
                  <w:tcW w:w="1842" w:type="dxa"/>
                </w:tcPr>
                <w:p w:rsidR="005A4D1D" w:rsidRPr="005A4D1D" w:rsidRDefault="005A4D1D" w:rsidP="005A4D1D">
                  <w:pPr>
                    <w:spacing w:line="420" w:lineRule="exact"/>
                    <w:ind w:firstLine="560"/>
                    <w:rPr>
                      <w:sz w:val="24"/>
                    </w:rPr>
                  </w:pPr>
                  <w:r w:rsidRPr="005A4D1D">
                    <w:rPr>
                      <w:rFonts w:hint="eastAsia"/>
                      <w:sz w:val="24"/>
                    </w:rPr>
                    <w:t>1</w:t>
                  </w:r>
                </w:p>
              </w:tc>
              <w:tc>
                <w:tcPr>
                  <w:tcW w:w="1701" w:type="dxa"/>
                </w:tcPr>
                <w:p w:rsidR="005A4D1D" w:rsidRPr="005A4D1D" w:rsidRDefault="005A4D1D" w:rsidP="005A4D1D">
                  <w:pPr>
                    <w:spacing w:line="420" w:lineRule="exact"/>
                    <w:ind w:firstLine="560"/>
                    <w:rPr>
                      <w:sz w:val="24"/>
                    </w:rPr>
                  </w:pPr>
                  <w:r w:rsidRPr="005A4D1D">
                    <w:rPr>
                      <w:rFonts w:hint="eastAsia"/>
                      <w:sz w:val="24"/>
                    </w:rPr>
                    <w:t>1</w:t>
                  </w:r>
                </w:p>
              </w:tc>
            </w:tr>
            <w:tr w:rsidR="005A4D1D" w:rsidRPr="005A4D1D" w:rsidTr="005A4D1D">
              <w:trPr>
                <w:jc w:val="center"/>
              </w:trPr>
              <w:tc>
                <w:tcPr>
                  <w:tcW w:w="1944" w:type="dxa"/>
                </w:tcPr>
                <w:p w:rsidR="005A4D1D" w:rsidRPr="005A4D1D" w:rsidRDefault="005A4D1D" w:rsidP="005A4D1D">
                  <w:pPr>
                    <w:spacing w:line="420" w:lineRule="exact"/>
                    <w:ind w:firstLine="560"/>
                    <w:rPr>
                      <w:sz w:val="24"/>
                    </w:rPr>
                  </w:pPr>
                  <w:r w:rsidRPr="005A4D1D">
                    <w:rPr>
                      <w:rFonts w:hint="eastAsia"/>
                      <w:sz w:val="24"/>
                    </w:rPr>
                    <w:t>合计</w:t>
                  </w:r>
                </w:p>
              </w:tc>
              <w:tc>
                <w:tcPr>
                  <w:tcW w:w="1591" w:type="dxa"/>
                </w:tcPr>
                <w:p w:rsidR="005A4D1D" w:rsidRPr="005A4D1D" w:rsidRDefault="005A4D1D" w:rsidP="005A4D1D">
                  <w:pPr>
                    <w:spacing w:line="420" w:lineRule="exact"/>
                    <w:ind w:firstLine="560"/>
                    <w:rPr>
                      <w:sz w:val="24"/>
                    </w:rPr>
                  </w:pPr>
                  <w:r w:rsidRPr="005A4D1D">
                    <w:rPr>
                      <w:rFonts w:hint="eastAsia"/>
                      <w:sz w:val="24"/>
                    </w:rPr>
                    <w:t>3</w:t>
                  </w:r>
                  <w:r>
                    <w:rPr>
                      <w:rFonts w:hint="eastAsia"/>
                      <w:sz w:val="24"/>
                    </w:rPr>
                    <w:t>8</w:t>
                  </w:r>
                </w:p>
              </w:tc>
              <w:tc>
                <w:tcPr>
                  <w:tcW w:w="1842" w:type="dxa"/>
                </w:tcPr>
                <w:p w:rsidR="005A4D1D" w:rsidRPr="005A4D1D" w:rsidRDefault="005A4D1D" w:rsidP="005A4D1D">
                  <w:pPr>
                    <w:spacing w:line="420" w:lineRule="exact"/>
                    <w:ind w:firstLine="560"/>
                    <w:rPr>
                      <w:sz w:val="24"/>
                    </w:rPr>
                  </w:pPr>
                  <w:r w:rsidRPr="005A4D1D">
                    <w:rPr>
                      <w:rFonts w:hint="eastAsia"/>
                      <w:sz w:val="24"/>
                    </w:rPr>
                    <w:t>4</w:t>
                  </w:r>
                  <w:r>
                    <w:rPr>
                      <w:rFonts w:hint="eastAsia"/>
                      <w:sz w:val="24"/>
                    </w:rPr>
                    <w:t>9</w:t>
                  </w:r>
                </w:p>
              </w:tc>
              <w:tc>
                <w:tcPr>
                  <w:tcW w:w="1701" w:type="dxa"/>
                </w:tcPr>
                <w:p w:rsidR="005A4D1D" w:rsidRPr="005A4D1D" w:rsidRDefault="005A4D1D" w:rsidP="005A4D1D">
                  <w:pPr>
                    <w:spacing w:line="420" w:lineRule="exact"/>
                    <w:ind w:firstLine="560"/>
                    <w:rPr>
                      <w:sz w:val="24"/>
                    </w:rPr>
                  </w:pPr>
                  <w:r w:rsidRPr="005A4D1D">
                    <w:rPr>
                      <w:rFonts w:hint="eastAsia"/>
                      <w:sz w:val="24"/>
                    </w:rPr>
                    <w:t>4</w:t>
                  </w:r>
                  <w:r>
                    <w:rPr>
                      <w:rFonts w:hint="eastAsia"/>
                      <w:sz w:val="24"/>
                    </w:rPr>
                    <w:t>8</w:t>
                  </w:r>
                  <w:bookmarkStart w:id="0" w:name="_GoBack"/>
                  <w:bookmarkEnd w:id="0"/>
                </w:p>
              </w:tc>
            </w:tr>
          </w:tbl>
          <w:p w:rsidR="003454A6" w:rsidRPr="003454A6" w:rsidRDefault="003454A6" w:rsidP="003454A6">
            <w:pPr>
              <w:spacing w:line="420" w:lineRule="exact"/>
              <w:ind w:firstLine="560"/>
              <w:rPr>
                <w:rFonts w:eastAsia="仿宋_GB2312"/>
                <w:sz w:val="28"/>
                <w:szCs w:val="28"/>
              </w:rPr>
            </w:pPr>
          </w:p>
        </w:tc>
      </w:tr>
    </w:tbl>
    <w:p w:rsidR="003F3539" w:rsidRPr="00F16A5A" w:rsidRDefault="003F3539"/>
    <w:sectPr w:rsidR="003F3539" w:rsidRPr="00F16A5A" w:rsidSect="00FE0D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C0" w:rsidRDefault="00807BC0" w:rsidP="00F16A5A">
      <w:r>
        <w:separator/>
      </w:r>
    </w:p>
  </w:endnote>
  <w:endnote w:type="continuationSeparator" w:id="0">
    <w:p w:rsidR="00807BC0" w:rsidRDefault="00807BC0" w:rsidP="00F1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黑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C0" w:rsidRDefault="00807BC0" w:rsidP="00F16A5A">
      <w:r>
        <w:separator/>
      </w:r>
    </w:p>
  </w:footnote>
  <w:footnote w:type="continuationSeparator" w:id="0">
    <w:p w:rsidR="00807BC0" w:rsidRDefault="00807BC0" w:rsidP="00F1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CFF"/>
    <w:multiLevelType w:val="hybridMultilevel"/>
    <w:tmpl w:val="1EBC6AD6"/>
    <w:lvl w:ilvl="0" w:tplc="267CC4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1604EA"/>
    <w:multiLevelType w:val="hybridMultilevel"/>
    <w:tmpl w:val="AD729F5A"/>
    <w:lvl w:ilvl="0" w:tplc="6B562B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F145D1"/>
    <w:multiLevelType w:val="hybridMultilevel"/>
    <w:tmpl w:val="B65EBEC2"/>
    <w:lvl w:ilvl="0" w:tplc="CB1A4DF2">
      <w:start w:val="1"/>
      <w:numFmt w:val="decimal"/>
      <w:lvlText w:val="%1、"/>
      <w:lvlJc w:val="left"/>
      <w:pPr>
        <w:ind w:left="720" w:hanging="720"/>
      </w:pPr>
      <w:rPr>
        <w:rFonts w:hint="default"/>
        <w:sz w:val="28"/>
        <w:szCs w:val="28"/>
      </w:rPr>
    </w:lvl>
    <w:lvl w:ilvl="1" w:tplc="C916F1C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6A5A"/>
    <w:rsid w:val="0003295F"/>
    <w:rsid w:val="000C4C09"/>
    <w:rsid w:val="001B05CB"/>
    <w:rsid w:val="001B625C"/>
    <w:rsid w:val="001E278F"/>
    <w:rsid w:val="001F4D97"/>
    <w:rsid w:val="002A4F3D"/>
    <w:rsid w:val="002E28DE"/>
    <w:rsid w:val="003454A6"/>
    <w:rsid w:val="00373B34"/>
    <w:rsid w:val="003D3E23"/>
    <w:rsid w:val="003F3539"/>
    <w:rsid w:val="00466D54"/>
    <w:rsid w:val="004E4017"/>
    <w:rsid w:val="00510E88"/>
    <w:rsid w:val="0051315B"/>
    <w:rsid w:val="005A4D1D"/>
    <w:rsid w:val="00666FDD"/>
    <w:rsid w:val="006947DE"/>
    <w:rsid w:val="00733F7C"/>
    <w:rsid w:val="007F2F80"/>
    <w:rsid w:val="00807BC0"/>
    <w:rsid w:val="00814140"/>
    <w:rsid w:val="008C1C3A"/>
    <w:rsid w:val="00917A92"/>
    <w:rsid w:val="00973E57"/>
    <w:rsid w:val="0097405B"/>
    <w:rsid w:val="009E30A2"/>
    <w:rsid w:val="00B21AE0"/>
    <w:rsid w:val="00BA5699"/>
    <w:rsid w:val="00BC0004"/>
    <w:rsid w:val="00C443C1"/>
    <w:rsid w:val="00C45CBF"/>
    <w:rsid w:val="00C83E04"/>
    <w:rsid w:val="00D05992"/>
    <w:rsid w:val="00D62342"/>
    <w:rsid w:val="00DC6DFA"/>
    <w:rsid w:val="00F16A5A"/>
    <w:rsid w:val="00FE0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6502"/>
  <w15:docId w15:val="{1AC4FD6D-BF48-4819-B2F4-0E861737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D1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A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6A5A"/>
    <w:rPr>
      <w:sz w:val="18"/>
      <w:szCs w:val="18"/>
    </w:rPr>
  </w:style>
  <w:style w:type="paragraph" w:styleId="a5">
    <w:name w:val="footer"/>
    <w:basedOn w:val="a"/>
    <w:link w:val="a6"/>
    <w:uiPriority w:val="99"/>
    <w:unhideWhenUsed/>
    <w:rsid w:val="00F16A5A"/>
    <w:pPr>
      <w:tabs>
        <w:tab w:val="center" w:pos="4153"/>
        <w:tab w:val="right" w:pos="8306"/>
      </w:tabs>
      <w:snapToGrid w:val="0"/>
      <w:jc w:val="left"/>
    </w:pPr>
    <w:rPr>
      <w:sz w:val="18"/>
      <w:szCs w:val="18"/>
    </w:rPr>
  </w:style>
  <w:style w:type="character" w:customStyle="1" w:styleId="a6">
    <w:name w:val="页脚 字符"/>
    <w:basedOn w:val="a0"/>
    <w:link w:val="a5"/>
    <w:uiPriority w:val="99"/>
    <w:rsid w:val="00F16A5A"/>
    <w:rPr>
      <w:sz w:val="18"/>
      <w:szCs w:val="18"/>
    </w:rPr>
  </w:style>
  <w:style w:type="paragraph" w:styleId="a7">
    <w:name w:val="Date"/>
    <w:basedOn w:val="a"/>
    <w:next w:val="a"/>
    <w:link w:val="a8"/>
    <w:rsid w:val="00F16A5A"/>
    <w:pPr>
      <w:ind w:leftChars="2500" w:left="100"/>
    </w:pPr>
    <w:rPr>
      <w:rFonts w:ascii="Times New Roman" w:eastAsia="华文楷体" w:hAnsi="Times New Roman" w:cs="Times New Roman"/>
      <w:sz w:val="28"/>
      <w:szCs w:val="24"/>
    </w:rPr>
  </w:style>
  <w:style w:type="character" w:customStyle="1" w:styleId="a8">
    <w:name w:val="日期 字符"/>
    <w:basedOn w:val="a0"/>
    <w:link w:val="a7"/>
    <w:rsid w:val="00F16A5A"/>
    <w:rPr>
      <w:rFonts w:ascii="Times New Roman" w:eastAsia="华文楷体" w:hAnsi="Times New Roman" w:cs="Times New Roman"/>
      <w:sz w:val="28"/>
      <w:szCs w:val="24"/>
    </w:rPr>
  </w:style>
  <w:style w:type="paragraph" w:styleId="a9">
    <w:name w:val="List Paragraph"/>
    <w:basedOn w:val="a"/>
    <w:uiPriority w:val="34"/>
    <w:qFormat/>
    <w:rsid w:val="003454A6"/>
    <w:pPr>
      <w:ind w:firstLineChars="200" w:firstLine="420"/>
    </w:pPr>
  </w:style>
  <w:style w:type="table" w:styleId="aa">
    <w:name w:val="Table Grid"/>
    <w:basedOn w:val="a1"/>
    <w:uiPriority w:val="59"/>
    <w:rsid w:val="005A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5F2E-FF73-4A4B-B0C0-0875C93D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674</Words>
  <Characters>3844</Characters>
  <Application>Microsoft Office Word</Application>
  <DocSecurity>0</DocSecurity>
  <Lines>32</Lines>
  <Paragraphs>9</Paragraphs>
  <ScaleCrop>false</ScaleCrop>
  <Company>china</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zb s</cp:lastModifiedBy>
  <cp:revision>14</cp:revision>
  <dcterms:created xsi:type="dcterms:W3CDTF">2017-09-20T07:53:00Z</dcterms:created>
  <dcterms:modified xsi:type="dcterms:W3CDTF">2017-12-07T00:17:00Z</dcterms:modified>
</cp:coreProperties>
</file>