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AA" w:rsidRDefault="006E74AA" w:rsidP="006E74AA">
      <w:pPr>
        <w:jc w:val="center"/>
        <w:rPr>
          <w:rFonts w:ascii="宋体" w:hAnsi="宋体" w:cs="Helvetica"/>
          <w:b/>
          <w:bCs/>
          <w:kern w:val="0"/>
          <w:sz w:val="32"/>
          <w:szCs w:val="32"/>
        </w:rPr>
      </w:pPr>
      <w:r>
        <w:rPr>
          <w:rFonts w:ascii="宋体" w:hAnsi="宋体" w:cs="Helvetica" w:hint="eastAsia"/>
          <w:b/>
          <w:bCs/>
          <w:kern w:val="0"/>
          <w:sz w:val="32"/>
          <w:szCs w:val="32"/>
        </w:rPr>
        <w:t>南通职业大学学生军训服装采购招标公告</w:t>
      </w:r>
    </w:p>
    <w:p w:rsidR="006E74AA" w:rsidRDefault="006E74AA" w:rsidP="006E74AA">
      <w:pPr>
        <w:rPr>
          <w:rFonts w:ascii="宋体" w:hAnsi="宋体" w:cs="Helvetica" w:hint="eastAsia"/>
          <w:b/>
          <w:bCs/>
          <w:kern w:val="0"/>
          <w:sz w:val="24"/>
          <w:szCs w:val="24"/>
        </w:rPr>
      </w:pPr>
      <w:r>
        <w:rPr>
          <w:rFonts w:cs="Arial" w:hint="eastAsia"/>
          <w:b/>
          <w:bCs/>
          <w:sz w:val="24"/>
          <w:szCs w:val="24"/>
        </w:rPr>
        <w:t>一、项目名称</w:t>
      </w:r>
      <w:r>
        <w:rPr>
          <w:rFonts w:cs="Arial" w:hint="eastAsia"/>
          <w:sz w:val="24"/>
          <w:szCs w:val="24"/>
        </w:rPr>
        <w:t>：</w:t>
      </w:r>
      <w:r>
        <w:rPr>
          <w:rFonts w:ascii="宋体" w:hAnsi="宋体" w:cs="Helvetica" w:hint="eastAsia"/>
          <w:b/>
          <w:bCs/>
          <w:kern w:val="0"/>
          <w:sz w:val="24"/>
          <w:szCs w:val="24"/>
        </w:rPr>
        <w:t>南通职业大学学生军训服装采购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rPr>
          <w:rFonts w:cs="Arial" w:hint="eastAsia"/>
          <w:b/>
          <w:bCs/>
        </w:rPr>
      </w:pPr>
      <w:r>
        <w:rPr>
          <w:rFonts w:cs="Arial" w:hint="eastAsia"/>
          <w:b/>
          <w:bCs/>
        </w:rPr>
        <w:t>二、项目编号</w:t>
      </w:r>
      <w:r>
        <w:rPr>
          <w:rFonts w:cs="Arial" w:hint="eastAsia"/>
        </w:rPr>
        <w:t>：</w:t>
      </w:r>
      <w:r>
        <w:rPr>
          <w:rFonts w:cs="Arial" w:hint="eastAsia"/>
          <w:b/>
          <w:bCs/>
        </w:rPr>
        <w:t>NTZDCG2020GK040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rPr>
          <w:rFonts w:cs="Arial" w:hint="eastAsia"/>
        </w:rPr>
      </w:pPr>
      <w:r>
        <w:rPr>
          <w:rFonts w:cs="Arial" w:hint="eastAsia"/>
          <w:b/>
          <w:bCs/>
        </w:rPr>
        <w:t>三、服务期限：一年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rPr>
          <w:rFonts w:cs="Arial" w:hint="eastAsia"/>
        </w:rPr>
      </w:pPr>
      <w:r>
        <w:rPr>
          <w:rFonts w:cs="Arial" w:hint="eastAsia"/>
          <w:b/>
          <w:bCs/>
        </w:rPr>
        <w:t>四、项目限价</w:t>
      </w:r>
      <w:r>
        <w:rPr>
          <w:rFonts w:cs="Arial" w:hint="eastAsia"/>
        </w:rPr>
        <w:t>：人民币120元/套，2020年预计数量6000套，以学生实际报到发放数为准。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rPr>
          <w:rFonts w:cs="Arial" w:hint="eastAsia"/>
          <w:b/>
          <w:bCs/>
        </w:rPr>
      </w:pPr>
      <w:r>
        <w:rPr>
          <w:rFonts w:cs="Arial" w:hint="eastAsia"/>
          <w:b/>
          <w:bCs/>
        </w:rPr>
        <w:t>五、投标人资质和要求：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ind w:firstLineChars="200" w:firstLine="480"/>
        <w:rPr>
          <w:rFonts w:cs="Arial" w:hint="eastAsia"/>
        </w:rPr>
      </w:pPr>
      <w:r>
        <w:rPr>
          <w:rFonts w:cs="Arial" w:hint="eastAsia"/>
        </w:rPr>
        <w:t>1、投标企业需具有独立的法人资格，具有服装生产能力的企业或取得服装销售、经营资质的企业。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ind w:firstLineChars="200" w:firstLine="480"/>
        <w:rPr>
          <w:rFonts w:cs="Arial" w:hint="eastAsia"/>
        </w:rPr>
      </w:pPr>
      <w:r>
        <w:rPr>
          <w:rFonts w:cs="Arial" w:hint="eastAsia"/>
        </w:rPr>
        <w:t>2、在经营活动中无违法行为，在以往参与的招投标活动和政府采购活动中无违规违约行为，有良好的信誉，未发生重大质量问题。</w:t>
      </w:r>
    </w:p>
    <w:p w:rsidR="006E74AA" w:rsidRDefault="006E74AA" w:rsidP="006E74AA">
      <w:pPr>
        <w:pStyle w:val="a3"/>
        <w:spacing w:before="0" w:beforeAutospacing="0" w:after="0" w:afterAutospacing="0" w:line="460" w:lineRule="exact"/>
        <w:ind w:firstLine="480"/>
        <w:rPr>
          <w:rFonts w:cs="Arial" w:hint="eastAsia"/>
        </w:rPr>
      </w:pPr>
      <w:r>
        <w:rPr>
          <w:rFonts w:cs="Arial" w:hint="eastAsia"/>
        </w:rPr>
        <w:t>3、投标人自行承担其编制投标文件及有关资料的所有费用，无论投标结果如何，招标人对上述费用不承担任何责任。</w:t>
      </w:r>
    </w:p>
    <w:p w:rsidR="006E74AA" w:rsidRDefault="006E74AA" w:rsidP="006E74AA">
      <w:pPr>
        <w:spacing w:line="400" w:lineRule="exact"/>
        <w:rPr>
          <w:rFonts w:ascii="宋体" w:hAnsi="宋体" w:cs="Arial" w:hint="eastAsia"/>
          <w:b/>
          <w:bCs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kern w:val="0"/>
          <w:sz w:val="24"/>
          <w:szCs w:val="24"/>
        </w:rPr>
        <w:t>六、投标时间、地点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请投标人于2020年 8 月 18日上午9：00~9：30之间，将密封好的标书送至青年中路89号南通职业大学主楼1401室。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开标时间：2020年 8月18日上午9：30。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招标文件获取：投标人自行下载。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与本次招标有关事宜请按下列通讯方式联系：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单位部门：南通职业大学招 投标管理办公室；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联系人：陈老师，联系电话：0513-81050792；</w:t>
      </w:r>
    </w:p>
    <w:p w:rsidR="006E74AA" w:rsidRDefault="006E74AA" w:rsidP="006E74AA">
      <w:pPr>
        <w:adjustRightInd w:val="0"/>
        <w:snapToGrid w:val="0"/>
        <w:spacing w:line="400" w:lineRule="exac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技术咨询：邱老师，联系电话：13862956252</w:t>
      </w:r>
      <w:r>
        <w:rPr>
          <w:rFonts w:ascii="宋体" w:hAnsi="宋体" w:hint="eastAsia"/>
          <w:sz w:val="24"/>
          <w:szCs w:val="24"/>
        </w:rPr>
        <w:t> </w:t>
      </w:r>
    </w:p>
    <w:p w:rsidR="006E74AA" w:rsidRDefault="006E74AA" w:rsidP="006E74AA">
      <w:pPr>
        <w:adjustRightInd w:val="0"/>
        <w:snapToGrid w:val="0"/>
        <w:spacing w:line="400" w:lineRule="exact"/>
        <w:jc w:val="right"/>
        <w:rPr>
          <w:rFonts w:ascii="宋体" w:hAnsi="宋体" w:hint="eastAsia"/>
          <w:sz w:val="24"/>
          <w:szCs w:val="24"/>
        </w:rPr>
      </w:pPr>
    </w:p>
    <w:p w:rsidR="006E74AA" w:rsidRDefault="006E74AA" w:rsidP="006E74AA">
      <w:pPr>
        <w:adjustRightInd w:val="0"/>
        <w:snapToGrid w:val="0"/>
        <w:spacing w:line="400" w:lineRule="exact"/>
        <w:ind w:right="240"/>
        <w:jc w:val="righ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南通职业大学招标办</w:t>
      </w:r>
    </w:p>
    <w:p w:rsidR="006E74AA" w:rsidRDefault="006E74AA" w:rsidP="006E74AA">
      <w:pPr>
        <w:adjustRightInd w:val="0"/>
        <w:snapToGrid w:val="0"/>
        <w:spacing w:line="400" w:lineRule="exact"/>
        <w:ind w:right="480"/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                                              2020年8月3日</w:t>
      </w:r>
    </w:p>
    <w:p w:rsidR="000D7F02" w:rsidRPr="006E74AA" w:rsidRDefault="000D7F02">
      <w:bookmarkStart w:id="0" w:name="_GoBack"/>
      <w:bookmarkEnd w:id="0"/>
    </w:p>
    <w:sectPr w:rsidR="000D7F02" w:rsidRPr="006E7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AA"/>
    <w:rsid w:val="000D7F02"/>
    <w:rsid w:val="006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4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4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2020-08-03T09:22:00Z</dcterms:created>
  <dcterms:modified xsi:type="dcterms:W3CDTF">2020-08-03T09:22:00Z</dcterms:modified>
</cp:coreProperties>
</file>