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500" w:lineRule="exact"/>
        <w:textAlignment w:val="top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附件1：</w:t>
      </w:r>
    </w:p>
    <w:p>
      <w:pPr>
        <w:overflowPunct w:val="0"/>
        <w:autoSpaceDE w:val="0"/>
        <w:autoSpaceDN w:val="0"/>
        <w:spacing w:after="156" w:afterLines="50" w:line="500" w:lineRule="exact"/>
        <w:jc w:val="center"/>
        <w:textAlignment w:val="top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各学院主题班会汇总表</w:t>
      </w:r>
    </w:p>
    <w:tbl>
      <w:tblPr>
        <w:tblStyle w:val="6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2520"/>
        <w:gridCol w:w="1596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700" w:lineRule="exact"/>
              <w:jc w:val="center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班主任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700" w:lineRule="exact"/>
              <w:jc w:val="center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班级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700" w:lineRule="exact"/>
              <w:jc w:val="center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主  题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700" w:lineRule="exact"/>
              <w:jc w:val="center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活动地点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700" w:lineRule="exact"/>
              <w:jc w:val="center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spacing w:line="700" w:lineRule="exact"/>
              <w:textAlignment w:val="top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Tahoma"/>
          <w:color w:val="333333"/>
          <w:szCs w:val="21"/>
        </w:rPr>
      </w:pPr>
    </w:p>
    <w:p>
      <w:pPr>
        <w:rPr>
          <w:rFonts w:hint="eastAsia" w:ascii="仿宋" w:hAnsi="仿宋" w:eastAsia="仿宋" w:cs="Tahoma"/>
          <w:color w:val="333333"/>
          <w:szCs w:val="21"/>
        </w:rPr>
      </w:pPr>
    </w:p>
    <w:p>
      <w:pPr>
        <w:rPr>
          <w:rFonts w:hint="eastAsia" w:ascii="仿宋" w:hAnsi="仿宋" w:eastAsia="仿宋" w:cs="Tahoma"/>
          <w:color w:val="333333"/>
          <w:szCs w:val="21"/>
        </w:rPr>
      </w:pPr>
    </w:p>
    <w:p>
      <w:pPr>
        <w:rPr>
          <w:rFonts w:hint="eastAsia" w:ascii="仿宋" w:hAnsi="仿宋" w:eastAsia="仿宋" w:cs="Tahoma"/>
          <w:color w:val="333333"/>
          <w:szCs w:val="21"/>
        </w:rPr>
      </w:pPr>
    </w:p>
    <w:p>
      <w:pPr>
        <w:pStyle w:val="5"/>
        <w:overflowPunct w:val="0"/>
        <w:autoSpaceDE w:val="0"/>
        <w:autoSpaceDN w:val="0"/>
        <w:spacing w:before="0" w:beforeAutospacing="0" w:after="0" w:line="380" w:lineRule="exact"/>
        <w:ind w:firstLine="0" w:firstLineChars="0"/>
        <w:textAlignment w:val="top"/>
        <w:rPr>
          <w:sz w:val="30"/>
          <w:szCs w:val="30"/>
        </w:rPr>
      </w:pPr>
      <w:r>
        <w:rPr>
          <w:rFonts w:hint="eastAsia"/>
          <w:sz w:val="30"/>
          <w:szCs w:val="30"/>
        </w:rPr>
        <w:t>附件2：</w:t>
      </w:r>
    </w:p>
    <w:p>
      <w:pPr>
        <w:overflowPunct w:val="0"/>
        <w:autoSpaceDE w:val="0"/>
        <w:autoSpaceDN w:val="0"/>
        <w:spacing w:after="156" w:afterLines="50" w:line="500" w:lineRule="exact"/>
        <w:jc w:val="center"/>
        <w:textAlignment w:val="top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南通职业大学主题班会策划方案</w:t>
      </w:r>
    </w:p>
    <w:p>
      <w:pPr>
        <w:widowControl/>
        <w:spacing w:after="7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学院：        班级：       班主任：        时间：</w:t>
      </w:r>
    </w:p>
    <w:tbl>
      <w:tblPr>
        <w:tblStyle w:val="6"/>
        <w:tblW w:w="0" w:type="auto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5433"/>
        <w:gridCol w:w="435"/>
        <w:gridCol w:w="17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班会</w:t>
            </w:r>
          </w:p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主题</w:t>
            </w:r>
          </w:p>
        </w:tc>
        <w:tc>
          <w:tcPr>
            <w:tcW w:w="6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课时</w:t>
            </w:r>
          </w:p>
        </w:tc>
        <w:tc>
          <w:tcPr>
            <w:tcW w:w="19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班会</w:t>
            </w:r>
          </w:p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背景</w:t>
            </w:r>
          </w:p>
        </w:tc>
        <w:tc>
          <w:tcPr>
            <w:tcW w:w="84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班会</w:t>
            </w:r>
          </w:p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目的</w:t>
            </w:r>
          </w:p>
        </w:tc>
        <w:tc>
          <w:tcPr>
            <w:tcW w:w="84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整体设计方案流程</w:t>
            </w:r>
          </w:p>
        </w:tc>
        <w:tc>
          <w:tcPr>
            <w:tcW w:w="84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事先</w:t>
            </w:r>
          </w:p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准备</w:t>
            </w:r>
          </w:p>
        </w:tc>
        <w:tc>
          <w:tcPr>
            <w:tcW w:w="84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会后</w:t>
            </w:r>
          </w:p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思考</w:t>
            </w:r>
          </w:p>
        </w:tc>
        <w:tc>
          <w:tcPr>
            <w:tcW w:w="84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2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主题班会活动过程资料（发言稿、图片等）附后</w:t>
            </w:r>
          </w:p>
        </w:tc>
      </w:tr>
    </w:tbl>
    <w:p>
      <w:pPr>
        <w:widowControl/>
        <w:shd w:val="clear" w:color="auto" w:fill="FFFFFF"/>
        <w:wordWrap w:val="0"/>
        <w:jc w:val="left"/>
        <w:rPr>
          <w:rFonts w:ascii="Tahoma" w:hAnsi="Tahoma" w:cs="Tahoma"/>
          <w:b/>
          <w:bCs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jc w:val="left"/>
        <w:rPr>
          <w:rFonts w:ascii="Tahoma" w:hAnsi="Tahoma" w:cs="Tahoma"/>
          <w:b/>
          <w:bCs/>
          <w:color w:val="333333"/>
          <w:kern w:val="0"/>
          <w:sz w:val="28"/>
          <w:szCs w:val="28"/>
        </w:rPr>
      </w:pPr>
    </w:p>
    <w:p>
      <w:pPr>
        <w:overflowPunct w:val="0"/>
        <w:autoSpaceDE w:val="0"/>
        <w:autoSpaceDN w:val="0"/>
        <w:spacing w:line="500" w:lineRule="exact"/>
        <w:textAlignment w:val="top"/>
        <w:rPr>
          <w:sz w:val="30"/>
          <w:szCs w:val="30"/>
        </w:rPr>
      </w:pPr>
      <w:r>
        <w:rPr>
          <w:rFonts w:hint="eastAsia"/>
          <w:sz w:val="30"/>
          <w:szCs w:val="30"/>
        </w:rPr>
        <w:t>附件3：</w:t>
      </w:r>
    </w:p>
    <w:p>
      <w:pPr>
        <w:spacing w:after="156" w:afterLines="50" w:line="48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44"/>
          <w:szCs w:val="44"/>
        </w:rPr>
        <w:t>南通职业大学主题班会评分标准</w:t>
      </w:r>
    </w:p>
    <w:p>
      <w:pPr>
        <w:shd w:val="clear" w:color="auto" w:fill="FFFFFF"/>
        <w:spacing w:after="156" w:afterLines="50" w:line="480" w:lineRule="exac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1、班会课方案评分标准：（10分）</w:t>
      </w:r>
    </w:p>
    <w:p>
      <w:pPr>
        <w:shd w:val="clear" w:color="auto" w:fill="FFFFFF"/>
        <w:spacing w:line="48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（1）方案结构紧密、文字通畅（2分）；</w:t>
      </w:r>
    </w:p>
    <w:p>
      <w:pPr>
        <w:shd w:val="clear" w:color="auto" w:fill="FFFFFF"/>
        <w:spacing w:line="48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（2）主题鲜明、重点突出（5分）；</w:t>
      </w:r>
    </w:p>
    <w:p>
      <w:pPr>
        <w:shd w:val="clear" w:color="auto" w:fill="FFFFFF"/>
        <w:spacing w:line="48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（3）内容紧扣主题，有较强的针对性，充分体现思想性、知识性和趣味性，能展示班级德育特色（3分）；</w:t>
      </w:r>
    </w:p>
    <w:p>
      <w:pPr>
        <w:shd w:val="clear" w:color="auto" w:fill="FFFFFF"/>
        <w:spacing w:after="156" w:afterLines="50" w:line="48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（4）活动形式多样、方法科学、富有新意、易于实施（2分）。</w:t>
      </w:r>
    </w:p>
    <w:p>
      <w:pPr>
        <w:shd w:val="clear" w:color="auto" w:fill="FFFFFF"/>
        <w:spacing w:after="156" w:afterLines="50" w:line="48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2、班会课现场评分标准：</w:t>
      </w:r>
      <w:r>
        <w:rPr>
          <w:rFonts w:hint="eastAsia" w:ascii="宋体" w:hAnsi="宋体" w:cs="宋体"/>
          <w:b/>
          <w:sz w:val="32"/>
          <w:szCs w:val="32"/>
        </w:rPr>
        <w:t>(90分) </w:t>
      </w:r>
    </w:p>
    <w:tbl>
      <w:tblPr>
        <w:tblStyle w:val="6"/>
        <w:tblW w:w="932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6305"/>
        <w:gridCol w:w="14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项  目</w:t>
            </w:r>
          </w:p>
        </w:tc>
        <w:tc>
          <w:tcPr>
            <w:tcW w:w="63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364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评     分     细     则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364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  题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班会主题鲜明，重点突出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，具有教育性、时代性和创新性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364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  持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主持人声音洪亮，口齿清晰，能灵活控制班会气氛。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364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形  式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形式新颖、生动活泼，形式与内容统一，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合理、有效地运用现代教育技术手段。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切合主题，可采取讨论、演讲、表演、朗诵等新颖多样、生动活泼的形式，为学生所喜闻乐见。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364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15分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教室布置及准备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根据班会主题内容，适当布置教室环境，能合理运用多媒体或其它工具。环境营造得体，较好的烘托班会主题。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364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内  容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以“建党100周年”为背景，以党的理论和党史故事为学习内容，班会方案设计合理，层次清晰，紧扣大学生党史学习主题。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364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15分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学生参与度及现场气氛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能充分调动全体同学的积极性，学生积极参与，气氛热烈，发挥学生在班会中的主体作用。</w:t>
            </w:r>
          </w:p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364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总  结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班主任总结紧扣主题，发挥班主任在班会中的主导作用。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引导、点评适时、恰当、精当，能够妥善处理活动中生成的问题。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发挥辅导员在班会中的主导作用，弘扬主旋律，传递正能量，学生反响热烈，教育效果显著。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ind w:firstLine="364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整体效果</w:t>
            </w:r>
          </w:p>
        </w:tc>
        <w:tc>
          <w:tcPr>
            <w:tcW w:w="6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能完整、连贯完成班会课的各项议程；班主任的指导作用得到体现；班会课给学生留下较深印象，使学生受到教育。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活动目标圆满达成，学生有收获，参与度高，学生品德在原有基础上得到发展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参与班级活动的能力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得到发展，班集体得到发展。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ind w:firstLine="364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10分</w:t>
            </w:r>
          </w:p>
        </w:tc>
      </w:tr>
    </w:tbl>
    <w:p>
      <w:pPr>
        <w:spacing w:line="480" w:lineRule="exact"/>
      </w:pPr>
    </w:p>
    <w:p>
      <w:pPr>
        <w:spacing w:line="480" w:lineRule="exact"/>
      </w:pPr>
    </w:p>
    <w:p>
      <w:pPr>
        <w:spacing w:line="4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841A1"/>
    <w:rsid w:val="0B8C1E7F"/>
    <w:rsid w:val="15DD7F23"/>
    <w:rsid w:val="17463B78"/>
    <w:rsid w:val="202841A1"/>
    <w:rsid w:val="23AF4834"/>
    <w:rsid w:val="2B8519C7"/>
    <w:rsid w:val="33DD5F03"/>
    <w:rsid w:val="351E503C"/>
    <w:rsid w:val="3A2A0BCC"/>
    <w:rsid w:val="55333FB7"/>
    <w:rsid w:val="59286C55"/>
    <w:rsid w:val="595500AC"/>
    <w:rsid w:val="5AC91C27"/>
    <w:rsid w:val="61F62FF7"/>
    <w:rsid w:val="6DB3499E"/>
    <w:rsid w:val="6E92300D"/>
    <w:rsid w:val="769D124D"/>
    <w:rsid w:val="79C642B0"/>
    <w:rsid w:val="7A900A55"/>
    <w:rsid w:val="7B0D0AF6"/>
    <w:rsid w:val="7D4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napToGrid w:val="0"/>
      <w:spacing w:line="240" w:lineRule="auto"/>
      <w:jc w:val="left"/>
      <w:outlineLvl w:val="0"/>
    </w:pPr>
    <w:rPr>
      <w:rFonts w:eastAsia="黑体"/>
      <w:bCs/>
      <w:kern w:val="44"/>
      <w:sz w:val="36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0" w:beforeLines="0" w:beforeAutospacing="0" w:after="200" w:afterLines="0" w:afterAutospacing="0" w:line="240" w:lineRule="auto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480" w:firstLineChars="200"/>
      <w:jc w:val="left"/>
      <w:outlineLvl w:val="2"/>
    </w:pPr>
    <w:rPr>
      <w:rFonts w:eastAsia="宋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nhideWhenUsed/>
    <w:uiPriority w:val="0"/>
    <w:pPr>
      <w:spacing w:before="100" w:beforeAutospacing="1" w:after="240" w:line="440" w:lineRule="exact"/>
      <w:ind w:firstLine="420" w:firstLineChars="200"/>
    </w:pPr>
    <w:rPr>
      <w:kern w:val="0"/>
    </w:rPr>
  </w:style>
  <w:style w:type="character" w:customStyle="1" w:styleId="8">
    <w:name w:val="标题 1 字符"/>
    <w:link w:val="2"/>
    <w:qFormat/>
    <w:locked/>
    <w:uiPriority w:val="99"/>
    <w:rPr>
      <w:rFonts w:ascii="Times New Roman" w:hAnsi="Times New Roman" w:eastAsia="黑体" w:cs="Times New Roman"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2021-06-03T00:57:00Z</dcterms:created>
  <dc:creator>卢情恩</dc:creator>
  <cp:lastModifiedBy>卢情恩</cp:lastModifiedBy>
  <dcterms:modified xsi:type="dcterms:W3CDTF">2021-06-03T00:57:50Z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957754900ED04B51A87BD66FE0FAE670</vt:lpwstr>
  </property>
</Properties>
</file>