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：</w:t>
      </w:r>
    </w:p>
    <w:p>
      <w:pPr>
        <w:spacing w:line="560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_GBK"/>
          <w:bCs/>
          <w:color w:val="000000"/>
          <w:kern w:val="0"/>
          <w:sz w:val="44"/>
          <w:szCs w:val="44"/>
        </w:rPr>
        <w:t>202</w:t>
      </w:r>
      <w:r>
        <w:rPr>
          <w:rFonts w:hint="eastAsia" w:eastAsia="方正小标宋_GBK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eastAsia="方正小标宋_GBK"/>
          <w:bCs/>
          <w:color w:val="000000"/>
          <w:kern w:val="0"/>
          <w:sz w:val="44"/>
          <w:szCs w:val="44"/>
        </w:rPr>
        <w:t>年</w:t>
      </w:r>
      <w:r>
        <w:rPr>
          <w:rFonts w:hint="eastAsia" w:eastAsia="方正小标宋_GBK"/>
          <w:bCs/>
          <w:color w:val="000000"/>
          <w:kern w:val="0"/>
          <w:sz w:val="44"/>
          <w:szCs w:val="44"/>
          <w:lang w:val="en-US" w:eastAsia="zh-CN"/>
        </w:rPr>
        <w:t>学院</w:t>
      </w:r>
      <w:r>
        <w:rPr>
          <w:rFonts w:eastAsia="方正小标宋_GBK"/>
          <w:bCs/>
          <w:color w:val="000000"/>
          <w:kern w:val="0"/>
          <w:sz w:val="44"/>
          <w:szCs w:val="44"/>
        </w:rPr>
        <w:t>诚信教育开展情况统计表</w:t>
      </w:r>
      <w:bookmarkEnd w:id="0"/>
    </w:p>
    <w:p>
      <w:pPr>
        <w:spacing w:line="560" w:lineRule="exact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学院：</w:t>
      </w:r>
    </w:p>
    <w:tbl>
      <w:tblPr>
        <w:tblStyle w:val="2"/>
        <w:tblW w:w="11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1"/>
        <w:gridCol w:w="1961"/>
        <w:gridCol w:w="1832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1" w:hRule="atLeast"/>
        </w:trPr>
        <w:tc>
          <w:tcPr>
            <w:tcW w:w="609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活动类型</w:t>
            </w:r>
          </w:p>
        </w:tc>
        <w:tc>
          <w:tcPr>
            <w:tcW w:w="196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学生参与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83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活动开展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次数</w:t>
            </w:r>
          </w:p>
        </w:tc>
        <w:tc>
          <w:tcPr>
            <w:tcW w:w="2015" w:type="dxa"/>
            <w:tcBorders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活动亮点</w:t>
            </w:r>
          </w:p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3" w:hRule="atLeast"/>
        </w:trPr>
        <w:tc>
          <w:tcPr>
            <w:tcW w:w="6091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主题讲座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3" w:hRule="atLeast"/>
        </w:trPr>
        <w:tc>
          <w:tcPr>
            <w:tcW w:w="6091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主题班会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6091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金融、征信知识教育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6091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预防金融、电信诈骗教育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6091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知识竞赛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6091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图片展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6091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舞台剧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6091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主题征文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6091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演讲比赛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6091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还款确认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6091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在传统媒体及新媒体开展专题宣传活动次数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6091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其他（若有，请填写具体活动名称）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8" w:hRule="atLeast"/>
        </w:trPr>
        <w:tc>
          <w:tcPr>
            <w:tcW w:w="609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填报人：</w:t>
            </w:r>
          </w:p>
        </w:tc>
        <w:tc>
          <w:tcPr>
            <w:tcW w:w="1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5066B"/>
    <w:rsid w:val="027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2022-05-10T02:20:00Z</dcterms:created>
  <dc:creator>LQE</dc:creator>
  <cp:lastModifiedBy>LQE</cp:lastModifiedBy>
  <dcterms:modified xsi:type="dcterms:W3CDTF">2022-05-10T02:22:30Z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89645A7104E94F26BE81FFDECEE04D5A</vt:lpwstr>
  </property>
</Properties>
</file>