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3"/>
        </w:rPr>
      </w:pPr>
      <w:r>
        <w:rPr>
          <w:rStyle w:val="43"/>
        </w:rPr>
        <w:t xml:space="preserve"> </w:t>
      </w:r>
    </w:p>
    <w:p>
      <w:pPr>
        <w:jc w:val="center"/>
        <w:rPr>
          <w:rStyle w:val="43"/>
          <w:rFonts w:hint="eastAsia" w:ascii="Courier New" w:hAnsi="Courier New" w:eastAsia="宋体" w:cs="Calibri"/>
          <w:b/>
          <w:bCs/>
          <w:spacing w:val="24"/>
          <w:sz w:val="52"/>
          <w:szCs w:val="52"/>
          <w:lang w:eastAsia="zh-CN"/>
        </w:rPr>
      </w:pPr>
      <w:r>
        <w:rPr>
          <w:rStyle w:val="43"/>
          <w:rFonts w:hint="eastAsia" w:ascii="Courier New" w:hAnsi="Courier New" w:cs="Calibri"/>
          <w:b/>
          <w:bCs/>
          <w:spacing w:val="24"/>
          <w:sz w:val="52"/>
          <w:szCs w:val="52"/>
          <w:lang w:eastAsia="zh-CN"/>
        </w:rPr>
        <w:t>南通职业大学体育馆动感单车活动房扩建改造项目</w:t>
      </w:r>
    </w:p>
    <w:p>
      <w:pPr>
        <w:snapToGrid w:val="0"/>
        <w:jc w:val="center"/>
        <w:rPr>
          <w:rStyle w:val="43"/>
          <w:rFonts w:ascii="Courier New" w:hAnsi="Courier New" w:cs="Calibri"/>
          <w:b/>
          <w:bCs/>
          <w:spacing w:val="24"/>
          <w:sz w:val="52"/>
          <w:szCs w:val="52"/>
        </w:rPr>
      </w:pPr>
    </w:p>
    <w:p>
      <w:pPr>
        <w:pStyle w:val="32"/>
      </w:pPr>
    </w:p>
    <w:p>
      <w:pPr>
        <w:jc w:val="center"/>
        <w:rPr>
          <w:rStyle w:val="43"/>
          <w:rFonts w:hint="eastAsia" w:ascii="楷体_GB2312" w:eastAsia="楷体_GB2312"/>
          <w:sz w:val="36"/>
          <w:szCs w:val="36"/>
          <w:lang w:eastAsia="zh-CN"/>
        </w:rPr>
      </w:pPr>
      <w:r>
        <w:rPr>
          <w:rStyle w:val="43"/>
          <w:rFonts w:hint="eastAsia" w:hAnsi="宋体" w:eastAsia="楷体_GB2312"/>
          <w:b/>
          <w:sz w:val="84"/>
          <w:szCs w:val="84"/>
          <w:lang w:eastAsia="zh-CN"/>
        </w:rPr>
        <w:t>询价文件</w:t>
      </w:r>
    </w:p>
    <w:p>
      <w:pPr>
        <w:spacing w:line="500" w:lineRule="exact"/>
        <w:rPr>
          <w:rStyle w:val="43"/>
          <w:rFonts w:ascii="仿宋_GB2312" w:eastAsia="仿宋_GB2312"/>
        </w:rPr>
      </w:pPr>
      <w:bookmarkStart w:id="3" w:name="_GoBack"/>
      <w:bookmarkEnd w:id="3"/>
    </w:p>
    <w:p>
      <w:pPr>
        <w:rPr>
          <w:rStyle w:val="43"/>
        </w:rPr>
      </w:pPr>
    </w:p>
    <w:p>
      <w:pPr>
        <w:spacing w:line="500" w:lineRule="exact"/>
        <w:rPr>
          <w:rStyle w:val="43"/>
          <w:rFonts w:ascii="仿宋_GB2312" w:eastAsia="仿宋_GB2312"/>
        </w:rPr>
      </w:pPr>
    </w:p>
    <w:p>
      <w:pPr>
        <w:spacing w:line="500" w:lineRule="exact"/>
        <w:jc w:val="center"/>
        <w:rPr>
          <w:rStyle w:val="43"/>
          <w:rFonts w:ascii="仿宋_GB2312" w:eastAsia="仿宋_GB2312"/>
          <w:sz w:val="32"/>
        </w:rPr>
      </w:pPr>
    </w:p>
    <w:p>
      <w:pPr>
        <w:spacing w:line="500" w:lineRule="exact"/>
        <w:jc w:val="center"/>
        <w:rPr>
          <w:rStyle w:val="43"/>
          <w:rFonts w:ascii="仿宋_GB2312" w:eastAsia="仿宋_GB2312"/>
          <w:sz w:val="32"/>
        </w:rPr>
      </w:pPr>
    </w:p>
    <w:p>
      <w:pPr>
        <w:spacing w:line="500" w:lineRule="exact"/>
        <w:jc w:val="center"/>
        <w:rPr>
          <w:rStyle w:val="43"/>
          <w:rFonts w:ascii="仿宋_GB2312" w:eastAsia="仿宋_GB2312"/>
          <w:sz w:val="32"/>
        </w:rPr>
      </w:pPr>
    </w:p>
    <w:p>
      <w:pPr>
        <w:spacing w:line="500" w:lineRule="exact"/>
        <w:jc w:val="center"/>
        <w:rPr>
          <w:rStyle w:val="43"/>
          <w:rFonts w:ascii="仿宋_GB2312" w:eastAsia="仿宋_GB2312"/>
          <w:sz w:val="32"/>
        </w:rPr>
      </w:pPr>
    </w:p>
    <w:p>
      <w:pPr>
        <w:spacing w:line="500" w:lineRule="exact"/>
        <w:rPr>
          <w:rStyle w:val="43"/>
          <w:rFonts w:ascii="仿宋_GB2312" w:eastAsia="仿宋_GB2312"/>
          <w:sz w:val="32"/>
        </w:rPr>
      </w:pPr>
    </w:p>
    <w:p>
      <w:pPr>
        <w:spacing w:line="500" w:lineRule="exact"/>
        <w:jc w:val="center"/>
        <w:rPr>
          <w:rStyle w:val="43"/>
          <w:rFonts w:ascii="仿宋_GB2312" w:eastAsia="仿宋_GB2312"/>
          <w:sz w:val="32"/>
        </w:rPr>
      </w:pPr>
    </w:p>
    <w:p>
      <w:pPr>
        <w:spacing w:line="500" w:lineRule="exact"/>
        <w:rPr>
          <w:rStyle w:val="43"/>
          <w:rFonts w:ascii="仿宋_GB2312" w:eastAsia="仿宋_GB2312"/>
          <w:sz w:val="32"/>
        </w:rPr>
      </w:pPr>
    </w:p>
    <w:p>
      <w:pPr>
        <w:spacing w:line="500" w:lineRule="exact"/>
        <w:rPr>
          <w:rStyle w:val="43"/>
          <w:rFonts w:ascii="仿宋_GB2312" w:eastAsia="仿宋_GB2312"/>
          <w:sz w:val="32"/>
        </w:rPr>
      </w:pPr>
    </w:p>
    <w:p>
      <w:pPr>
        <w:pStyle w:val="32"/>
        <w:rPr>
          <w:rStyle w:val="43"/>
          <w:rFonts w:ascii="仿宋_GB2312" w:eastAsia="仿宋_GB2312"/>
          <w:sz w:val="32"/>
        </w:rPr>
      </w:pPr>
    </w:p>
    <w:p>
      <w:pPr>
        <w:pStyle w:val="32"/>
        <w:rPr>
          <w:rStyle w:val="43"/>
        </w:rPr>
      </w:pPr>
    </w:p>
    <w:p>
      <w:pPr>
        <w:spacing w:line="760" w:lineRule="exact"/>
        <w:ind w:firstLine="803" w:firstLineChars="250"/>
        <w:rPr>
          <w:rStyle w:val="43"/>
          <w:rFonts w:ascii="宋体" w:hAnsi="宋体"/>
          <w:b/>
          <w:sz w:val="32"/>
          <w:szCs w:val="32"/>
          <w:u w:val="single"/>
        </w:rPr>
      </w:pPr>
      <w:r>
        <w:rPr>
          <w:rStyle w:val="43"/>
          <w:rFonts w:ascii="宋体" w:hAnsi="宋体"/>
          <w:b/>
          <w:sz w:val="32"/>
          <w:szCs w:val="32"/>
        </w:rPr>
        <w:t>招    标  人：</w:t>
      </w:r>
      <w:r>
        <w:rPr>
          <w:rStyle w:val="43"/>
          <w:rFonts w:ascii="宋体" w:hAnsi="宋体"/>
          <w:b/>
          <w:sz w:val="32"/>
          <w:szCs w:val="32"/>
          <w:u w:val="single" w:color="000000"/>
        </w:rPr>
        <w:t xml:space="preserve">南通职业大学 </w:t>
      </w:r>
    </w:p>
    <w:p>
      <w:pPr>
        <w:spacing w:line="760" w:lineRule="exact"/>
        <w:ind w:firstLine="803" w:firstLineChars="250"/>
        <w:rPr>
          <w:rStyle w:val="43"/>
          <w:rFonts w:ascii="宋体" w:hAnsi="宋体"/>
          <w:b/>
          <w:sz w:val="32"/>
          <w:szCs w:val="32"/>
        </w:rPr>
      </w:pPr>
      <w:r>
        <w:rPr>
          <w:rStyle w:val="43"/>
          <w:rFonts w:ascii="宋体" w:hAnsi="宋体"/>
          <w:b/>
          <w:sz w:val="32"/>
          <w:szCs w:val="32"/>
        </w:rPr>
        <w:t>招标代理机构：</w:t>
      </w:r>
      <w:r>
        <w:rPr>
          <w:rStyle w:val="43"/>
          <w:rFonts w:hint="eastAsia" w:ascii="宋体" w:hAnsi="宋体"/>
          <w:b/>
          <w:sz w:val="32"/>
          <w:szCs w:val="32"/>
          <w:u w:val="single" w:color="000000"/>
          <w:lang w:eastAsia="zh-CN"/>
        </w:rPr>
        <w:t>东方华星建设管理（江苏）有限公司</w:t>
      </w:r>
      <w:r>
        <w:rPr>
          <w:rStyle w:val="43"/>
          <w:rFonts w:ascii="宋体" w:hAnsi="宋体"/>
          <w:b/>
          <w:sz w:val="32"/>
          <w:szCs w:val="32"/>
          <w:u w:val="single" w:color="000000"/>
        </w:rPr>
        <w:t xml:space="preserve"> </w:t>
      </w:r>
    </w:p>
    <w:p>
      <w:pPr>
        <w:spacing w:line="760" w:lineRule="exact"/>
        <w:ind w:firstLine="803" w:firstLineChars="250"/>
        <w:textAlignment w:val="bottom"/>
        <w:rPr>
          <w:rStyle w:val="43"/>
          <w:rFonts w:ascii="宋体" w:hAnsi="宋体"/>
          <w:kern w:val="0"/>
          <w:sz w:val="24"/>
        </w:rPr>
      </w:pPr>
      <w:r>
        <w:rPr>
          <w:rStyle w:val="43"/>
          <w:rFonts w:ascii="宋体" w:hAnsi="宋体"/>
          <w:b/>
          <w:sz w:val="32"/>
          <w:szCs w:val="32"/>
        </w:rPr>
        <w:t>日        期：</w:t>
      </w:r>
      <w:r>
        <w:rPr>
          <w:rStyle w:val="43"/>
          <w:rFonts w:ascii="宋体" w:hAnsi="宋体"/>
          <w:b/>
          <w:sz w:val="32"/>
          <w:szCs w:val="32"/>
          <w:u w:val="single" w:color="000000"/>
        </w:rPr>
        <w:t>202</w:t>
      </w:r>
      <w:r>
        <w:rPr>
          <w:rStyle w:val="43"/>
          <w:rFonts w:hint="eastAsia" w:ascii="宋体" w:hAnsi="宋体"/>
          <w:b/>
          <w:sz w:val="32"/>
          <w:szCs w:val="32"/>
          <w:u w:val="single" w:color="000000"/>
          <w:lang w:val="en-US" w:eastAsia="zh-CN"/>
        </w:rPr>
        <w:t>3</w:t>
      </w:r>
      <w:r>
        <w:rPr>
          <w:rStyle w:val="43"/>
          <w:rFonts w:ascii="宋体" w:hAnsi="宋体"/>
          <w:b/>
          <w:sz w:val="32"/>
          <w:szCs w:val="32"/>
        </w:rPr>
        <w:t>年</w:t>
      </w:r>
      <w:r>
        <w:rPr>
          <w:rStyle w:val="43"/>
          <w:rFonts w:ascii="宋体" w:hAnsi="宋体"/>
          <w:b/>
          <w:sz w:val="32"/>
          <w:szCs w:val="32"/>
          <w:u w:val="single" w:color="000000"/>
        </w:rPr>
        <w:t xml:space="preserve"> </w:t>
      </w:r>
      <w:r>
        <w:rPr>
          <w:rStyle w:val="43"/>
          <w:rFonts w:hint="eastAsia" w:ascii="宋体" w:hAnsi="宋体"/>
          <w:b/>
          <w:sz w:val="32"/>
          <w:szCs w:val="32"/>
          <w:u w:val="single" w:color="000000"/>
          <w:lang w:val="en-US" w:eastAsia="zh-CN"/>
        </w:rPr>
        <w:t>4</w:t>
      </w:r>
      <w:r>
        <w:rPr>
          <w:rStyle w:val="43"/>
          <w:rFonts w:ascii="宋体" w:hAnsi="宋体"/>
          <w:b/>
          <w:sz w:val="32"/>
          <w:szCs w:val="32"/>
          <w:u w:val="single" w:color="000000"/>
        </w:rPr>
        <w:t xml:space="preserve"> </w:t>
      </w:r>
      <w:r>
        <w:rPr>
          <w:rStyle w:val="43"/>
          <w:rFonts w:ascii="宋体" w:hAnsi="宋体"/>
          <w:b/>
          <w:sz w:val="32"/>
          <w:szCs w:val="32"/>
        </w:rPr>
        <w:t>月</w:t>
      </w:r>
      <w:r>
        <w:rPr>
          <w:rStyle w:val="43"/>
          <w:rFonts w:hint="eastAsia" w:ascii="宋体" w:hAnsi="宋体"/>
          <w:b/>
          <w:sz w:val="32"/>
          <w:szCs w:val="32"/>
          <w:u w:val="single"/>
          <w:lang w:val="en-US" w:eastAsia="zh-CN"/>
        </w:rPr>
        <w:t>6</w:t>
      </w:r>
      <w:r>
        <w:rPr>
          <w:rStyle w:val="43"/>
          <w:rFonts w:ascii="宋体" w:hAnsi="宋体"/>
          <w:b/>
          <w:sz w:val="32"/>
          <w:szCs w:val="32"/>
        </w:rPr>
        <w:t xml:space="preserve">日   </w:t>
      </w:r>
    </w:p>
    <w:p>
      <w:pPr>
        <w:spacing w:line="500" w:lineRule="exact"/>
        <w:jc w:val="center"/>
        <w:rPr>
          <w:rStyle w:val="43"/>
          <w:rFonts w:ascii="仿宋_GB2312" w:eastAsia="仿宋_GB2312"/>
          <w:b/>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 w:linePitch="312" w:charSpace="0"/>
        </w:sectPr>
      </w:pPr>
    </w:p>
    <w:p>
      <w:pPr>
        <w:spacing w:line="360" w:lineRule="auto"/>
        <w:jc w:val="center"/>
        <w:outlineLvl w:val="0"/>
        <w:rPr>
          <w:rFonts w:hint="eastAsia" w:ascii="宋体" w:hAnsi="宋体" w:cs="宋体"/>
          <w:b/>
          <w:bCs/>
          <w:sz w:val="32"/>
          <w:szCs w:val="32"/>
        </w:rPr>
      </w:pPr>
      <w:bookmarkStart w:id="0" w:name="_Toc22131"/>
      <w:r>
        <w:rPr>
          <w:rFonts w:hint="eastAsia" w:ascii="宋体" w:hAnsi="宋体" w:cs="宋体"/>
          <w:b/>
          <w:bCs/>
          <w:sz w:val="32"/>
          <w:szCs w:val="32"/>
        </w:rPr>
        <w:t xml:space="preserve">第一章  </w:t>
      </w:r>
      <w:r>
        <w:rPr>
          <w:rFonts w:hint="eastAsia" w:ascii="宋体" w:hAnsi="宋体" w:cs="宋体"/>
          <w:b/>
          <w:bCs/>
          <w:sz w:val="32"/>
          <w:szCs w:val="32"/>
          <w:lang w:val="en-US" w:eastAsia="zh-CN"/>
        </w:rPr>
        <w:t>询价</w:t>
      </w:r>
      <w:r>
        <w:rPr>
          <w:rFonts w:hint="eastAsia" w:ascii="宋体" w:hAnsi="宋体" w:cs="宋体"/>
          <w:b/>
          <w:bCs/>
          <w:sz w:val="32"/>
          <w:szCs w:val="32"/>
        </w:rPr>
        <w:t>公告</w:t>
      </w:r>
      <w:bookmarkEnd w:id="0"/>
    </w:p>
    <w:p>
      <w:pPr>
        <w:tabs>
          <w:tab w:val="left" w:pos="1050"/>
          <w:tab w:val="right" w:leader="dot" w:pos="9402"/>
        </w:tabs>
        <w:spacing w:line="360" w:lineRule="auto"/>
        <w:outlineLvl w:val="0"/>
        <w:rPr>
          <w:rFonts w:ascii="宋体" w:hAnsi="宋体" w:cs="宋体"/>
          <w:b/>
          <w:bCs/>
          <w:sz w:val="24"/>
        </w:rPr>
      </w:pP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bCs/>
          <w:sz w:val="24"/>
        </w:rPr>
      </w:pPr>
      <w:r>
        <w:rPr>
          <w:rFonts w:hint="eastAsia" w:ascii="宋体" w:hAnsi="宋体" w:cs="宋体"/>
          <w:sz w:val="24"/>
          <w:u w:val="single"/>
          <w:lang w:eastAsia="zh-CN"/>
        </w:rPr>
        <w:t>南通职业大学体育馆动感单车活动房扩建改造项目</w:t>
      </w:r>
      <w:r>
        <w:rPr>
          <w:rFonts w:hint="eastAsia" w:ascii="宋体" w:hAnsi="宋体" w:cs="宋体"/>
          <w:sz w:val="24"/>
        </w:rPr>
        <w:t>的潜在投标人应在</w:t>
      </w:r>
      <w:r>
        <w:rPr>
          <w:rFonts w:hint="eastAsia" w:ascii="宋体" w:hAnsi="宋体" w:cs="宋体"/>
          <w:sz w:val="24"/>
          <w:u w:val="single"/>
          <w:lang w:val="en-US" w:eastAsia="zh-CN"/>
        </w:rPr>
        <w:t>南通职业大学官</w:t>
      </w:r>
      <w:r>
        <w:rPr>
          <w:rFonts w:hint="eastAsia" w:ascii="宋体" w:hAnsi="宋体" w:cs="宋体"/>
          <w:sz w:val="24"/>
          <w:u w:val="single"/>
        </w:rPr>
        <w:t>网上</w:t>
      </w:r>
      <w:r>
        <w:rPr>
          <w:rFonts w:hint="eastAsia" w:ascii="宋体" w:hAnsi="宋体" w:cs="宋体"/>
          <w:sz w:val="24"/>
        </w:rPr>
        <w:t>获取</w:t>
      </w:r>
      <w:r>
        <w:rPr>
          <w:rFonts w:hint="eastAsia" w:ascii="宋体" w:hAnsi="宋体" w:cs="宋体"/>
          <w:sz w:val="24"/>
          <w:lang w:eastAsia="zh-CN"/>
        </w:rPr>
        <w:t>询价文件</w:t>
      </w:r>
      <w:r>
        <w:rPr>
          <w:rFonts w:hint="eastAsia" w:ascii="宋体" w:hAnsi="宋体" w:cs="宋体"/>
          <w:sz w:val="24"/>
        </w:rPr>
        <w:t>，并于</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3</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4</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12</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09</w:t>
      </w:r>
      <w:r>
        <w:rPr>
          <w:rFonts w:hint="eastAsia" w:ascii="宋体" w:hAnsi="宋体" w:cs="宋体"/>
          <w:bCs/>
          <w:color w:val="auto"/>
          <w:sz w:val="24"/>
          <w:u w:val="single"/>
        </w:rPr>
        <w:t>点</w:t>
      </w:r>
      <w:r>
        <w:rPr>
          <w:rFonts w:hint="eastAsia" w:ascii="宋体" w:hAnsi="宋体" w:cs="宋体"/>
          <w:bCs/>
          <w:color w:val="auto"/>
          <w:sz w:val="24"/>
          <w:u w:val="single"/>
          <w:lang w:val="en-US" w:eastAsia="zh-CN"/>
        </w:rPr>
        <w:t>30</w:t>
      </w:r>
      <w:r>
        <w:rPr>
          <w:rFonts w:hint="eastAsia" w:ascii="宋体" w:hAnsi="宋体" w:cs="宋体"/>
          <w:bCs/>
          <w:color w:val="auto"/>
          <w:sz w:val="24"/>
          <w:u w:val="single"/>
        </w:rPr>
        <w:t xml:space="preserve"> 分（</w:t>
      </w:r>
      <w:r>
        <w:rPr>
          <w:rFonts w:hint="eastAsia" w:ascii="宋体" w:hAnsi="宋体" w:cs="宋体"/>
          <w:bCs/>
          <w:color w:val="auto"/>
          <w:sz w:val="24"/>
        </w:rPr>
        <w:t>北京时间）</w:t>
      </w:r>
      <w:r>
        <w:rPr>
          <w:rFonts w:hint="eastAsia" w:ascii="宋体" w:hAnsi="宋体" w:cs="宋体"/>
          <w:bCs/>
          <w:sz w:val="24"/>
        </w:rPr>
        <w:t>前</w:t>
      </w:r>
      <w:r>
        <w:rPr>
          <w:rFonts w:hint="eastAsia" w:ascii="宋体" w:hAnsi="宋体" w:cs="宋体"/>
          <w:sz w:val="24"/>
          <w:u w:val="single"/>
        </w:rPr>
        <w:t>递交投标文件</w:t>
      </w:r>
      <w:r>
        <w:rPr>
          <w:rFonts w:hint="eastAsia" w:ascii="宋体" w:hAnsi="宋体" w:cs="宋体"/>
          <w:sz w:val="24"/>
        </w:rPr>
        <w:t>。</w:t>
      </w:r>
    </w:p>
    <w:p>
      <w:pPr>
        <w:snapToGrid w:val="0"/>
        <w:spacing w:line="480" w:lineRule="exact"/>
        <w:ind w:firstLine="482" w:firstLineChars="200"/>
        <w:rPr>
          <w:rFonts w:hint="eastAsia" w:ascii="宋体" w:hAnsi="宋体" w:cs="宋体"/>
          <w:b/>
          <w:sz w:val="24"/>
        </w:rPr>
      </w:pPr>
      <w:r>
        <w:rPr>
          <w:rFonts w:hint="eastAsia" w:ascii="宋体" w:hAnsi="宋体" w:cs="宋体"/>
          <w:b/>
          <w:sz w:val="24"/>
        </w:rPr>
        <w:t xml:space="preserve"> 一、项目基本情况</w:t>
      </w:r>
    </w:p>
    <w:p>
      <w:pPr>
        <w:snapToGrid w:val="0"/>
        <w:spacing w:line="360" w:lineRule="auto"/>
        <w:ind w:firstLine="480" w:firstLineChars="200"/>
        <w:rPr>
          <w:rFonts w:hint="eastAsia" w:ascii="宋体" w:hAnsi="宋体" w:cs="宋体"/>
          <w:sz w:val="24"/>
        </w:rPr>
      </w:pPr>
      <w:r>
        <w:rPr>
          <w:rFonts w:hint="eastAsia" w:ascii="宋体" w:hAnsi="宋体" w:cs="宋体"/>
          <w:sz w:val="24"/>
        </w:rPr>
        <w:t>1、项</w:t>
      </w:r>
      <w:r>
        <w:rPr>
          <w:rFonts w:hint="eastAsia" w:ascii="宋体" w:hAnsi="宋体" w:eastAsia="宋体" w:cs="宋体"/>
          <w:sz w:val="24"/>
          <w:lang w:eastAsia="zh-CN"/>
        </w:rPr>
        <w:t>目编号：DFHX2023039</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南通职业大学体育馆动感单车活动房扩建改造项目</w:t>
      </w:r>
    </w:p>
    <w:p>
      <w:pPr>
        <w:snapToGrid w:val="0"/>
        <w:spacing w:line="360" w:lineRule="auto"/>
        <w:ind w:firstLine="480" w:firstLineChars="200"/>
        <w:rPr>
          <w:rFonts w:hint="eastAsia" w:ascii="宋体" w:hAnsi="宋体" w:cs="宋体"/>
          <w:sz w:val="24"/>
        </w:rPr>
      </w:pPr>
      <w:r>
        <w:rPr>
          <w:rFonts w:hint="eastAsia" w:ascii="宋体" w:hAnsi="宋体" w:cs="宋体"/>
          <w:sz w:val="24"/>
        </w:rPr>
        <w:t>3、预算总额：</w:t>
      </w:r>
      <w:r>
        <w:rPr>
          <w:rFonts w:hint="eastAsia" w:ascii="宋体" w:hAnsi="宋体" w:cs="宋体"/>
          <w:sz w:val="24"/>
          <w:lang w:val="en-US" w:eastAsia="zh-CN"/>
        </w:rPr>
        <w:t>69939.71</w:t>
      </w:r>
      <w:r>
        <w:rPr>
          <w:rFonts w:hint="eastAsia" w:ascii="宋体" w:hAnsi="宋体" w:cs="宋体"/>
          <w:sz w:val="24"/>
        </w:rPr>
        <w:t>元</w:t>
      </w:r>
    </w:p>
    <w:p>
      <w:pPr>
        <w:snapToGrid w:val="0"/>
        <w:spacing w:line="360" w:lineRule="auto"/>
        <w:ind w:firstLine="480" w:firstLineChars="200"/>
        <w:rPr>
          <w:rFonts w:hint="eastAsia" w:ascii="宋体" w:hAnsi="宋体" w:cs="宋体"/>
          <w:sz w:val="24"/>
        </w:rPr>
      </w:pPr>
      <w:r>
        <w:rPr>
          <w:rFonts w:hint="eastAsia" w:ascii="宋体" w:hAnsi="宋体" w:cs="宋体"/>
          <w:sz w:val="24"/>
        </w:rPr>
        <w:t>4、最高限价：</w:t>
      </w:r>
      <w:r>
        <w:rPr>
          <w:rFonts w:hint="eastAsia" w:ascii="宋体" w:hAnsi="宋体" w:cs="宋体"/>
          <w:sz w:val="24"/>
          <w:lang w:val="en-US" w:eastAsia="zh-CN"/>
        </w:rPr>
        <w:t>69939.71</w:t>
      </w:r>
      <w:r>
        <w:rPr>
          <w:rFonts w:hint="eastAsia" w:ascii="宋体" w:hAnsi="宋体" w:cs="宋体"/>
          <w:sz w:val="24"/>
        </w:rPr>
        <w:t xml:space="preserve">元  </w:t>
      </w:r>
    </w:p>
    <w:p>
      <w:pPr>
        <w:pStyle w:val="158"/>
        <w:spacing w:line="360" w:lineRule="auto"/>
        <w:ind w:firstLine="480" w:firstLineChars="200"/>
        <w:rPr>
          <w:rFonts w:hint="eastAsia" w:ascii="宋体" w:hAnsi="宋体" w:eastAsia="宋体" w:cs="宋体"/>
          <w:color w:val="auto"/>
          <w:sz w:val="24"/>
          <w:lang w:eastAsia="zh-CN"/>
        </w:rPr>
      </w:pPr>
      <w:r>
        <w:rPr>
          <w:rFonts w:hint="eastAsia" w:ascii="宋体" w:hAnsi="宋体" w:cs="宋体"/>
          <w:sz w:val="24"/>
        </w:rPr>
        <w:t>5、采购需求：</w:t>
      </w:r>
      <w:r>
        <w:rPr>
          <w:rFonts w:hint="eastAsia" w:ascii="宋体" w:hAnsi="宋体" w:cs="宋体"/>
          <w:color w:val="auto"/>
          <w:sz w:val="24"/>
          <w:lang w:eastAsia="zh-CN"/>
        </w:rPr>
        <w:t>南通</w:t>
      </w:r>
      <w:r>
        <w:rPr>
          <w:rFonts w:hint="eastAsia" w:ascii="宋体" w:hAnsi="宋体" w:eastAsia="宋体" w:cs="宋体"/>
          <w:color w:val="auto"/>
          <w:sz w:val="24"/>
          <w:lang w:eastAsia="zh-CN"/>
        </w:rPr>
        <w:t>职业大学体育馆动感单车活动房扩建改造项目，具体详见本项目工程量清单。</w:t>
      </w:r>
    </w:p>
    <w:p>
      <w:pPr>
        <w:pStyle w:val="158"/>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6、工期：</w:t>
      </w:r>
      <w:r>
        <w:rPr>
          <w:rFonts w:hint="eastAsia" w:ascii="宋体" w:hAnsi="宋体" w:cs="宋体"/>
          <w:color w:val="auto"/>
          <w:sz w:val="24"/>
          <w:lang w:val="en-US" w:eastAsia="zh-CN"/>
        </w:rPr>
        <w:t>确保在2023年5月5日前竣工</w:t>
      </w:r>
      <w:r>
        <w:rPr>
          <w:rFonts w:hint="eastAsia" w:ascii="宋体" w:hAnsi="宋体" w:eastAsia="宋体" w:cs="宋体"/>
          <w:color w:val="auto"/>
          <w:sz w:val="24"/>
          <w:lang w:eastAsia="zh-CN"/>
        </w:rPr>
        <w:t>完成。</w:t>
      </w:r>
    </w:p>
    <w:p>
      <w:pPr>
        <w:pStyle w:val="158"/>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7、本项目不接受联合体投标。</w:t>
      </w:r>
    </w:p>
    <w:p>
      <w:pPr>
        <w:snapToGrid w:val="0"/>
        <w:spacing w:line="480" w:lineRule="exact"/>
        <w:ind w:firstLine="482" w:firstLineChars="200"/>
        <w:rPr>
          <w:rFonts w:hint="eastAsia" w:ascii="宋体" w:hAnsi="宋体" w:cs="宋体"/>
          <w:b/>
          <w:sz w:val="24"/>
        </w:rPr>
      </w:pPr>
      <w:r>
        <w:rPr>
          <w:rFonts w:hint="eastAsia" w:ascii="宋体" w:hAnsi="宋体" w:cs="宋体"/>
          <w:b/>
          <w:sz w:val="24"/>
        </w:rPr>
        <w:t>二、申请人的资格要求：</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rPr>
          <w:rFonts w:hint="eastAsia" w:ascii="宋体" w:hAnsi="宋体" w:eastAsia="宋体" w:cs="宋体"/>
          <w:b/>
          <w:color w:val="000000"/>
          <w:kern w:val="0"/>
          <w:sz w:val="24"/>
          <w:u w:val="single"/>
          <w:lang w:val="en-US" w:eastAsia="zh-CN"/>
        </w:rPr>
      </w:pPr>
      <w:r>
        <w:rPr>
          <w:rFonts w:hint="eastAsia" w:ascii="宋体" w:hAnsi="宋体" w:cs="宋体"/>
          <w:color w:val="000000"/>
          <w:kern w:val="0"/>
          <w:sz w:val="24"/>
        </w:rPr>
        <w:t>1、资质条件:</w:t>
      </w:r>
      <w:r>
        <w:rPr>
          <w:rFonts w:hint="eastAsia" w:ascii="宋体" w:hAnsi="宋体" w:cs="宋体"/>
          <w:b/>
          <w:color w:val="000000"/>
          <w:kern w:val="0"/>
          <w:sz w:val="24"/>
          <w:u w:val="single"/>
          <w:lang w:eastAsia="zh-CN"/>
        </w:rPr>
        <w:t>建筑工程施工总承包叁级及以上或建筑装修装饰工程专业承包贰级及以上</w:t>
      </w:r>
      <w:r>
        <w:rPr>
          <w:rFonts w:hint="eastAsia" w:ascii="宋体" w:hAnsi="宋体" w:cs="宋体"/>
          <w:b/>
          <w:color w:val="000000"/>
          <w:kern w:val="0"/>
          <w:sz w:val="24"/>
          <w:u w:val="single"/>
        </w:rPr>
        <w:t>，具备安全生产条件，并取得安全生产许可证；</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2、项目负责人资格：</w:t>
      </w:r>
      <w:r>
        <w:rPr>
          <w:rFonts w:hint="eastAsia" w:ascii="宋体" w:hAnsi="宋体" w:cs="宋体"/>
          <w:b/>
          <w:bCs/>
          <w:color w:val="000000"/>
          <w:kern w:val="0"/>
          <w:sz w:val="24"/>
          <w:u w:val="single"/>
          <w:lang w:eastAsia="zh-CN"/>
        </w:rPr>
        <w:t>建筑工程专业贰级（含）及以上</w:t>
      </w:r>
      <w:r>
        <w:rPr>
          <w:rFonts w:hint="eastAsia" w:ascii="宋体" w:hAnsi="宋体" w:cs="宋体"/>
          <w:b/>
          <w:bCs/>
          <w:color w:val="000000"/>
          <w:kern w:val="0"/>
          <w:sz w:val="24"/>
          <w:u w:val="single"/>
        </w:rPr>
        <w:t>注册建造师同时具有安全生产考核合格证（B证），且无在建项目</w:t>
      </w:r>
      <w:r>
        <w:rPr>
          <w:rFonts w:hint="eastAsia" w:ascii="宋体" w:hAnsi="宋体" w:cs="宋体"/>
          <w:b/>
          <w:sz w:val="24"/>
          <w:u w:val="single"/>
        </w:rPr>
        <w:t>；</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80" w:lineRule="atLeast"/>
        <w:ind w:right="-150" w:firstLine="480" w:firstLineChars="200"/>
        <w:jc w:val="left"/>
        <w:textAlignment w:val="baseline"/>
        <w:rPr>
          <w:rFonts w:hint="default" w:ascii="Times New Roman" w:hAnsi="Times New Roman" w:cs="Times New Roman"/>
          <w:sz w:val="21"/>
          <w:szCs w:val="21"/>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项目负责人必须满足下列条件：</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项目负责人不得同时在两个或者两个以上单位受聘或者执业；</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right="-150" w:firstLine="480" w:firstLineChars="200"/>
        <w:jc w:val="left"/>
        <w:textAlignment w:val="baseline"/>
        <w:rPr>
          <w:rFonts w:hint="default" w:ascii="Times New Roman" w:hAnsi="Times New Roman" w:cs="Times New Roman"/>
          <w:sz w:val="21"/>
          <w:szCs w:val="21"/>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投标人不得存在下列情形之一：</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rPr>
        <w:t>1）为招标人不具有独立法人资格的附属机构（单位）；</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rPr>
        <w:t>2）为本招标项目的监理人、代建人、项目管理人，以及为本招标项目提供招标代理、设计服务的；</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rPr>
        <w:t>3）与本招标项目的监理人、代建人、招标代理机构同为一个法定代表人的，或者相互控股、参股的；</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rPr>
        <w:t>4）与招标人存在利害关系可能影响招标公正性的；</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left="-150" w:right="-150" w:firstLine="480" w:firstLineChars="20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rPr>
        <w:t>5）单位负责人为同一人或者存在控股、管理关系的不同单位；</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rPr>
          <w:rFonts w:hint="eastAsia" w:ascii="宋体" w:hAnsi="宋体" w:cs="宋体"/>
          <w:color w:val="000000"/>
          <w:kern w:val="0"/>
          <w:sz w:val="24"/>
          <w:u w:val="none"/>
        </w:rPr>
      </w:pPr>
      <w:r>
        <w:rPr>
          <w:rFonts w:hint="eastAsia" w:ascii="宋体" w:hAnsi="宋体" w:cs="宋体"/>
          <w:color w:val="000000"/>
          <w:kern w:val="0"/>
          <w:sz w:val="24"/>
          <w:lang w:val="en-US" w:eastAsia="zh-CN"/>
        </w:rPr>
        <w:t>5</w:t>
      </w:r>
      <w:r>
        <w:rPr>
          <w:rFonts w:hint="eastAsia" w:ascii="宋体" w:hAnsi="宋体" w:cs="宋体"/>
          <w:color w:val="000000"/>
          <w:kern w:val="0"/>
          <w:sz w:val="24"/>
        </w:rPr>
        <w:t>、</w:t>
      </w:r>
      <w:r>
        <w:rPr>
          <w:rFonts w:hint="eastAsia" w:ascii="宋体" w:hAnsi="宋体" w:cs="宋体"/>
          <w:color w:val="000000"/>
          <w:kern w:val="0"/>
          <w:sz w:val="24"/>
          <w:u w:val="none"/>
        </w:rPr>
        <w:t>企业信誉要求: 企业未处于被责令停业、投标资格被取消或者财产被接管、冻结和破产状态、没有因骗取中标或者严重违约以及发生重大工程质量、安全生产事故等问题，被有关部门暂停投标资格并在暂停期内的；</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rPr>
          <w:rFonts w:hint="eastAsia" w:ascii="宋体" w:hAnsi="宋体" w:cs="宋体"/>
          <w:b/>
          <w:color w:val="000000"/>
          <w:kern w:val="0"/>
          <w:sz w:val="24"/>
          <w:u w:val="none"/>
        </w:rPr>
      </w:pPr>
      <w:r>
        <w:rPr>
          <w:rFonts w:hint="eastAsia" w:ascii="宋体" w:hAnsi="宋体" w:cs="宋体"/>
          <w:color w:val="000000"/>
          <w:kern w:val="0"/>
          <w:sz w:val="24"/>
          <w:u w:val="none"/>
          <w:lang w:val="en-US" w:eastAsia="zh-CN"/>
        </w:rPr>
        <w:t>6</w:t>
      </w:r>
      <w:r>
        <w:rPr>
          <w:rFonts w:hint="eastAsia" w:ascii="宋体" w:hAnsi="宋体" w:cs="宋体"/>
          <w:color w:val="000000"/>
          <w:kern w:val="0"/>
          <w:sz w:val="24"/>
          <w:u w:val="none"/>
        </w:rPr>
        <w:t>、财务要求:财务状况良好, 财产未被接管、未冻结、未破产；</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w:t>
      </w:r>
      <w:r>
        <w:rPr>
          <w:rFonts w:hint="eastAsia" w:ascii="宋体" w:hAnsi="宋体" w:eastAsia="宋体" w:cs="宋体"/>
          <w:sz w:val="24"/>
        </w:rPr>
        <w:t>根据《省住房城乡建设厅关于建筑企业资质动态监管不合格企业参加招投标相关事宜的复函》(苏建函建管〔2019〕233号)文件要求，投标人某项被核查为不达标的资质，不得参加该资质的招投标、合同备案等经营活动。</w:t>
      </w:r>
    </w:p>
    <w:p>
      <w:pPr>
        <w:snapToGrid w:val="0"/>
        <w:spacing w:line="480" w:lineRule="exact"/>
        <w:ind w:firstLine="482" w:firstLineChars="200"/>
        <w:rPr>
          <w:rFonts w:hint="eastAsia" w:ascii="宋体" w:hAnsi="宋体" w:eastAsia="宋体" w:cs="宋体"/>
          <w:b/>
          <w:sz w:val="24"/>
          <w:lang w:eastAsia="zh-CN"/>
        </w:rPr>
      </w:pPr>
      <w:r>
        <w:rPr>
          <w:rFonts w:hint="eastAsia" w:ascii="宋体" w:hAnsi="宋体" w:cs="宋体"/>
          <w:b/>
          <w:sz w:val="24"/>
        </w:rPr>
        <w:t>三、获取</w:t>
      </w:r>
      <w:r>
        <w:rPr>
          <w:rFonts w:hint="eastAsia" w:ascii="宋体" w:hAnsi="宋体" w:cs="宋体"/>
          <w:b/>
          <w:sz w:val="24"/>
          <w:lang w:eastAsia="zh-CN"/>
        </w:rPr>
        <w:t>询价文件</w:t>
      </w:r>
    </w:p>
    <w:p>
      <w:pPr>
        <w:snapToGrid w:val="0"/>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highlight w:val="none"/>
        </w:rPr>
        <w:t>2023年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日至2023年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rPr>
        <w:t>（北京时间，法定节假日除外）</w:t>
      </w:r>
    </w:p>
    <w:p>
      <w:pPr>
        <w:snapToGrid w:val="0"/>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地点：南通职业大学官网</w:t>
      </w:r>
    </w:p>
    <w:p>
      <w:pPr>
        <w:snapToGrid w:val="0"/>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方式：自行下载，无需报名</w:t>
      </w:r>
    </w:p>
    <w:p>
      <w:pPr>
        <w:snapToGrid w:val="0"/>
        <w:spacing w:line="360" w:lineRule="auto"/>
        <w:ind w:firstLine="468" w:firstLineChars="195"/>
        <w:rPr>
          <w:rFonts w:ascii="宋体" w:hAnsi="宋体" w:eastAsia="宋体" w:cs="宋体"/>
          <w:sz w:val="24"/>
          <w:szCs w:val="24"/>
        </w:rPr>
      </w:pPr>
      <w:r>
        <w:rPr>
          <w:rFonts w:hint="eastAsia" w:ascii="宋体" w:hAnsi="宋体" w:eastAsia="宋体" w:cs="宋体"/>
          <w:sz w:val="24"/>
          <w:szCs w:val="24"/>
        </w:rPr>
        <w:t>售价：300元/份</w:t>
      </w:r>
    </w:p>
    <w:p>
      <w:pPr>
        <w:snapToGrid w:val="0"/>
        <w:spacing w:line="480" w:lineRule="exact"/>
        <w:ind w:firstLine="482" w:firstLineChars="200"/>
        <w:rPr>
          <w:rFonts w:hint="eastAsia" w:ascii="宋体" w:hAnsi="宋体" w:cs="宋体"/>
          <w:b/>
          <w:sz w:val="24"/>
        </w:rPr>
      </w:pPr>
      <w:r>
        <w:rPr>
          <w:rFonts w:hint="eastAsia" w:ascii="宋体" w:hAnsi="宋体" w:cs="宋体"/>
          <w:b/>
          <w:sz w:val="24"/>
        </w:rPr>
        <w:t>四、提交投标文件截止时间、开标时间和地点</w:t>
      </w:r>
    </w:p>
    <w:p>
      <w:pPr>
        <w:autoSpaceDE w:val="0"/>
        <w:autoSpaceDN w:val="0"/>
        <w:spacing w:line="360" w:lineRule="auto"/>
        <w:ind w:firstLine="480" w:firstLineChars="200"/>
        <w:rPr>
          <w:rFonts w:ascii="宋体" w:hAnsi="宋体" w:cs="宋体"/>
          <w:b/>
          <w:bCs/>
          <w:sz w:val="24"/>
        </w:rPr>
      </w:pPr>
      <w:r>
        <w:rPr>
          <w:rFonts w:hint="eastAsia" w:ascii="宋体" w:hAnsi="宋体" w:cs="宋体"/>
          <w:sz w:val="24"/>
          <w:lang w:val="en-US" w:eastAsia="zh-CN"/>
        </w:rPr>
        <w:t>1、</w:t>
      </w:r>
      <w:r>
        <w:rPr>
          <w:rFonts w:hint="eastAsia" w:ascii="宋体" w:hAnsi="宋体" w:cs="宋体"/>
          <w:sz w:val="24"/>
        </w:rPr>
        <w:t>时间</w:t>
      </w:r>
      <w:r>
        <w:rPr>
          <w:rFonts w:hint="eastAsia" w:ascii="宋体" w:hAnsi="宋体" w:cs="宋体"/>
          <w:b/>
          <w:bCs/>
          <w:sz w:val="24"/>
        </w:rPr>
        <w:t>：</w:t>
      </w:r>
      <w:r>
        <w:rPr>
          <w:rFonts w:hint="eastAsia" w:ascii="宋体" w:hAnsi="宋体" w:cs="宋体"/>
          <w:b/>
          <w:bCs/>
          <w:color w:val="auto"/>
          <w:sz w:val="24"/>
        </w:rPr>
        <w:t>202</w:t>
      </w:r>
      <w:r>
        <w:rPr>
          <w:rFonts w:hint="eastAsia" w:ascii="宋体" w:hAnsi="宋体" w:cs="宋体"/>
          <w:b/>
          <w:bCs/>
          <w:color w:val="auto"/>
          <w:sz w:val="24"/>
          <w:lang w:val="en-US" w:eastAsia="zh-CN"/>
        </w:rPr>
        <w:t>3</w:t>
      </w:r>
      <w:r>
        <w:rPr>
          <w:rFonts w:hint="eastAsia" w:ascii="宋体" w:hAnsi="宋体" w:cs="宋体"/>
          <w:b/>
          <w:bCs/>
          <w:color w:val="auto"/>
          <w:sz w:val="24"/>
        </w:rPr>
        <w:t>年</w:t>
      </w:r>
      <w:r>
        <w:rPr>
          <w:rFonts w:hint="eastAsia" w:ascii="宋体" w:hAnsi="宋体" w:cs="宋体"/>
          <w:b/>
          <w:bCs/>
          <w:color w:val="auto"/>
          <w:sz w:val="24"/>
          <w:lang w:val="en-US" w:eastAsia="zh-CN"/>
        </w:rPr>
        <w:t>4</w:t>
      </w:r>
      <w:r>
        <w:rPr>
          <w:rFonts w:hint="eastAsia" w:ascii="宋体" w:hAnsi="宋体" w:cs="宋体"/>
          <w:b/>
          <w:bCs/>
          <w:color w:val="auto"/>
          <w:sz w:val="24"/>
        </w:rPr>
        <w:t>月</w:t>
      </w:r>
      <w:r>
        <w:rPr>
          <w:rFonts w:hint="eastAsia" w:ascii="宋体" w:hAnsi="宋体" w:cs="宋体"/>
          <w:b/>
          <w:bCs/>
          <w:color w:val="auto"/>
          <w:sz w:val="24"/>
          <w:lang w:val="en-US" w:eastAsia="zh-CN"/>
        </w:rPr>
        <w:t>12</w:t>
      </w:r>
      <w:r>
        <w:rPr>
          <w:rFonts w:hint="eastAsia" w:ascii="宋体" w:hAnsi="宋体" w:cs="宋体"/>
          <w:b/>
          <w:bCs/>
          <w:color w:val="auto"/>
          <w:sz w:val="24"/>
        </w:rPr>
        <w:t>日09时30分。</w:t>
      </w:r>
      <w:r>
        <w:rPr>
          <w:rFonts w:hint="eastAsia" w:ascii="宋体" w:hAnsi="宋体" w:cs="宋体"/>
          <w:b/>
          <w:bCs/>
          <w:sz w:val="24"/>
        </w:rPr>
        <w:t xml:space="preserve"> </w:t>
      </w:r>
    </w:p>
    <w:p>
      <w:pPr>
        <w:spacing w:line="360" w:lineRule="auto"/>
        <w:ind w:firstLine="480" w:firstLineChars="200"/>
        <w:jc w:val="left"/>
        <w:textAlignment w:val="baseline"/>
        <w:outlineLvl w:val="0"/>
        <w:rPr>
          <w:rFonts w:ascii="宋体" w:hAnsi="宋体" w:cs="宋体"/>
          <w:sz w:val="24"/>
        </w:rPr>
      </w:pPr>
      <w:r>
        <w:rPr>
          <w:rFonts w:hint="eastAsia" w:ascii="宋体" w:hAnsi="宋体" w:cs="宋体"/>
          <w:sz w:val="24"/>
          <w:lang w:val="en-US" w:eastAsia="zh-CN"/>
        </w:rPr>
        <w:t>2、</w:t>
      </w:r>
      <w:r>
        <w:rPr>
          <w:rFonts w:hint="eastAsia" w:ascii="宋体" w:hAnsi="宋体" w:cs="宋体"/>
          <w:sz w:val="24"/>
        </w:rPr>
        <w:t>地点：</w:t>
      </w:r>
      <w:r>
        <w:rPr>
          <w:rFonts w:hint="eastAsia" w:ascii="宋体" w:hAnsi="宋体" w:cs="宋体"/>
          <w:sz w:val="24"/>
          <w:lang w:eastAsia="zh-CN"/>
        </w:rPr>
        <w:t>南通市万科壹中心1901室</w:t>
      </w:r>
      <w:r>
        <w:rPr>
          <w:rFonts w:hint="eastAsia" w:ascii="宋体" w:hAnsi="宋体" w:cs="宋体"/>
          <w:sz w:val="24"/>
        </w:rPr>
        <w:t>，如有变动另行通知；</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五、公告期限</w:t>
      </w:r>
    </w:p>
    <w:p>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rPr>
        <w:t>自本公告发布之日起</w:t>
      </w:r>
      <w:r>
        <w:rPr>
          <w:rFonts w:hint="eastAsia" w:ascii="宋体" w:hAnsi="宋体" w:eastAsia="宋体" w:cs="宋体"/>
          <w:sz w:val="24"/>
          <w:lang w:val="en-US" w:eastAsia="zh-CN"/>
        </w:rPr>
        <w:t>3</w:t>
      </w:r>
      <w:r>
        <w:rPr>
          <w:rFonts w:hint="eastAsia" w:ascii="宋体" w:hAnsi="宋体" w:eastAsia="宋体" w:cs="宋体"/>
          <w:sz w:val="24"/>
        </w:rPr>
        <w:t>个工作日。</w:t>
      </w:r>
    </w:p>
    <w:p>
      <w:pPr>
        <w:spacing w:line="360" w:lineRule="auto"/>
        <w:ind w:firstLine="482" w:firstLineChars="200"/>
        <w:jc w:val="left"/>
        <w:rPr>
          <w:rFonts w:hint="default" w:ascii="宋体" w:hAnsi="宋体" w:eastAsia="宋体" w:cs="宋体"/>
          <w:b w:val="0"/>
          <w:bCs w:val="0"/>
          <w:sz w:val="24"/>
          <w:lang w:val="en-US" w:eastAsia="zh-CN"/>
        </w:rPr>
      </w:pPr>
      <w:r>
        <w:rPr>
          <w:rFonts w:hint="eastAsia" w:ascii="宋体" w:hAnsi="宋体" w:eastAsia="宋体" w:cs="宋体"/>
          <w:b/>
          <w:bCs/>
          <w:sz w:val="24"/>
          <w:lang w:val="en-US" w:eastAsia="zh-CN"/>
        </w:rPr>
        <w:t>六、评标办法：</w:t>
      </w:r>
      <w:r>
        <w:rPr>
          <w:rFonts w:hint="eastAsia" w:ascii="宋体" w:hAnsi="宋体" w:eastAsia="宋体" w:cs="宋体"/>
          <w:b w:val="0"/>
          <w:bCs w:val="0"/>
          <w:sz w:val="24"/>
          <w:lang w:val="en-US" w:eastAsia="zh-CN"/>
        </w:rPr>
        <w:t>价格单因素法（详见询价文件）</w:t>
      </w:r>
    </w:p>
    <w:p>
      <w:pPr>
        <w:snapToGrid w:val="0"/>
        <w:spacing w:line="480" w:lineRule="exact"/>
        <w:ind w:firstLine="482" w:firstLineChars="200"/>
        <w:rPr>
          <w:rFonts w:hint="eastAsia" w:ascii="宋体" w:hAnsi="宋体" w:cs="宋体"/>
          <w:b/>
          <w:sz w:val="24"/>
        </w:rPr>
      </w:pPr>
      <w:r>
        <w:rPr>
          <w:rFonts w:hint="eastAsia" w:ascii="宋体" w:hAnsi="宋体" w:cs="宋体"/>
          <w:b/>
          <w:sz w:val="24"/>
        </w:rPr>
        <w:t>七、对本次招标提出询问，请按以下方式联系。</w:t>
      </w:r>
    </w:p>
    <w:p>
      <w:pPr>
        <w:spacing w:line="360" w:lineRule="auto"/>
        <w:ind w:firstLine="720" w:firstLineChars="300"/>
        <w:rPr>
          <w:rFonts w:hint="eastAsia" w:ascii="宋体" w:hAnsi="宋体" w:cs="宋体"/>
          <w:sz w:val="24"/>
        </w:rPr>
      </w:pPr>
      <w:bookmarkStart w:id="1" w:name="_Toc28359010"/>
      <w:bookmarkStart w:id="2" w:name="_Toc28359087"/>
      <w:r>
        <w:rPr>
          <w:rFonts w:hint="eastAsia" w:ascii="宋体" w:hAnsi="宋体" w:cs="宋体"/>
          <w:sz w:val="24"/>
        </w:rPr>
        <w:t>1、采购人信息</w:t>
      </w:r>
    </w:p>
    <w:p>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南通职业大学</w:t>
      </w:r>
    </w:p>
    <w:p>
      <w:pPr>
        <w:spacing w:line="360" w:lineRule="auto"/>
        <w:ind w:firstLine="720" w:firstLineChars="300"/>
        <w:rPr>
          <w:rFonts w:hint="eastAsia" w:ascii="宋体" w:hAnsi="宋体" w:cs="宋体"/>
          <w:sz w:val="24"/>
        </w:rPr>
      </w:pPr>
      <w:r>
        <w:rPr>
          <w:rFonts w:hint="eastAsia" w:ascii="宋体" w:hAnsi="宋体" w:cs="宋体"/>
          <w:sz w:val="24"/>
        </w:rPr>
        <w:t>联系人：</w:t>
      </w:r>
      <w:r>
        <w:rPr>
          <w:rFonts w:hint="eastAsia" w:ascii="宋体" w:hAnsi="宋体" w:cs="宋体"/>
          <w:sz w:val="24"/>
          <w:lang w:val="en-US" w:eastAsia="zh-CN"/>
        </w:rPr>
        <w:t>陈老师</w:t>
      </w:r>
    </w:p>
    <w:p>
      <w:pPr>
        <w:spacing w:line="360" w:lineRule="auto"/>
        <w:ind w:firstLine="720" w:firstLineChars="300"/>
        <w:rPr>
          <w:rFonts w:hint="eastAsia" w:ascii="宋体" w:hAnsi="宋体" w:cs="宋体"/>
          <w:sz w:val="24"/>
        </w:rPr>
      </w:pPr>
      <w:r>
        <w:rPr>
          <w:rFonts w:hint="eastAsia" w:ascii="宋体" w:hAnsi="宋体" w:cs="宋体"/>
          <w:sz w:val="24"/>
        </w:rPr>
        <w:t>联系电话：</w:t>
      </w:r>
      <w:r>
        <w:rPr>
          <w:rFonts w:hint="eastAsia" w:ascii="宋体" w:hAnsi="宋体" w:cs="宋体"/>
          <w:sz w:val="24"/>
          <w:lang w:eastAsia="zh-CN"/>
        </w:rPr>
        <w:t>15862719212</w:t>
      </w:r>
    </w:p>
    <w:p>
      <w:pPr>
        <w:spacing w:line="360" w:lineRule="auto"/>
        <w:ind w:firstLine="720" w:firstLineChars="300"/>
        <w:rPr>
          <w:rFonts w:hint="eastAsia" w:ascii="宋体" w:hAnsi="宋体" w:cs="宋体"/>
          <w:sz w:val="24"/>
        </w:rPr>
      </w:pPr>
      <w:r>
        <w:rPr>
          <w:rFonts w:hint="eastAsia" w:ascii="宋体" w:hAnsi="宋体" w:cs="宋体"/>
          <w:sz w:val="24"/>
        </w:rPr>
        <w:t>2、代理机构：东方华星建设管理（江苏）有限公司</w:t>
      </w:r>
    </w:p>
    <w:p>
      <w:pPr>
        <w:spacing w:line="360" w:lineRule="auto"/>
        <w:ind w:firstLine="720" w:firstLineChars="300"/>
        <w:rPr>
          <w:rFonts w:hint="eastAsia" w:ascii="宋体" w:hAnsi="宋体" w:cs="宋体"/>
          <w:sz w:val="24"/>
        </w:rPr>
      </w:pPr>
      <w:r>
        <w:rPr>
          <w:rFonts w:hint="eastAsia" w:ascii="宋体" w:hAnsi="宋体" w:cs="宋体"/>
          <w:sz w:val="24"/>
        </w:rPr>
        <w:t xml:space="preserve">联系人：卫工   </w:t>
      </w:r>
    </w:p>
    <w:p>
      <w:pPr>
        <w:spacing w:line="360" w:lineRule="auto"/>
        <w:ind w:firstLine="720" w:firstLineChars="300"/>
        <w:rPr>
          <w:rFonts w:hint="eastAsia" w:ascii="宋体" w:hAnsi="宋体" w:cs="宋体"/>
          <w:sz w:val="24"/>
        </w:rPr>
      </w:pPr>
      <w:r>
        <w:rPr>
          <w:rFonts w:hint="eastAsia" w:ascii="宋体" w:hAnsi="宋体" w:cs="宋体"/>
          <w:sz w:val="24"/>
        </w:rPr>
        <w:t xml:space="preserve">联系电话：18106295192  </w:t>
      </w:r>
    </w:p>
    <w:bookmarkEnd w:id="1"/>
    <w:bookmarkEnd w:id="2"/>
    <w:p>
      <w:pPr>
        <w:spacing w:line="360" w:lineRule="auto"/>
        <w:jc w:val="center"/>
        <w:outlineLvl w:val="0"/>
        <w:rPr>
          <w:rFonts w:hint="eastAsia" w:ascii="宋体" w:hAnsi="宋体" w:cs="宋体"/>
          <w:b/>
          <w:bCs/>
          <w:sz w:val="32"/>
          <w:szCs w:val="32"/>
        </w:rPr>
      </w:pPr>
    </w:p>
    <w:p>
      <w:pPr>
        <w:snapToGrid w:val="0"/>
        <w:spacing w:line="380" w:lineRule="exact"/>
        <w:jc w:val="center"/>
        <w:rPr>
          <w:rStyle w:val="43"/>
          <w:rFonts w:ascii="宋体" w:hAnsi="宋体"/>
          <w:b/>
          <w:sz w:val="36"/>
          <w:szCs w:val="36"/>
        </w:rPr>
        <w:sectPr>
          <w:pgSz w:w="11910" w:h="16840"/>
          <w:pgMar w:top="1140" w:right="1460" w:bottom="280" w:left="1680" w:header="720" w:footer="720" w:gutter="0"/>
          <w:cols w:space="425" w:num="1"/>
        </w:sectPr>
      </w:pPr>
    </w:p>
    <w:p>
      <w:pPr>
        <w:snapToGrid w:val="0"/>
        <w:spacing w:line="380" w:lineRule="exact"/>
        <w:jc w:val="center"/>
        <w:rPr>
          <w:rStyle w:val="43"/>
          <w:rFonts w:ascii="宋体" w:hAnsi="宋体"/>
          <w:b/>
          <w:sz w:val="36"/>
          <w:szCs w:val="36"/>
        </w:rPr>
      </w:pPr>
      <w:r>
        <w:rPr>
          <w:rStyle w:val="43"/>
          <w:rFonts w:ascii="宋体" w:hAnsi="宋体"/>
          <w:b/>
          <w:sz w:val="36"/>
          <w:szCs w:val="36"/>
        </w:rPr>
        <w:t>第一章  投 标 人 须 知</w:t>
      </w:r>
    </w:p>
    <w:p>
      <w:pPr>
        <w:snapToGrid w:val="0"/>
        <w:spacing w:line="360" w:lineRule="exact"/>
        <w:jc w:val="left"/>
        <w:rPr>
          <w:rStyle w:val="43"/>
          <w:rFonts w:ascii="宋体" w:hAnsi="宋体"/>
          <w:b/>
          <w:sz w:val="24"/>
        </w:rPr>
      </w:pPr>
      <w:r>
        <w:rPr>
          <w:rStyle w:val="43"/>
          <w:rFonts w:ascii="宋体" w:hAnsi="宋体"/>
          <w:b/>
          <w:sz w:val="24"/>
        </w:rPr>
        <w:t>投标人须知前附表</w:t>
      </w:r>
    </w:p>
    <w:tbl>
      <w:tblPr>
        <w:tblStyle w:val="19"/>
        <w:tblW w:w="98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350"/>
        <w:gridCol w:w="2082"/>
        <w:gridCol w:w="5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b/>
                <w:sz w:val="24"/>
              </w:rPr>
            </w:pPr>
            <w:r>
              <w:rPr>
                <w:rStyle w:val="43"/>
                <w:rFonts w:ascii="宋体" w:hAnsi="宋体"/>
                <w:b/>
                <w:sz w:val="24"/>
              </w:rPr>
              <w:t>序号</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b/>
                <w:sz w:val="24"/>
              </w:rPr>
            </w:pPr>
            <w:r>
              <w:rPr>
                <w:rStyle w:val="43"/>
                <w:rFonts w:ascii="宋体" w:hAnsi="宋体"/>
                <w:b/>
                <w:sz w:val="24"/>
              </w:rPr>
              <w:t>条款号</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b/>
                <w:sz w:val="24"/>
              </w:rPr>
            </w:pPr>
            <w:r>
              <w:rPr>
                <w:rStyle w:val="43"/>
                <w:rFonts w:ascii="宋体" w:hAnsi="宋体"/>
                <w:b/>
                <w:sz w:val="24"/>
              </w:rPr>
              <w:t>条款内容</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b/>
                <w:sz w:val="24"/>
              </w:rPr>
            </w:pPr>
            <w:r>
              <w:rPr>
                <w:rStyle w:val="43"/>
                <w:rFonts w:ascii="宋体" w:hAnsi="宋体"/>
                <w:b/>
                <w:sz w:val="24"/>
              </w:rPr>
              <w:t>说 明 与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1.1.2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招标人</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cs="Calibri"/>
                <w:bCs/>
                <w:sz w:val="24"/>
              </w:rPr>
            </w:pPr>
            <w:r>
              <w:rPr>
                <w:rStyle w:val="43"/>
                <w:rFonts w:ascii="宋体" w:hAnsi="宋体" w:cs="Calibri"/>
                <w:bCs/>
                <w:sz w:val="24"/>
              </w:rPr>
              <w:t>名称：</w:t>
            </w:r>
            <w:r>
              <w:rPr>
                <w:rStyle w:val="43"/>
                <w:sz w:val="24"/>
              </w:rPr>
              <w:t>南通职业大学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1.1.4</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项目名称</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rPr>
                <w:rStyle w:val="43"/>
                <w:rFonts w:hint="eastAsia" w:ascii="宋体" w:hAnsi="宋体" w:eastAsia="宋体"/>
                <w:kern w:val="0"/>
                <w:sz w:val="24"/>
                <w:lang w:eastAsia="zh-CN"/>
              </w:rPr>
            </w:pPr>
            <w:r>
              <w:rPr>
                <w:rStyle w:val="43"/>
                <w:rFonts w:hint="eastAsia"/>
                <w:sz w:val="24"/>
                <w:lang w:eastAsia="zh-CN"/>
              </w:rPr>
              <w:t>南通职业大学体育馆动感单车活动房扩建改造项目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3</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1.1.5</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建设地点</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kern w:val="0"/>
                <w:sz w:val="24"/>
              </w:rPr>
              <w:t>南通职业大学</w:t>
            </w:r>
            <w:r>
              <w:rPr>
                <w:rStyle w:val="43"/>
                <w:rFonts w:ascii="宋体" w:hAnsi="宋体"/>
                <w:kern w:val="0"/>
                <w:sz w:val="24"/>
                <w:lang w:val="zh-CN"/>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4</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1.2.1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资金来源</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rPr>
              <w:t>校内预算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5</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1.2.2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建设规模</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rPr>
              <w:t>投资额约</w:t>
            </w:r>
            <w:r>
              <w:rPr>
                <w:rStyle w:val="43"/>
                <w:rFonts w:hint="eastAsia" w:ascii="宋体" w:hAnsi="宋体"/>
                <w:sz w:val="24"/>
                <w:lang w:eastAsia="zh-CN"/>
              </w:rPr>
              <w:t>7</w:t>
            </w:r>
            <w:r>
              <w:rPr>
                <w:rStyle w:val="43"/>
                <w:rFonts w:ascii="宋体" w:hAnsi="宋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6</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1.2.3</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ind w:firstLine="480" w:firstLineChars="200"/>
              <w:rPr>
                <w:rStyle w:val="43"/>
                <w:rFonts w:ascii="宋体" w:hAnsi="宋体"/>
                <w:sz w:val="24"/>
              </w:rPr>
            </w:pPr>
            <w:r>
              <w:rPr>
                <w:rStyle w:val="43"/>
                <w:rFonts w:ascii="宋体" w:hAnsi="宋体"/>
                <w:sz w:val="24"/>
              </w:rPr>
              <w:t>承包方式</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7</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1.3.1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sz w:val="24"/>
              </w:rPr>
              <w:t>招标范围</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hint="eastAsia"/>
                <w:sz w:val="24"/>
                <w:lang w:val="zh-CN" w:eastAsia="zh-CN"/>
              </w:rPr>
              <w:t>体育馆底层东侧动感单车活动房扩建改造</w:t>
            </w:r>
            <w:r>
              <w:rPr>
                <w:rStyle w:val="43"/>
                <w:rFonts w:hint="eastAsia"/>
                <w:sz w:val="24"/>
                <w:lang w:eastAsia="zh-CN"/>
              </w:rPr>
              <w:t>，</w:t>
            </w:r>
            <w:r>
              <w:rPr>
                <w:rStyle w:val="43"/>
                <w:rFonts w:ascii="宋体" w:hAnsi="宋体"/>
                <w:kern w:val="0"/>
                <w:sz w:val="24"/>
                <w:lang w:val="zh-CN"/>
              </w:rPr>
              <w:t>具体项目详见工程量清单</w:t>
            </w:r>
            <w:r>
              <w:rPr>
                <w:rStyle w:val="43"/>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8</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1.3.2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计划工期</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b/>
                <w:kern w:val="0"/>
                <w:sz w:val="24"/>
              </w:rPr>
            </w:pPr>
            <w:r>
              <w:rPr>
                <w:rStyle w:val="43"/>
                <w:rFonts w:hint="eastAsia" w:ascii="宋体" w:hAnsi="宋体"/>
                <w:kern w:val="0"/>
                <w:sz w:val="24"/>
                <w:u w:val="none" w:color="auto"/>
                <w:lang w:eastAsia="zh-CN"/>
              </w:rPr>
              <w:t>确保在2023年5月5日前竣工完成。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9</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1.3.3</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质量标准</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rPr>
                <w:rStyle w:val="43"/>
                <w:rFonts w:ascii="宋体" w:hAnsi="宋体"/>
                <w:sz w:val="24"/>
              </w:rPr>
            </w:pPr>
            <w:r>
              <w:rPr>
                <w:rStyle w:val="43"/>
                <w:rFonts w:ascii="宋体" w:hAnsi="宋体"/>
                <w:sz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10</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1.4.1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kern w:val="0"/>
                <w:sz w:val="24"/>
              </w:rPr>
            </w:pPr>
            <w:r>
              <w:rPr>
                <w:rStyle w:val="43"/>
                <w:rFonts w:ascii="宋体" w:hAnsi="宋体"/>
                <w:kern w:val="0"/>
                <w:sz w:val="24"/>
              </w:rPr>
              <w:t>投标人资质条件、能力和信誉等</w:t>
            </w:r>
          </w:p>
        </w:tc>
        <w:tc>
          <w:tcPr>
            <w:tcW w:w="5685" w:type="dxa"/>
            <w:tcBorders>
              <w:top w:val="single" w:color="000000" w:sz="4" w:space="0"/>
              <w:left w:val="single" w:color="000000" w:sz="4" w:space="0"/>
              <w:bottom w:val="single" w:color="000000" w:sz="4" w:space="0"/>
              <w:right w:val="single" w:color="000000" w:sz="4" w:space="0"/>
            </w:tcBorders>
            <w:vAlign w:val="center"/>
          </w:tcPr>
          <w:p>
            <w:pPr>
              <w:pStyle w:val="8"/>
              <w:tabs>
                <w:tab w:val="right" w:leader="hyphen" w:pos="8640"/>
              </w:tabs>
              <w:adjustRightInd w:val="0"/>
              <w:snapToGrid w:val="0"/>
              <w:ind w:firstLine="448"/>
              <w:jc w:val="left"/>
              <w:rPr>
                <w:rFonts w:hint="eastAsia" w:ascii="宋体" w:hAnsi="宋体" w:eastAsia="宋体" w:cs="宋体"/>
                <w:sz w:val="24"/>
              </w:rPr>
            </w:pPr>
            <w:r>
              <w:rPr>
                <w:rStyle w:val="43"/>
                <w:rFonts w:hint="eastAsia" w:ascii="宋体" w:hAnsi="宋体" w:eastAsia="宋体"/>
                <w:sz w:val="24"/>
                <w:lang w:val="en-US" w:eastAsia="zh-CN"/>
              </w:rPr>
              <w:t>1.企</w:t>
            </w:r>
            <w:r>
              <w:rPr>
                <w:rFonts w:hint="eastAsia" w:ascii="宋体" w:hAnsi="宋体" w:eastAsia="宋体" w:cs="宋体"/>
                <w:sz w:val="24"/>
              </w:rPr>
              <w:t>业法人营业执照；</w:t>
            </w:r>
          </w:p>
          <w:p>
            <w:pPr>
              <w:pStyle w:val="8"/>
              <w:tabs>
                <w:tab w:val="right" w:leader="hyphen" w:pos="8640"/>
              </w:tabs>
              <w:adjustRightInd w:val="0"/>
              <w:snapToGrid w:val="0"/>
              <w:ind w:firstLine="448"/>
              <w:jc w:val="left"/>
              <w:rPr>
                <w:rFonts w:hint="eastAsia" w:ascii="宋体" w:hAnsi="宋体" w:eastAsia="宋体" w:cs="宋体"/>
                <w:sz w:val="24"/>
              </w:rPr>
            </w:pPr>
            <w:r>
              <w:rPr>
                <w:rFonts w:hint="eastAsia" w:ascii="宋体" w:hAnsi="宋体" w:eastAsia="宋体" w:cs="宋体"/>
                <w:bCs/>
                <w:spacing w:val="-8"/>
                <w:sz w:val="24"/>
                <w:lang w:val="en-US" w:eastAsia="zh-CN"/>
              </w:rPr>
              <w:t>2.</w:t>
            </w:r>
            <w:r>
              <w:rPr>
                <w:rFonts w:hint="eastAsia" w:ascii="宋体" w:hAnsi="宋体" w:eastAsia="宋体" w:cs="宋体"/>
                <w:sz w:val="24"/>
              </w:rPr>
              <w:t>企业资质证书（副本）复印件、安全生产许可证（副本）复印件；</w:t>
            </w:r>
          </w:p>
          <w:p>
            <w:pPr>
              <w:pStyle w:val="8"/>
              <w:tabs>
                <w:tab w:val="right" w:leader="hyphen" w:pos="8640"/>
              </w:tabs>
              <w:adjustRightInd w:val="0"/>
              <w:snapToGrid w:val="0"/>
              <w:ind w:firstLine="48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 拟派项目负责人注册证书和安全生产考核证（B证）；</w:t>
            </w:r>
            <w:r>
              <w:rPr>
                <w:rFonts w:hint="eastAsia" w:ascii="宋体" w:hAnsi="宋体" w:eastAsia="宋体" w:cs="宋体"/>
                <w:sz w:val="24"/>
                <w:lang w:val="zh-CN"/>
              </w:rPr>
              <w:t>拟派项目负责人不得为企业法定代表人、企业董事长、总经理</w:t>
            </w:r>
            <w:r>
              <w:rPr>
                <w:rFonts w:hint="eastAsia" w:ascii="宋体" w:hAnsi="宋体" w:eastAsia="宋体" w:cs="宋体"/>
                <w:sz w:val="24"/>
              </w:rPr>
              <w:t>,且未担任其他在施建设工程项目的项目经理。</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拟派项目负责人有效劳动</w:t>
            </w:r>
            <w:r>
              <w:rPr>
                <w:rFonts w:hint="eastAsia" w:ascii="宋体" w:hAnsi="宋体" w:cs="宋体"/>
                <w:sz w:val="24"/>
                <w:highlight w:val="none"/>
              </w:rPr>
              <w:t>合同及</w:t>
            </w:r>
            <w:r>
              <w:rPr>
                <w:rFonts w:hint="eastAsia" w:ascii="宋体" w:hAnsi="宋体" w:cs="宋体"/>
                <w:sz w:val="24"/>
                <w:highlight w:val="none"/>
                <w:lang w:eastAsia="zh-CN"/>
              </w:rPr>
              <w:t>2022年10月至2023年3月</w:t>
            </w:r>
            <w:r>
              <w:rPr>
                <w:rFonts w:hint="eastAsia" w:ascii="宋体" w:hAnsi="宋体" w:cs="宋体"/>
                <w:color w:val="000000"/>
                <w:sz w:val="24"/>
                <w:highlight w:val="none"/>
              </w:rPr>
              <w:t>的养老保</w:t>
            </w:r>
            <w:r>
              <w:rPr>
                <w:rFonts w:hint="eastAsia" w:ascii="宋体" w:hAnsi="宋体" w:cs="宋体"/>
                <w:color w:val="000000"/>
                <w:sz w:val="24"/>
              </w:rPr>
              <w:t>险缴费证明</w:t>
            </w:r>
            <w:r>
              <w:rPr>
                <w:rFonts w:hint="eastAsia" w:ascii="宋体" w:hAnsi="宋体" w:cs="宋体"/>
                <w:sz w:val="24"/>
              </w:rPr>
              <w:t xml:space="preserve">； </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color w:val="000000"/>
                <w:sz w:val="24"/>
              </w:rPr>
              <w:t>投标单位法定代表人参加投标的，必须提供法定代表人身份证明及法定代表人本人身份证复印件；非法定代表人参加投标的，必须提供法定代表人签名或盖章的授权委托书及法定代表人和被授权人两个人的身份证复印件，被授权人为投标人正式人员证明材料【提供①与投标人签订的有效劳动合同复印件；②社保机构出具并盖章的投标人为其缴纳</w:t>
            </w:r>
            <w:r>
              <w:rPr>
                <w:rFonts w:hint="eastAsia" w:ascii="宋体" w:hAnsi="宋体" w:cs="宋体"/>
                <w:color w:val="000000"/>
                <w:sz w:val="24"/>
                <w:lang w:eastAsia="zh-CN"/>
              </w:rPr>
              <w:t>2022年</w:t>
            </w:r>
            <w:r>
              <w:rPr>
                <w:rFonts w:hint="eastAsia" w:ascii="宋体" w:hAnsi="宋体" w:cs="宋体"/>
                <w:color w:val="000000"/>
                <w:sz w:val="24"/>
                <w:lang w:val="en-US" w:eastAsia="zh-CN"/>
              </w:rPr>
              <w:t>10</w:t>
            </w:r>
            <w:r>
              <w:rPr>
                <w:rFonts w:hint="eastAsia" w:ascii="宋体" w:hAnsi="宋体" w:cs="宋体"/>
                <w:color w:val="000000"/>
                <w:sz w:val="24"/>
                <w:lang w:eastAsia="zh-CN"/>
              </w:rPr>
              <w:t>月-202</w:t>
            </w:r>
            <w:r>
              <w:rPr>
                <w:rFonts w:hint="eastAsia" w:ascii="宋体" w:hAnsi="宋体" w:cs="宋体"/>
                <w:color w:val="000000"/>
                <w:sz w:val="24"/>
                <w:lang w:val="en-US" w:eastAsia="zh-CN"/>
              </w:rPr>
              <w:t>3</w:t>
            </w:r>
            <w:r>
              <w:rPr>
                <w:rFonts w:hint="eastAsia" w:ascii="宋体" w:hAnsi="宋体" w:cs="宋体"/>
                <w:color w:val="000000"/>
                <w:sz w:val="24"/>
                <w:lang w:eastAsia="zh-CN"/>
              </w:rPr>
              <w:t>年</w:t>
            </w:r>
            <w:r>
              <w:rPr>
                <w:rFonts w:hint="eastAsia" w:ascii="宋体" w:hAnsi="宋体" w:cs="宋体"/>
                <w:color w:val="000000"/>
                <w:sz w:val="24"/>
                <w:lang w:val="en-US" w:eastAsia="zh-CN"/>
              </w:rPr>
              <w:t>3</w:t>
            </w:r>
            <w:r>
              <w:rPr>
                <w:rFonts w:hint="eastAsia" w:ascii="宋体" w:hAnsi="宋体" w:cs="宋体"/>
                <w:color w:val="000000"/>
                <w:sz w:val="24"/>
                <w:lang w:eastAsia="zh-CN"/>
              </w:rPr>
              <w:t>月</w:t>
            </w:r>
            <w:r>
              <w:rPr>
                <w:rFonts w:hint="eastAsia" w:ascii="宋体" w:hAnsi="宋体" w:cs="宋体"/>
                <w:color w:val="000000"/>
                <w:sz w:val="24"/>
              </w:rPr>
              <w:t>连续六个月的养老保险缴费清单复印件】。</w:t>
            </w:r>
          </w:p>
          <w:p>
            <w:pPr>
              <w:adjustRightInd w:val="0"/>
              <w:snapToGrid w:val="0"/>
              <w:spacing w:line="360" w:lineRule="auto"/>
              <w:ind w:firstLine="480" w:firstLineChars="200"/>
              <w:jc w:val="left"/>
              <w:rPr>
                <w:rStyle w:val="43"/>
                <w:rFonts w:ascii="宋体" w:hAnsi="宋体"/>
                <w:sz w:val="24"/>
              </w:rPr>
            </w:pPr>
            <w:r>
              <w:rPr>
                <w:rFonts w:hint="eastAsia" w:ascii="宋体" w:hAnsi="宋体" w:cs="宋体"/>
                <w:sz w:val="24"/>
                <w:lang w:val="en-US" w:eastAsia="zh-CN"/>
              </w:rPr>
              <w:t>6.</w:t>
            </w:r>
            <w:r>
              <w:rPr>
                <w:rFonts w:hint="eastAsia" w:ascii="宋体" w:hAnsi="宋体" w:cs="宋体"/>
                <w:sz w:val="24"/>
              </w:rPr>
              <w:t>项目经理无在建承诺书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11</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1.4.2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是否接受联合体投  标</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kern w:val="0"/>
                <w:sz w:val="24"/>
              </w:rPr>
            </w:pPr>
            <w:r>
              <w:rPr>
                <w:rStyle w:val="43"/>
                <w:rFonts w:ascii="宋体" w:hAnsi="宋体"/>
                <w:kern w:val="0"/>
                <w:sz w:val="24"/>
              </w:rPr>
              <w:t>■ 不接受</w:t>
            </w:r>
          </w:p>
          <w:p>
            <w:pPr>
              <w:numPr>
                <w:ilvl w:val="0"/>
                <w:numId w:val="1"/>
              </w:numPr>
              <w:snapToGrid w:val="0"/>
              <w:spacing w:line="360" w:lineRule="exact"/>
              <w:rPr>
                <w:rStyle w:val="43"/>
                <w:rFonts w:ascii="宋体" w:hAnsi="宋体"/>
                <w:kern w:val="0"/>
                <w:sz w:val="24"/>
              </w:rPr>
            </w:pPr>
            <w:r>
              <w:rPr>
                <w:rStyle w:val="43"/>
                <w:rFonts w:ascii="宋体" w:hAnsi="宋体"/>
                <w:kern w:val="0"/>
                <w:sz w:val="24"/>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12</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1.9.1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kern w:val="0"/>
                <w:sz w:val="24"/>
              </w:rPr>
            </w:pPr>
            <w:r>
              <w:rPr>
                <w:rStyle w:val="43"/>
                <w:rFonts w:ascii="宋体" w:hAnsi="宋体"/>
                <w:kern w:val="0"/>
                <w:sz w:val="24"/>
              </w:rPr>
              <w:t>踏勘现场</w:t>
            </w:r>
          </w:p>
        </w:tc>
        <w:tc>
          <w:tcPr>
            <w:tcW w:w="5685" w:type="dxa"/>
            <w:tcBorders>
              <w:top w:val="single" w:color="000000" w:sz="4" w:space="0"/>
              <w:left w:val="single" w:color="000000" w:sz="4" w:space="0"/>
              <w:bottom w:val="single" w:color="000000" w:sz="4" w:space="0"/>
              <w:right w:val="single" w:color="000000" w:sz="4" w:space="0"/>
            </w:tcBorders>
            <w:vAlign w:val="center"/>
          </w:tcPr>
          <w:p>
            <w:pPr>
              <w:pStyle w:val="32"/>
              <w:snapToGrid w:val="0"/>
              <w:rPr>
                <w:rStyle w:val="43"/>
                <w:rFonts w:cs="宋体"/>
                <w:b/>
                <w:bCs/>
              </w:rPr>
            </w:pPr>
            <w:r>
              <w:rPr>
                <w:rStyle w:val="43"/>
                <w:rFonts w:cs="宋体"/>
                <w:b/>
                <w:bCs/>
              </w:rPr>
              <w:t>投标人应认真踏勘施工现场，复核施工工程量，且应自行考虑因各种困难因素（包括成品保护、安全防护通道等）发生的费用，须在投标报价中予以体现，以后不得以此为由提出额外增加费用的要求。</w:t>
            </w:r>
          </w:p>
          <w:p>
            <w:pPr>
              <w:pStyle w:val="32"/>
              <w:snapToGrid w:val="0"/>
              <w:rPr>
                <w:rStyle w:val="43"/>
                <w:rFonts w:ascii="Times New Roman" w:hAnsi="Times New Roman" w:eastAsia="宋体" w:cs="Times New Roman"/>
              </w:rPr>
            </w:pPr>
            <w:r>
              <w:rPr>
                <w:rStyle w:val="43"/>
              </w:rPr>
              <w:t>不集中</w:t>
            </w:r>
            <w:r>
              <w:rPr>
                <w:rStyle w:val="43"/>
                <w:rFonts w:ascii="Times New Roman" w:hAnsi="Times New Roman" w:eastAsia="宋体" w:cs="Times New Roman"/>
              </w:rPr>
              <w:t>现场踏勘，投标单位自行踏勘。</w:t>
            </w:r>
          </w:p>
          <w:p>
            <w:pPr>
              <w:pStyle w:val="32"/>
              <w:snapToGrid w:val="0"/>
              <w:rPr>
                <w:rStyle w:val="43"/>
              </w:rPr>
            </w:pPr>
            <w:r>
              <w:rPr>
                <w:rStyle w:val="43"/>
                <w:rFonts w:ascii="Times New Roman" w:hAnsi="Times New Roman" w:eastAsia="宋体" w:cs="Times New Roman"/>
              </w:rPr>
              <w:t>踏勘联系：</w:t>
            </w:r>
            <w:r>
              <w:rPr>
                <w:rStyle w:val="43"/>
                <w:rFonts w:hint="eastAsia" w:ascii="Times New Roman" w:hAnsi="Times New Roman" w:eastAsia="宋体" w:cs="Times New Roman"/>
                <w:lang w:val="en-US" w:eastAsia="zh-CN"/>
              </w:rPr>
              <w:t>陈</w:t>
            </w:r>
            <w:r>
              <w:rPr>
                <w:rStyle w:val="43"/>
                <w:rFonts w:ascii="Times New Roman" w:hAnsi="Times New Roman" w:eastAsia="宋体" w:cs="Times New Roman"/>
              </w:rPr>
              <w:t>老师,</w:t>
            </w:r>
            <w:r>
              <w:rPr>
                <w:rStyle w:val="43"/>
                <w:rFonts w:hint="eastAsia" w:ascii="Times New Roman" w:hAnsi="Times New Roman" w:eastAsia="宋体" w:cs="Times New Roman"/>
                <w:lang w:val="en-US" w:eastAsia="zh-CN"/>
              </w:rPr>
              <w:t xml:space="preserve"> </w:t>
            </w:r>
            <w:r>
              <w:rPr>
                <w:rStyle w:val="43"/>
                <w:rFonts w:ascii="Times New Roman" w:hAnsi="Times New Roman" w:eastAsia="宋体" w:cs="Times New Roman"/>
              </w:rPr>
              <w:t>电话：</w:t>
            </w:r>
            <w:r>
              <w:rPr>
                <w:rStyle w:val="43"/>
                <w:rFonts w:hint="eastAsia" w:ascii="Times New Roman" w:hAnsi="Times New Roman" w:eastAsia="宋体" w:cs="Times New Roman"/>
                <w:lang w:val="en-US" w:eastAsia="zh-CN"/>
              </w:rPr>
              <w:t>15862719212</w:t>
            </w:r>
            <w:r>
              <w:rPr>
                <w:rStyle w:val="43"/>
                <w:rFonts w:ascii="Times New Roman" w:hAnsi="Times New Roman" w:eastAsia="宋体" w:cs="Times New Roma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48"/>
                <w:sz w:val="24"/>
              </w:rPr>
            </w:pPr>
            <w:r>
              <w:rPr>
                <w:rStyle w:val="43"/>
                <w:rFonts w:ascii="宋体" w:hAnsi="宋体"/>
                <w:position w:val="-48"/>
                <w:sz w:val="24"/>
              </w:rPr>
              <w:t>13</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48"/>
                <w:sz w:val="24"/>
              </w:rPr>
            </w:pPr>
            <w:r>
              <w:rPr>
                <w:rStyle w:val="43"/>
                <w:rFonts w:ascii="宋体" w:hAnsi="宋体"/>
                <w:position w:val="-48"/>
                <w:sz w:val="24"/>
              </w:rPr>
              <w:t>2.2.2..</w:t>
            </w:r>
            <w:r>
              <w:rPr>
                <w:rStyle w:val="43"/>
                <w:rFonts w:ascii="宋体" w:hAnsi="宋体"/>
                <w:sz w:val="24"/>
              </w:rPr>
              <w:t xml:space="preserve"> 2.3.4</w:t>
            </w:r>
            <w:r>
              <w:rPr>
                <w:rStyle w:val="43"/>
                <w:rFonts w:ascii="宋体" w:hAnsi="宋体"/>
                <w:position w:val="-48"/>
                <w:sz w:val="24"/>
              </w:rPr>
              <w:t>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highlight w:val="none"/>
              </w:rPr>
            </w:pPr>
            <w:r>
              <w:rPr>
                <w:rStyle w:val="43"/>
                <w:rFonts w:ascii="宋体" w:hAnsi="宋体"/>
                <w:sz w:val="24"/>
                <w:highlight w:val="none"/>
              </w:rPr>
              <w:t>招标控制价编制及复核依据</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hint="eastAsia" w:ascii="宋体" w:hAnsi="宋体" w:eastAsia="宋体"/>
                <w:b/>
                <w:sz w:val="24"/>
                <w:highlight w:val="none"/>
                <w:lang w:eastAsia="zh-CN"/>
              </w:rPr>
            </w:pPr>
            <w:r>
              <w:rPr>
                <w:rStyle w:val="43"/>
                <w:rFonts w:hint="eastAsia" w:ascii="宋体" w:hAnsi="宋体"/>
                <w:sz w:val="24"/>
                <w:highlight w:val="none"/>
                <w:lang w:val="en-US" w:eastAsia="zh-CN"/>
              </w:rPr>
              <w:t xml:space="preserve">   </w:t>
            </w:r>
            <w:r>
              <w:rPr>
                <w:rStyle w:val="43"/>
                <w:rFonts w:ascii="宋体" w:hAnsi="宋体"/>
                <w:sz w:val="24"/>
                <w:highlight w:val="none"/>
              </w:rPr>
              <w:t>本标底根据现场踏勘、业主提供的数据、要求及</w:t>
            </w:r>
            <w:r>
              <w:rPr>
                <w:rStyle w:val="43"/>
                <w:rFonts w:hint="eastAsia" w:ascii="宋体" w:hAnsi="宋体"/>
                <w:sz w:val="24"/>
                <w:highlight w:val="none"/>
                <w:lang w:val="en-US" w:eastAsia="zh-CN"/>
              </w:rPr>
              <w:t>建设工程工程量清单计价规范GB50500-2013；2014版江苏省建筑与装饰工程计价定额；2014版江苏省建设工程费用定额；江苏省及南通市建设行政主管部门颁发的有关文件及规定等；2023年第3期南通建设工程信息指导价</w:t>
            </w:r>
            <w:r>
              <w:rPr>
                <w:rStyle w:val="43"/>
                <w:rFonts w:hint="eastAsia" w:ascii="宋体" w:hAnsi="宋体"/>
                <w:sz w:val="24"/>
                <w:highlight w:val="none"/>
                <w:lang w:eastAsia="zh-CN"/>
              </w:rPr>
              <w:t>；</w:t>
            </w:r>
            <w:r>
              <w:rPr>
                <w:rStyle w:val="43"/>
                <w:rFonts w:hint="eastAsia" w:ascii="宋体" w:hAnsi="宋体"/>
                <w:sz w:val="24"/>
                <w:highlight w:val="none"/>
                <w:lang w:val="en-US" w:eastAsia="zh-CN"/>
              </w:rPr>
              <w:t>暂列金2000元</w:t>
            </w:r>
            <w:r>
              <w:rPr>
                <w:rStyle w:val="43"/>
                <w:rFonts w:ascii="宋体" w:hAnsi="宋体"/>
                <w:sz w:val="24"/>
                <w:highlight w:val="none"/>
              </w:rPr>
              <w:t>按业主要求计入</w:t>
            </w:r>
            <w:r>
              <w:rPr>
                <w:rStyle w:val="43"/>
                <w:rFonts w:hint="eastAsia" w:ascii="宋体" w:hAnsi="宋体"/>
                <w:sz w:val="24"/>
                <w:highlight w:val="none"/>
                <w:lang w:eastAsia="zh-CN"/>
              </w:rPr>
              <w:t>；</w:t>
            </w:r>
            <w:r>
              <w:rPr>
                <w:rStyle w:val="43"/>
                <w:rFonts w:ascii="宋体" w:hAnsi="宋体"/>
                <w:sz w:val="24"/>
                <w:highlight w:val="none"/>
              </w:rPr>
              <w:t>其他与计价相关的资料</w:t>
            </w:r>
            <w:r>
              <w:rPr>
                <w:rStyle w:val="43"/>
                <w:rFonts w:hint="eastAsia" w:ascii="宋体" w:hAnsi="宋体"/>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14</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2.3.6</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3"/>
                <w:rFonts w:ascii="宋体" w:hAnsi="宋体"/>
                <w:sz w:val="24"/>
              </w:rPr>
            </w:pPr>
            <w:r>
              <w:rPr>
                <w:rStyle w:val="43"/>
                <w:rFonts w:ascii="宋体" w:hAnsi="宋体"/>
                <w:sz w:val="24"/>
              </w:rPr>
              <w:t>招标控制价公布时  间</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rPr>
                <w:rStyle w:val="43"/>
                <w:rFonts w:ascii="宋体" w:hAnsi="宋体"/>
                <w:position w:val="-48"/>
                <w:sz w:val="24"/>
              </w:rPr>
            </w:pPr>
            <w:r>
              <w:rPr>
                <w:rStyle w:val="43"/>
                <w:rFonts w:ascii="宋体" w:hAnsi="宋体"/>
                <w:sz w:val="24"/>
              </w:rPr>
              <w:t>与</w:t>
            </w:r>
            <w:r>
              <w:rPr>
                <w:rStyle w:val="43"/>
                <w:rFonts w:hint="eastAsia" w:ascii="宋体" w:hAnsi="宋体"/>
                <w:sz w:val="24"/>
                <w:lang w:eastAsia="zh-CN"/>
              </w:rPr>
              <w:t>询价文件</w:t>
            </w:r>
            <w:r>
              <w:rPr>
                <w:rStyle w:val="43"/>
                <w:rFonts w:ascii="宋体" w:hAnsi="宋体"/>
                <w:sz w:val="24"/>
              </w:rPr>
              <w:t>同时发布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15</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3.2.2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工程报价方式</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kern w:val="0"/>
                <w:sz w:val="24"/>
              </w:rPr>
            </w:pPr>
            <w:r>
              <w:rPr>
                <w:rStyle w:val="43"/>
                <w:rFonts w:ascii="宋体" w:hAnsi="宋体"/>
                <w:kern w:val="0"/>
                <w:sz w:val="24"/>
              </w:rPr>
              <w:t>■ 固定单价报价</w:t>
            </w:r>
          </w:p>
          <w:p>
            <w:pPr>
              <w:numPr>
                <w:ilvl w:val="0"/>
                <w:numId w:val="1"/>
              </w:numPr>
              <w:snapToGrid w:val="0"/>
              <w:spacing w:line="360" w:lineRule="exact"/>
              <w:rPr>
                <w:rStyle w:val="43"/>
                <w:rFonts w:ascii="宋体" w:hAnsi="宋体"/>
                <w:kern w:val="0"/>
                <w:sz w:val="24"/>
              </w:rPr>
            </w:pPr>
            <w:r>
              <w:rPr>
                <w:rStyle w:val="43"/>
                <w:rFonts w:ascii="宋体" w:hAnsi="宋体"/>
                <w:kern w:val="0"/>
                <w:sz w:val="24"/>
              </w:rPr>
              <w:t>固定总价报价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16</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3.4.1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投标有效期</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u w:val="single" w:color="000000"/>
              </w:rPr>
              <w:t>​</w:t>
            </w:r>
            <w:r>
              <w:rPr>
                <w:rStyle w:val="43"/>
                <w:rFonts w:ascii="宋体" w:hAnsi="宋体"/>
                <w:b/>
                <w:sz w:val="24"/>
                <w:u w:val="single" w:color="000000"/>
              </w:rPr>
              <w:t xml:space="preserve"> 45 </w:t>
            </w:r>
            <w:r>
              <w:rPr>
                <w:rStyle w:val="43"/>
                <w:rFonts w:ascii="宋体" w:hAnsi="宋体"/>
                <w:sz w:val="24"/>
              </w:rPr>
              <w:t xml:space="preserve">日历天(从投标截止之日算起)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17</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3.5.2</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投标保证金</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cs="Calibri"/>
                <w:b/>
                <w:bCs/>
                <w:kern w:val="0"/>
                <w:sz w:val="24"/>
              </w:rPr>
            </w:pPr>
            <w:r>
              <w:rPr>
                <w:rStyle w:val="43"/>
                <w:rFonts w:ascii="宋体" w:hAnsi="宋体" w:cs="Calibri"/>
                <w:b/>
                <w:bCs/>
                <w:kern w:val="0"/>
                <w:sz w:val="24"/>
              </w:rPr>
              <w:t>本项目不设投标保证金；</w:t>
            </w:r>
          </w:p>
          <w:p>
            <w:pPr>
              <w:snapToGrid w:val="0"/>
              <w:spacing w:line="360" w:lineRule="exact"/>
              <w:rPr>
                <w:rStyle w:val="43"/>
                <w:rFonts w:ascii="宋体" w:hAnsi="宋体"/>
                <w:sz w:val="24"/>
              </w:rPr>
            </w:pPr>
            <w:r>
              <w:rPr>
                <w:rStyle w:val="43"/>
                <w:rFonts w:hint="eastAsia" w:ascii="宋体" w:hAnsi="宋体"/>
                <w:kern w:val="0"/>
                <w:sz w:val="24"/>
                <w:lang w:eastAsia="zh-CN"/>
              </w:rPr>
              <w:t>询价文件</w:t>
            </w:r>
            <w:r>
              <w:rPr>
                <w:rStyle w:val="43"/>
                <w:rFonts w:ascii="宋体" w:hAnsi="宋体"/>
                <w:kern w:val="0"/>
                <w:sz w:val="24"/>
              </w:rPr>
              <w:t>售价：300元/份，投标时现场缴纳，事后不退。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18</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56"/>
                <w:sz w:val="24"/>
              </w:rPr>
            </w:pPr>
            <w:r>
              <w:rPr>
                <w:rStyle w:val="43"/>
                <w:rFonts w:ascii="宋体" w:hAnsi="宋体"/>
                <w:sz w:val="24"/>
              </w:rPr>
              <w:t>3.6.3</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投标文件份数</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u w:val="dotted"/>
              </w:rPr>
            </w:pPr>
            <w:r>
              <w:rPr>
                <w:rStyle w:val="43"/>
                <w:rFonts w:ascii="宋体" w:hAnsi="宋体"/>
                <w:sz w:val="24"/>
              </w:rPr>
              <w:t>纸质投标文件：资格后审文件壹正贰副；商务标文件壹正贰副。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19</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4.2.1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投标文件递交</w:t>
            </w:r>
          </w:p>
          <w:p>
            <w:pPr>
              <w:snapToGrid w:val="0"/>
              <w:spacing w:line="360" w:lineRule="exact"/>
              <w:jc w:val="center"/>
              <w:rPr>
                <w:rStyle w:val="43"/>
                <w:rFonts w:ascii="宋体" w:hAnsi="宋体"/>
                <w:sz w:val="24"/>
              </w:rPr>
            </w:pPr>
            <w:r>
              <w:rPr>
                <w:rStyle w:val="43"/>
                <w:rFonts w:ascii="宋体" w:hAnsi="宋体"/>
                <w:sz w:val="24"/>
              </w:rPr>
              <w:t>方式及截止时间</w:t>
            </w:r>
          </w:p>
        </w:tc>
        <w:tc>
          <w:tcPr>
            <w:tcW w:w="56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u w:val="none" w:color="auto"/>
              </w:rPr>
            </w:pPr>
            <w:r>
              <w:rPr>
                <w:rFonts w:hint="eastAsia" w:ascii="宋体" w:hAnsi="宋体" w:cs="宋体"/>
                <w:color w:val="000000"/>
                <w:sz w:val="24"/>
              </w:rPr>
              <w:t>时间</w:t>
            </w:r>
            <w:r>
              <w:rPr>
                <w:rFonts w:hint="eastAsia" w:ascii="宋体" w:hAnsi="宋体" w:cs="宋体"/>
                <w:color w:val="auto"/>
                <w:sz w:val="24"/>
                <w:u w:val="none" w:color="auto"/>
              </w:rPr>
              <w:t>：</w:t>
            </w:r>
            <w:r>
              <w:rPr>
                <w:rFonts w:hint="eastAsia" w:ascii="宋体" w:hAnsi="宋体" w:cs="宋体"/>
                <w:b/>
                <w:bCs/>
                <w:color w:val="auto"/>
                <w:sz w:val="24"/>
                <w:u w:val="none" w:color="auto"/>
              </w:rPr>
              <w:t>202</w:t>
            </w:r>
            <w:r>
              <w:rPr>
                <w:rFonts w:hint="eastAsia" w:ascii="宋体" w:hAnsi="宋体" w:cs="宋体"/>
                <w:b/>
                <w:bCs/>
                <w:color w:val="auto"/>
                <w:sz w:val="24"/>
                <w:u w:val="none" w:color="auto"/>
                <w:lang w:val="en-US" w:eastAsia="zh-CN"/>
              </w:rPr>
              <w:t>3</w:t>
            </w:r>
            <w:r>
              <w:rPr>
                <w:rFonts w:hint="eastAsia" w:ascii="宋体" w:hAnsi="宋体" w:cs="宋体"/>
                <w:b/>
                <w:bCs/>
                <w:color w:val="auto"/>
                <w:sz w:val="24"/>
                <w:u w:val="none" w:color="auto"/>
              </w:rPr>
              <w:t>年</w:t>
            </w:r>
            <w:r>
              <w:rPr>
                <w:rFonts w:hint="eastAsia" w:ascii="宋体" w:hAnsi="宋体" w:cs="宋体"/>
                <w:b/>
                <w:bCs/>
                <w:color w:val="auto"/>
                <w:sz w:val="24"/>
                <w:u w:val="none" w:color="auto"/>
                <w:lang w:val="en-US" w:eastAsia="zh-CN"/>
              </w:rPr>
              <w:t>4</w:t>
            </w:r>
            <w:r>
              <w:rPr>
                <w:rFonts w:hint="eastAsia" w:ascii="宋体" w:hAnsi="宋体" w:cs="宋体"/>
                <w:b/>
                <w:bCs/>
                <w:color w:val="auto"/>
                <w:sz w:val="24"/>
                <w:u w:val="none" w:color="auto"/>
              </w:rPr>
              <w:t>月</w:t>
            </w:r>
            <w:r>
              <w:rPr>
                <w:rFonts w:hint="eastAsia" w:ascii="宋体" w:hAnsi="宋体" w:cs="宋体"/>
                <w:b/>
                <w:bCs/>
                <w:color w:val="auto"/>
                <w:sz w:val="24"/>
                <w:u w:val="none" w:color="auto"/>
                <w:lang w:val="en-US" w:eastAsia="zh-CN"/>
              </w:rPr>
              <w:t>12</w:t>
            </w:r>
            <w:r>
              <w:rPr>
                <w:rFonts w:hint="eastAsia" w:ascii="宋体" w:hAnsi="宋体" w:cs="宋体"/>
                <w:b/>
                <w:bCs/>
                <w:color w:val="auto"/>
                <w:sz w:val="24"/>
                <w:u w:val="none" w:color="auto"/>
              </w:rPr>
              <w:t>日09时30 分</w:t>
            </w:r>
          </w:p>
          <w:p>
            <w:pPr>
              <w:snapToGrid w:val="0"/>
              <w:spacing w:before="0" w:beforeAutospacing="0" w:after="0" w:afterAutospacing="0" w:line="360" w:lineRule="exact"/>
              <w:jc w:val="both"/>
              <w:textAlignment w:val="baseline"/>
              <w:rPr>
                <w:rStyle w:val="43"/>
                <w:rFonts w:ascii="宋体" w:hAnsi="宋体"/>
                <w:color w:val="0000FF"/>
                <w:sz w:val="24"/>
              </w:rPr>
            </w:pPr>
            <w:r>
              <w:rPr>
                <w:rFonts w:hint="eastAsia" w:ascii="宋体" w:hAnsi="宋体" w:cs="宋体"/>
                <w:color w:val="000000"/>
                <w:sz w:val="24"/>
                <w:u w:val="none" w:color="auto"/>
              </w:rPr>
              <w:t>地点：</w:t>
            </w:r>
            <w:r>
              <w:rPr>
                <w:rFonts w:hint="eastAsia" w:ascii="宋体" w:hAnsi="宋体" w:cs="宋体"/>
                <w:color w:val="000000"/>
                <w:sz w:val="24"/>
                <w:u w:val="none" w:color="auto"/>
                <w:lang w:eastAsia="zh-CN"/>
              </w:rPr>
              <w:t>南通市万科壹中心</w:t>
            </w:r>
            <w:r>
              <w:rPr>
                <w:rFonts w:hint="eastAsia" w:ascii="宋体" w:hAnsi="宋体" w:cs="宋体"/>
                <w:color w:val="000000"/>
                <w:sz w:val="24"/>
                <w:u w:val="none" w:color="auto"/>
                <w:lang w:val="en-US" w:eastAsia="zh-CN"/>
              </w:rPr>
              <w:t>1901</w:t>
            </w:r>
            <w:r>
              <w:rPr>
                <w:rFonts w:hint="eastAsia" w:ascii="宋体" w:hAnsi="宋体" w:cs="宋体"/>
                <w:color w:val="000000"/>
                <w:sz w:val="24"/>
                <w:u w:val="none" w:color="auto"/>
                <w:lang w:eastAsia="zh-CN"/>
              </w:rPr>
              <w:t>室</w:t>
            </w:r>
            <w:r>
              <w:rPr>
                <w:rFonts w:hint="eastAsia" w:ascii="宋体" w:hAnsi="宋体" w:cs="宋体"/>
                <w:color w:val="000000"/>
                <w:sz w:val="24"/>
                <w:u w:val="none" w:color="auto"/>
              </w:rPr>
              <w:t xml:space="preserve">  </w:t>
            </w:r>
            <w:r>
              <w:rPr>
                <w:rFonts w:hint="eastAsia" w:ascii="宋体" w:hAnsi="宋体" w:cs="宋体"/>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56"/>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56"/>
                <w:sz w:val="24"/>
              </w:rPr>
            </w:pPr>
            <w:r>
              <w:rPr>
                <w:rStyle w:val="43"/>
                <w:rFonts w:ascii="宋体" w:hAnsi="宋体"/>
                <w:position w:val="-56"/>
                <w:sz w:val="24"/>
              </w:rPr>
              <w:t>5.1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开标时间及地点</w:t>
            </w:r>
          </w:p>
        </w:tc>
        <w:tc>
          <w:tcPr>
            <w:tcW w:w="56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u w:val="none" w:color="auto"/>
              </w:rPr>
            </w:pPr>
            <w:r>
              <w:rPr>
                <w:rFonts w:hint="eastAsia" w:ascii="宋体" w:hAnsi="宋体" w:cs="宋体"/>
                <w:color w:val="000000"/>
                <w:sz w:val="24"/>
              </w:rPr>
              <w:t>开标时</w:t>
            </w:r>
            <w:r>
              <w:rPr>
                <w:rFonts w:hint="eastAsia" w:ascii="宋体" w:hAnsi="宋体" w:cs="宋体"/>
                <w:color w:val="000000"/>
                <w:sz w:val="24"/>
                <w:u w:val="none" w:color="auto"/>
              </w:rPr>
              <w:t>间</w:t>
            </w:r>
            <w:r>
              <w:rPr>
                <w:rFonts w:hint="eastAsia" w:ascii="宋体" w:hAnsi="宋体" w:cs="宋体"/>
                <w:color w:val="auto"/>
                <w:sz w:val="24"/>
                <w:u w:val="none" w:color="auto"/>
              </w:rPr>
              <w:t>：</w:t>
            </w:r>
            <w:r>
              <w:rPr>
                <w:rFonts w:hint="eastAsia" w:ascii="宋体" w:hAnsi="宋体" w:cs="宋体"/>
                <w:b/>
                <w:bCs/>
                <w:color w:val="auto"/>
                <w:sz w:val="24"/>
                <w:u w:val="none" w:color="auto"/>
              </w:rPr>
              <w:t>202</w:t>
            </w:r>
            <w:r>
              <w:rPr>
                <w:rFonts w:hint="eastAsia" w:ascii="宋体" w:hAnsi="宋体" w:cs="宋体"/>
                <w:b/>
                <w:bCs/>
                <w:color w:val="auto"/>
                <w:sz w:val="24"/>
                <w:u w:val="none" w:color="auto"/>
                <w:lang w:val="en-US" w:eastAsia="zh-CN"/>
              </w:rPr>
              <w:t>3</w:t>
            </w:r>
            <w:r>
              <w:rPr>
                <w:rFonts w:hint="eastAsia" w:ascii="宋体" w:hAnsi="宋体" w:cs="宋体"/>
                <w:b/>
                <w:bCs/>
                <w:color w:val="auto"/>
                <w:sz w:val="24"/>
                <w:u w:val="none" w:color="auto"/>
              </w:rPr>
              <w:t>年</w:t>
            </w:r>
            <w:r>
              <w:rPr>
                <w:rFonts w:hint="eastAsia" w:ascii="宋体" w:hAnsi="宋体" w:cs="宋体"/>
                <w:b/>
                <w:bCs/>
                <w:color w:val="auto"/>
                <w:sz w:val="24"/>
                <w:u w:val="none" w:color="auto"/>
                <w:lang w:val="en-US" w:eastAsia="zh-CN"/>
              </w:rPr>
              <w:t>4</w:t>
            </w:r>
            <w:r>
              <w:rPr>
                <w:rFonts w:hint="eastAsia" w:ascii="宋体" w:hAnsi="宋体" w:cs="宋体"/>
                <w:b/>
                <w:bCs/>
                <w:color w:val="auto"/>
                <w:sz w:val="24"/>
                <w:u w:val="none" w:color="auto"/>
              </w:rPr>
              <w:t>月</w:t>
            </w:r>
            <w:r>
              <w:rPr>
                <w:rFonts w:hint="eastAsia" w:ascii="宋体" w:hAnsi="宋体" w:cs="宋体"/>
                <w:b/>
                <w:bCs/>
                <w:color w:val="auto"/>
                <w:sz w:val="24"/>
                <w:u w:val="none" w:color="auto"/>
                <w:lang w:val="en-US" w:eastAsia="zh-CN"/>
              </w:rPr>
              <w:t>12</w:t>
            </w:r>
            <w:r>
              <w:rPr>
                <w:rFonts w:hint="eastAsia" w:ascii="宋体" w:hAnsi="宋体" w:cs="宋体"/>
                <w:b/>
                <w:bCs/>
                <w:color w:val="auto"/>
                <w:sz w:val="24"/>
                <w:u w:val="none" w:color="auto"/>
              </w:rPr>
              <w:t>日09时30 分</w:t>
            </w:r>
          </w:p>
          <w:p>
            <w:pPr>
              <w:snapToGrid w:val="0"/>
              <w:spacing w:before="0" w:beforeAutospacing="0" w:after="0" w:afterAutospacing="0" w:line="360" w:lineRule="exact"/>
              <w:jc w:val="both"/>
              <w:textAlignment w:val="baseline"/>
              <w:rPr>
                <w:rStyle w:val="43"/>
                <w:rFonts w:ascii="宋体" w:hAnsi="宋体"/>
                <w:color w:val="0000FF"/>
                <w:sz w:val="24"/>
              </w:rPr>
            </w:pPr>
            <w:r>
              <w:rPr>
                <w:rFonts w:hint="eastAsia" w:ascii="宋体" w:hAnsi="宋体" w:cs="宋体"/>
                <w:color w:val="000000"/>
                <w:sz w:val="24"/>
                <w:u w:val="none" w:color="auto"/>
              </w:rPr>
              <w:t>开标地点：</w:t>
            </w:r>
            <w:r>
              <w:rPr>
                <w:rFonts w:hint="eastAsia" w:ascii="宋体" w:hAnsi="宋体" w:cs="宋体"/>
                <w:color w:val="000000"/>
                <w:sz w:val="24"/>
                <w:u w:val="none" w:color="auto"/>
                <w:lang w:eastAsia="zh-CN"/>
              </w:rPr>
              <w:t>南通市万科壹中心</w:t>
            </w:r>
            <w:r>
              <w:rPr>
                <w:rFonts w:hint="eastAsia" w:ascii="宋体" w:hAnsi="宋体" w:cs="宋体"/>
                <w:color w:val="000000"/>
                <w:sz w:val="24"/>
                <w:u w:val="none" w:color="auto"/>
                <w:lang w:val="en-US" w:eastAsia="zh-CN"/>
              </w:rPr>
              <w:t>1901</w:t>
            </w:r>
            <w:r>
              <w:rPr>
                <w:rFonts w:hint="eastAsia" w:ascii="宋体" w:hAnsi="宋体" w:cs="宋体"/>
                <w:color w:val="000000"/>
                <w:sz w:val="24"/>
                <w:u w:val="none" w:color="auto"/>
                <w:lang w:eastAsia="zh-CN"/>
              </w:rPr>
              <w:t>室</w:t>
            </w:r>
            <w:r>
              <w:rPr>
                <w:rFonts w:hint="eastAsia" w:ascii="宋体" w:hAnsi="宋体" w:cs="宋体"/>
                <w:color w:val="000000"/>
                <w:sz w:val="24"/>
                <w:u w:val="none" w:color="auto"/>
              </w:rPr>
              <w:t xml:space="preserve">  </w:t>
            </w:r>
            <w:r>
              <w:rPr>
                <w:rFonts w:hint="eastAsia" w:ascii="宋体" w:hAnsi="宋体" w:cs="宋体"/>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48"/>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position w:val="-48"/>
                <w:sz w:val="24"/>
              </w:rPr>
            </w:pPr>
            <w:r>
              <w:rPr>
                <w:rStyle w:val="43"/>
                <w:rFonts w:ascii="宋体" w:hAnsi="宋体"/>
                <w:position w:val="-48"/>
                <w:sz w:val="24"/>
              </w:rPr>
              <w:t>5.3.1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资格审查方式</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rPr>
              <w:t>资格审查方式：资格后审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20</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6.1.1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评标委员会组建</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rFonts w:ascii="宋体" w:hAnsi="宋体"/>
                <w:sz w:val="24"/>
              </w:rPr>
            </w:pPr>
            <w:r>
              <w:rPr>
                <w:rStyle w:val="43"/>
                <w:rFonts w:ascii="宋体" w:hAnsi="宋体"/>
                <w:sz w:val="24"/>
              </w:rPr>
              <w:t>评标委员会组成：依法组建。</w:t>
            </w:r>
          </w:p>
          <w:p>
            <w:pPr>
              <w:snapToGrid w:val="0"/>
              <w:spacing w:line="360" w:lineRule="exact"/>
              <w:rPr>
                <w:rStyle w:val="43"/>
                <w:rFonts w:ascii="宋体" w:hAnsi="宋体"/>
                <w:position w:val="-30"/>
                <w:sz w:val="24"/>
              </w:rPr>
            </w:pPr>
            <w:r>
              <w:rPr>
                <w:rStyle w:val="43"/>
                <w:rFonts w:ascii="宋体" w:hAnsi="宋体"/>
                <w:sz w:val="24"/>
              </w:rPr>
              <w:t>评标专家确定方式：随机抽取。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21</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6.6-6.7</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b/>
                <w:sz w:val="24"/>
              </w:rPr>
            </w:pPr>
            <w:r>
              <w:rPr>
                <w:rStyle w:val="43"/>
                <w:rFonts w:ascii="宋体" w:hAnsi="宋体"/>
                <w:sz w:val="24"/>
              </w:rPr>
              <w:t>评标方法和标准</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rPr>
                <w:rStyle w:val="43"/>
                <w:rFonts w:hint="eastAsia" w:ascii="宋体" w:hAnsi="宋体" w:eastAsia="宋体"/>
                <w:sz w:val="24"/>
                <w:lang w:eastAsia="zh-CN"/>
              </w:rPr>
            </w:pPr>
            <w:r>
              <w:rPr>
                <w:rStyle w:val="43"/>
                <w:rFonts w:ascii="宋体" w:hAnsi="宋体"/>
                <w:sz w:val="24"/>
              </w:rPr>
              <w:t>详见</w:t>
            </w:r>
            <w:r>
              <w:rPr>
                <w:rStyle w:val="43"/>
                <w:rFonts w:hint="eastAsia" w:ascii="宋体" w:hAnsi="宋体"/>
                <w:sz w:val="24"/>
                <w:lang w:eastAsia="zh-CN"/>
              </w:rPr>
              <w:t>询价文件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22</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7.3.1</w:t>
            </w: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sz w:val="24"/>
              </w:rPr>
            </w:pPr>
            <w:r>
              <w:rPr>
                <w:rStyle w:val="43"/>
                <w:rFonts w:hAnsi="宋体"/>
                <w:sz w:val="24"/>
              </w:rPr>
              <w:t>履约保证金</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Style w:val="43"/>
                <w:position w:val="-30"/>
                <w:sz w:val="24"/>
              </w:rPr>
            </w:pPr>
            <w:r>
              <w:rPr>
                <w:rStyle w:val="43"/>
                <w:rFonts w:ascii="宋体" w:hAnsi="宋体"/>
                <w:sz w:val="24"/>
              </w:rPr>
              <w:t>投标人提供的履约保证金为合同价的10%（其中工期履约保证金占3%；质量履约保证金4%；安全履约保证金1%；竣工资料履约保证金0.5%；项目负责人到岗保证金1%；廉政保证金0.5%。）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5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r>
              <w:rPr>
                <w:rStyle w:val="43"/>
                <w:rFonts w:ascii="宋体" w:hAnsi="宋体"/>
                <w:sz w:val="24"/>
              </w:rPr>
              <w:t>23</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ascii="宋体" w:hAnsi="宋体"/>
                <w:sz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43"/>
                <w:rFonts w:hAnsi="宋体"/>
                <w:sz w:val="24"/>
              </w:rPr>
            </w:pPr>
            <w:r>
              <w:rPr>
                <w:rStyle w:val="43"/>
                <w:rFonts w:ascii="Cambria Math" w:hAnsi="Cambria Math"/>
                <w:szCs w:val="21"/>
              </w:rPr>
              <w:t>招标单位</w:t>
            </w:r>
          </w:p>
        </w:tc>
        <w:tc>
          <w:tcPr>
            <w:tcW w:w="5685" w:type="dxa"/>
            <w:tcBorders>
              <w:top w:val="single" w:color="000000" w:sz="4" w:space="0"/>
              <w:left w:val="single" w:color="000000" w:sz="4" w:space="0"/>
              <w:bottom w:val="single" w:color="000000" w:sz="4" w:space="0"/>
              <w:right w:val="single" w:color="000000" w:sz="4" w:space="0"/>
            </w:tcBorders>
            <w:vAlign w:val="center"/>
          </w:tcPr>
          <w:p>
            <w:pPr>
              <w:snapToGrid w:val="0"/>
              <w:spacing w:line="390" w:lineRule="exact"/>
              <w:jc w:val="left"/>
              <w:rPr>
                <w:rStyle w:val="43"/>
                <w:rFonts w:ascii="宋体" w:hAnsi="宋体"/>
                <w:sz w:val="24"/>
              </w:rPr>
            </w:pPr>
            <w:r>
              <w:rPr>
                <w:rStyle w:val="43"/>
                <w:rFonts w:ascii="宋体" w:hAnsi="宋体"/>
                <w:sz w:val="24"/>
              </w:rPr>
              <w:t>招标人：南通职业大学</w:t>
            </w:r>
          </w:p>
          <w:p>
            <w:pPr>
              <w:snapToGrid w:val="0"/>
              <w:spacing w:line="390" w:lineRule="exact"/>
              <w:jc w:val="left"/>
              <w:rPr>
                <w:rStyle w:val="43"/>
                <w:rFonts w:ascii="宋体" w:hAnsi="宋体"/>
                <w:sz w:val="24"/>
              </w:rPr>
            </w:pPr>
            <w:r>
              <w:rPr>
                <w:rStyle w:val="43"/>
                <w:rFonts w:ascii="宋体" w:hAnsi="宋体"/>
                <w:sz w:val="24"/>
              </w:rPr>
              <w:t>联系人:</w:t>
            </w:r>
            <w:r>
              <w:rPr>
                <w:rStyle w:val="43"/>
                <w:rFonts w:hint="eastAsia" w:ascii="宋体" w:hAnsi="宋体"/>
                <w:sz w:val="24"/>
                <w:lang w:val="en-US" w:eastAsia="zh-CN"/>
              </w:rPr>
              <w:t>陈</w:t>
            </w:r>
            <w:r>
              <w:rPr>
                <w:rStyle w:val="43"/>
                <w:rFonts w:ascii="宋体" w:hAnsi="宋体"/>
                <w:sz w:val="24"/>
              </w:rPr>
              <w:t xml:space="preserve">老师 </w:t>
            </w:r>
          </w:p>
          <w:p>
            <w:pPr>
              <w:snapToGrid w:val="0"/>
              <w:spacing w:line="360" w:lineRule="exact"/>
              <w:jc w:val="left"/>
              <w:rPr>
                <w:rStyle w:val="43"/>
                <w:rFonts w:hint="eastAsia" w:ascii="宋体" w:hAnsi="宋体" w:eastAsia="宋体"/>
                <w:sz w:val="24"/>
                <w:lang w:eastAsia="zh-CN"/>
              </w:rPr>
            </w:pPr>
            <w:r>
              <w:rPr>
                <w:rStyle w:val="43"/>
                <w:rFonts w:ascii="宋体" w:hAnsi="宋体"/>
                <w:sz w:val="24"/>
              </w:rPr>
              <w:t>电话：</w:t>
            </w:r>
            <w:r>
              <w:rPr>
                <w:rStyle w:val="43"/>
                <w:rFonts w:hint="eastAsia" w:ascii="宋体" w:hAnsi="宋体"/>
                <w:sz w:val="24"/>
                <w:lang w:eastAsia="zh-CN"/>
              </w:rPr>
              <w:t>15862719212</w:t>
            </w:r>
          </w:p>
        </w:tc>
      </w:tr>
    </w:tbl>
    <w:p>
      <w:pPr>
        <w:snapToGrid w:val="0"/>
        <w:spacing w:line="300" w:lineRule="exact"/>
        <w:rPr>
          <w:rStyle w:val="43"/>
          <w:rFonts w:ascii="宋体" w:hAnsi="宋体" w:cs="Calibri"/>
          <w:b/>
          <w:bCs/>
          <w:sz w:val="30"/>
          <w:szCs w:val="30"/>
        </w:rPr>
      </w:pPr>
    </w:p>
    <w:p>
      <w:pPr>
        <w:snapToGrid w:val="0"/>
        <w:spacing w:line="300" w:lineRule="exact"/>
        <w:rPr>
          <w:rStyle w:val="43"/>
          <w:rFonts w:ascii="宋体" w:hAnsi="宋体" w:cs="Calibri"/>
          <w:b/>
          <w:bCs/>
          <w:sz w:val="30"/>
          <w:szCs w:val="30"/>
        </w:rPr>
      </w:pPr>
    </w:p>
    <w:p>
      <w:pPr>
        <w:snapToGrid w:val="0"/>
        <w:spacing w:line="300" w:lineRule="exact"/>
        <w:rPr>
          <w:rStyle w:val="43"/>
          <w:rFonts w:ascii="宋体" w:hAnsi="宋体" w:cs="Calibri"/>
          <w:b/>
          <w:bCs/>
          <w:sz w:val="30"/>
          <w:szCs w:val="30"/>
        </w:rPr>
      </w:pPr>
      <w:r>
        <w:rPr>
          <w:rStyle w:val="43"/>
          <w:rFonts w:ascii="宋体" w:hAnsi="宋体" w:cs="Calibri"/>
          <w:b/>
          <w:bCs/>
          <w:sz w:val="30"/>
          <w:szCs w:val="30"/>
        </w:rPr>
        <w:br w:type="page"/>
      </w:r>
    </w:p>
    <w:p>
      <w:pPr>
        <w:snapToGrid w:val="0"/>
        <w:spacing w:line="300" w:lineRule="exact"/>
        <w:rPr>
          <w:rStyle w:val="43"/>
          <w:rFonts w:ascii="宋体" w:hAnsi="宋体" w:cs="Calibri"/>
          <w:b/>
          <w:bCs/>
          <w:sz w:val="30"/>
          <w:szCs w:val="30"/>
        </w:rPr>
      </w:pP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1 总 则</w:t>
      </w:r>
    </w:p>
    <w:p>
      <w:pPr>
        <w:pStyle w:val="86"/>
        <w:snapToGrid w:val="0"/>
        <w:spacing w:before="312" w:after="312" w:line="480" w:lineRule="exact"/>
        <w:ind w:firstLine="482" w:firstLineChars="200"/>
        <w:jc w:val="both"/>
        <w:rPr>
          <w:rStyle w:val="43"/>
          <w:b/>
        </w:rPr>
      </w:pPr>
      <w:r>
        <w:rPr>
          <w:rStyle w:val="43"/>
          <w:b/>
        </w:rPr>
        <w:t>1.1　项目概况</w:t>
      </w:r>
    </w:p>
    <w:p>
      <w:pPr>
        <w:snapToGrid w:val="0"/>
        <w:spacing w:line="480" w:lineRule="exact"/>
        <w:ind w:firstLine="480" w:firstLineChars="200"/>
        <w:rPr>
          <w:rStyle w:val="43"/>
          <w:rFonts w:ascii="宋体" w:hAnsi="宋体"/>
          <w:sz w:val="24"/>
        </w:rPr>
      </w:pPr>
      <w:r>
        <w:rPr>
          <w:rStyle w:val="43"/>
          <w:rFonts w:ascii="宋体" w:hAnsi="宋体"/>
          <w:sz w:val="24"/>
        </w:rPr>
        <w:t>1.1.1 根据《 中华人民共和国招标投标法》 等有关法律、法规和规章的规定，本招标项目己具备招标条件，现对本标段施工进行</w:t>
      </w:r>
      <w:r>
        <w:rPr>
          <w:rStyle w:val="43"/>
          <w:rFonts w:hint="eastAsia" w:ascii="宋体" w:hAnsi="宋体"/>
          <w:sz w:val="24"/>
          <w:lang w:val="en-US" w:eastAsia="zh-CN"/>
        </w:rPr>
        <w:t>询价招标</w:t>
      </w:r>
      <w:r>
        <w:rPr>
          <w:rStyle w:val="43"/>
          <w:rFonts w:ascii="宋体" w:hAnsi="宋体"/>
          <w:sz w:val="24"/>
        </w:rPr>
        <w:t>。</w:t>
      </w:r>
    </w:p>
    <w:p>
      <w:pPr>
        <w:snapToGrid w:val="0"/>
        <w:spacing w:line="480" w:lineRule="exact"/>
        <w:ind w:firstLine="480" w:firstLineChars="200"/>
        <w:rPr>
          <w:rStyle w:val="43"/>
          <w:rFonts w:ascii="宋体" w:hAnsi="宋体"/>
          <w:sz w:val="24"/>
        </w:rPr>
      </w:pPr>
      <w:r>
        <w:rPr>
          <w:rStyle w:val="43"/>
          <w:rFonts w:ascii="宋体" w:hAnsi="宋体"/>
          <w:sz w:val="24"/>
        </w:rPr>
        <w:t>1.1.2 本招标项目招标人：见投标人须知前附表。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1.1.3 本标段招标代理机构：见投标人须知前附表。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1.1.4 本招标项目名称：见投标人须知前附表。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1.1.5 本标段建设地点：见投标人须知前附表。</w:t>
      </w:r>
    </w:p>
    <w:p>
      <w:pPr>
        <w:pStyle w:val="86"/>
        <w:snapToGrid w:val="0"/>
        <w:spacing w:before="312" w:after="312" w:line="480" w:lineRule="exact"/>
        <w:ind w:firstLine="482" w:firstLineChars="200"/>
        <w:jc w:val="both"/>
        <w:rPr>
          <w:rStyle w:val="43"/>
          <w:b/>
        </w:rPr>
      </w:pPr>
      <w:r>
        <w:rPr>
          <w:rStyle w:val="43"/>
          <w:b/>
        </w:rPr>
        <w:t>1.2 资金来源和落实情况</w:t>
      </w:r>
    </w:p>
    <w:p>
      <w:pPr>
        <w:snapToGrid w:val="0"/>
        <w:spacing w:line="480" w:lineRule="exact"/>
        <w:ind w:firstLine="480" w:firstLineChars="200"/>
        <w:rPr>
          <w:rStyle w:val="43"/>
          <w:rFonts w:ascii="宋体" w:hAnsi="宋体"/>
          <w:sz w:val="24"/>
        </w:rPr>
      </w:pPr>
      <w:r>
        <w:rPr>
          <w:rStyle w:val="43"/>
          <w:rFonts w:ascii="宋体" w:hAnsi="宋体"/>
          <w:sz w:val="24"/>
        </w:rPr>
        <w:t>1.2.1 本招标项目的资金来源：见投标人须知前附表。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1.2.2 本招标项目的建设规模：见投标人须知前附表。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1.2.3 本招标项目的承包方式：见投标人须知前附表。</w:t>
      </w:r>
    </w:p>
    <w:p>
      <w:pPr>
        <w:pStyle w:val="86"/>
        <w:snapToGrid w:val="0"/>
        <w:spacing w:before="312" w:after="312" w:line="480" w:lineRule="exact"/>
        <w:ind w:firstLine="482" w:firstLineChars="200"/>
        <w:jc w:val="both"/>
        <w:rPr>
          <w:rStyle w:val="43"/>
          <w:b/>
        </w:rPr>
      </w:pPr>
      <w:r>
        <w:rPr>
          <w:rStyle w:val="43"/>
          <w:b/>
        </w:rPr>
        <w:t>1.3 招标范围、计划工期和质量要求</w:t>
      </w:r>
    </w:p>
    <w:p>
      <w:pPr>
        <w:snapToGrid w:val="0"/>
        <w:spacing w:line="480" w:lineRule="exact"/>
        <w:ind w:firstLine="480" w:firstLineChars="200"/>
        <w:rPr>
          <w:rStyle w:val="43"/>
          <w:rFonts w:ascii="宋体" w:hAnsi="宋体"/>
          <w:sz w:val="24"/>
        </w:rPr>
      </w:pPr>
      <w:r>
        <w:rPr>
          <w:rStyle w:val="43"/>
          <w:rFonts w:ascii="宋体" w:hAnsi="宋体"/>
          <w:sz w:val="24"/>
        </w:rPr>
        <w:t>1.3.1 本次招标范围：见投标人须知前附表。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1.3.2 本标段的计划工期：见投标人须知前附表。</w:t>
      </w:r>
    </w:p>
    <w:p>
      <w:pPr>
        <w:snapToGrid w:val="0"/>
        <w:spacing w:line="480" w:lineRule="exact"/>
        <w:ind w:firstLine="480" w:firstLineChars="200"/>
        <w:rPr>
          <w:rStyle w:val="43"/>
          <w:rFonts w:ascii="宋体" w:hAnsi="宋体"/>
          <w:sz w:val="24"/>
        </w:rPr>
      </w:pPr>
      <w:r>
        <w:rPr>
          <w:rStyle w:val="43"/>
          <w:rFonts w:ascii="宋体" w:hAnsi="宋体"/>
          <w:sz w:val="24"/>
        </w:rPr>
        <w:t>1.3.3 本标段的质量标准：见投标人须知前附表。</w:t>
      </w:r>
    </w:p>
    <w:p>
      <w:pPr>
        <w:snapToGrid w:val="0"/>
        <w:spacing w:line="480" w:lineRule="exact"/>
        <w:ind w:firstLine="482" w:firstLineChars="200"/>
        <w:rPr>
          <w:rStyle w:val="43"/>
          <w:rFonts w:ascii="宋体" w:hAnsi="宋体"/>
          <w:b/>
          <w:kern w:val="0"/>
          <w:sz w:val="24"/>
        </w:rPr>
      </w:pPr>
      <w:r>
        <w:rPr>
          <w:rStyle w:val="43"/>
          <w:rFonts w:ascii="宋体" w:hAnsi="宋体"/>
          <w:b/>
          <w:sz w:val="24"/>
        </w:rPr>
        <w:t>1.4　</w:t>
      </w:r>
      <w:r>
        <w:rPr>
          <w:rStyle w:val="43"/>
          <w:rFonts w:ascii="宋体" w:hAnsi="宋体"/>
          <w:sz w:val="24"/>
        </w:rPr>
        <w:t xml:space="preserve"> </w:t>
      </w:r>
      <w:r>
        <w:rPr>
          <w:rStyle w:val="43"/>
          <w:rFonts w:ascii="宋体" w:hAnsi="宋体"/>
          <w:b/>
          <w:sz w:val="24"/>
        </w:rPr>
        <w:t>　</w:t>
      </w:r>
      <w:r>
        <w:rPr>
          <w:rStyle w:val="43"/>
          <w:rFonts w:ascii="宋体" w:hAnsi="宋体"/>
          <w:b/>
          <w:kern w:val="0"/>
          <w:sz w:val="24"/>
        </w:rPr>
        <w:t>投标人资格要求（适用于资格后审）</w:t>
      </w:r>
    </w:p>
    <w:p>
      <w:pPr>
        <w:snapToGrid w:val="0"/>
        <w:spacing w:line="480" w:lineRule="exact"/>
        <w:ind w:firstLine="480" w:firstLineChars="200"/>
        <w:rPr>
          <w:rStyle w:val="43"/>
          <w:rFonts w:ascii="宋体" w:hAnsi="宋体"/>
          <w:b/>
          <w:kern w:val="0"/>
          <w:sz w:val="24"/>
        </w:rPr>
      </w:pPr>
      <w:r>
        <w:rPr>
          <w:rStyle w:val="43"/>
          <w:rFonts w:ascii="宋体" w:hAnsi="宋体"/>
          <w:sz w:val="24"/>
        </w:rPr>
        <w:t>见投标人须知前附表</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1.5　费用承担</w:t>
      </w:r>
    </w:p>
    <w:p>
      <w:pPr>
        <w:adjustRightInd w:val="0"/>
        <w:snapToGrid w:val="0"/>
        <w:spacing w:line="360" w:lineRule="auto"/>
        <w:ind w:firstLine="480"/>
        <w:rPr>
          <w:rFonts w:hint="eastAsia" w:ascii="宋体" w:hAnsi="宋体" w:cs="宋体"/>
          <w:sz w:val="24"/>
        </w:rPr>
      </w:pPr>
      <w:r>
        <w:rPr>
          <w:rFonts w:hint="eastAsia" w:ascii="宋体" w:hAnsi="宋体" w:cs="宋体"/>
          <w:sz w:val="24"/>
        </w:rPr>
        <w:t>本次招标代理收取</w:t>
      </w:r>
      <w:r>
        <w:rPr>
          <w:rFonts w:hint="eastAsia" w:ascii="宋体" w:hAnsi="宋体" w:cs="宋体"/>
          <w:sz w:val="24"/>
          <w:lang w:eastAsia="zh-CN"/>
        </w:rPr>
        <w:t>询价文件</w:t>
      </w:r>
      <w:r>
        <w:rPr>
          <w:rFonts w:hint="eastAsia" w:ascii="宋体" w:hAnsi="宋体" w:cs="宋体"/>
          <w:sz w:val="24"/>
        </w:rPr>
        <w:t>资料费</w:t>
      </w:r>
      <w:r>
        <w:rPr>
          <w:rFonts w:hint="eastAsia" w:ascii="宋体" w:hAnsi="宋体" w:cs="宋体"/>
          <w:b/>
          <w:bCs/>
          <w:sz w:val="24"/>
          <w:u w:val="single"/>
        </w:rPr>
        <w:t>300</w:t>
      </w:r>
      <w:r>
        <w:rPr>
          <w:rFonts w:hint="eastAsia" w:ascii="宋体" w:hAnsi="宋体" w:cs="宋体"/>
          <w:b/>
          <w:bCs/>
          <w:sz w:val="24"/>
        </w:rPr>
        <w:t>元/份</w:t>
      </w:r>
      <w:r>
        <w:rPr>
          <w:rFonts w:hint="eastAsia" w:ascii="宋体" w:hAnsi="宋体" w:cs="宋体"/>
          <w:sz w:val="24"/>
        </w:rPr>
        <w:t>，投标人应承担其编制投标文件以及递交投标文件所涉及的一切费用。无论投标结果如何，采购人对上述费用不负任何责任。</w:t>
      </w:r>
    </w:p>
    <w:p>
      <w:pPr>
        <w:adjustRightInd w:val="0"/>
        <w:snapToGrid w:val="0"/>
        <w:spacing w:line="360" w:lineRule="auto"/>
        <w:ind w:firstLine="480"/>
        <w:rPr>
          <w:rFonts w:hint="eastAsia" w:ascii="宋体" w:hAnsi="宋体" w:cs="宋体"/>
          <w:sz w:val="24"/>
        </w:rPr>
      </w:pPr>
      <w:r>
        <w:rPr>
          <w:rFonts w:hint="eastAsia" w:ascii="宋体" w:hAnsi="宋体"/>
          <w:b/>
          <w:color w:val="000000"/>
          <w:sz w:val="24"/>
        </w:rPr>
        <w:t>中标人领取中标通知书前向招标代理公司缴纳招标代理服务费，本项目招标代理服务费按</w:t>
      </w:r>
      <w:r>
        <w:rPr>
          <w:rFonts w:hint="eastAsia" w:ascii="宋体" w:hAnsi="宋体"/>
          <w:b/>
          <w:color w:val="000000"/>
          <w:sz w:val="24"/>
          <w:lang w:val="en-US" w:eastAsia="zh-CN"/>
        </w:rPr>
        <w:t>3000</w:t>
      </w:r>
      <w:r>
        <w:rPr>
          <w:rFonts w:hint="eastAsia" w:ascii="宋体" w:hAnsi="宋体"/>
          <w:b/>
          <w:color w:val="000000"/>
          <w:sz w:val="24"/>
        </w:rPr>
        <w:t>元计取，</w:t>
      </w:r>
      <w:r>
        <w:rPr>
          <w:rFonts w:hint="eastAsia" w:ascii="宋体" w:hAnsi="宋体"/>
          <w:b/>
          <w:color w:val="000000"/>
          <w:sz w:val="24"/>
          <w:lang w:val="en-US" w:eastAsia="zh-CN"/>
        </w:rPr>
        <w:t>评委费按实计取，</w:t>
      </w:r>
      <w:r>
        <w:rPr>
          <w:rFonts w:hint="eastAsia" w:ascii="宋体" w:hAnsi="宋体"/>
          <w:b/>
          <w:color w:val="000000"/>
          <w:sz w:val="24"/>
        </w:rPr>
        <w:t>各投标人在投标报价时自行考虑此费用，并计入</w:t>
      </w:r>
      <w:r>
        <w:rPr>
          <w:rFonts w:hint="eastAsia" w:ascii="宋体" w:hAnsi="宋体" w:cs="宋体"/>
          <w:b/>
          <w:bCs/>
          <w:sz w:val="24"/>
        </w:rPr>
        <w:t>报价。</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1.6　保密</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参与招标投标活动的各方应对</w:t>
      </w:r>
      <w:r>
        <w:rPr>
          <w:rStyle w:val="43"/>
          <w:rFonts w:hint="eastAsia" w:ascii="宋体" w:hAnsi="宋体"/>
          <w:kern w:val="0"/>
          <w:sz w:val="24"/>
          <w:lang w:eastAsia="zh-CN"/>
        </w:rPr>
        <w:t>询价文件</w:t>
      </w:r>
      <w:r>
        <w:rPr>
          <w:rStyle w:val="43"/>
          <w:rFonts w:ascii="宋体" w:hAnsi="宋体"/>
          <w:kern w:val="0"/>
          <w:sz w:val="24"/>
        </w:rPr>
        <w:t>和投标文件中的商业和技术等秘密保密，违者应对由此造成的后果承担法律责任。　</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1.7　语言文字</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除专用术语外，与招标投标有关的语言均使用中文。必要时专用术语应附有中文注释。</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1.8　计量单位</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所有计量均采用中华人民共和国法定计量单位。</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1.9　踏勘现场</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1.9.1　按投标人须知前附表规定方式组织踏勘现场。　</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1.9.2　投标人踏勘现场发生的费用自理。</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1.9.3　除招标人的原因外，投标人自行负责在踏勘现场中所发生的人员伤亡和财产损失。</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1.9.4　招标人在踏勘现场中介绍的工程场地和相关的周边环境情况，供投标人在编制投标文件时参考，招标人不对投标人据此作出的判断和决策负责。</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1.10　分包</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投标人拟在中标后将中标项目的部分非主体、非关键性工作进行分包的，应经招标人书面同意，并符合投标人须知前附表规定的分包内容、分包金额和接受分包的第三人资质要求等限制性条件。</w:t>
      </w:r>
    </w:p>
    <w:p>
      <w:pPr>
        <w:snapToGrid w:val="0"/>
        <w:spacing w:line="480" w:lineRule="exact"/>
        <w:ind w:firstLine="482" w:firstLineChars="200"/>
        <w:rPr>
          <w:rStyle w:val="43"/>
          <w:rFonts w:hint="eastAsia" w:ascii="宋体" w:hAnsi="宋体" w:eastAsia="宋体" w:cs="Calibri"/>
          <w:b/>
          <w:bCs/>
          <w:sz w:val="24"/>
          <w:lang w:eastAsia="zh-CN"/>
        </w:rPr>
      </w:pPr>
      <w:r>
        <w:rPr>
          <w:rStyle w:val="43"/>
          <w:rFonts w:ascii="宋体" w:hAnsi="宋体" w:cs="Calibri"/>
          <w:b/>
          <w:bCs/>
          <w:sz w:val="24"/>
        </w:rPr>
        <w:t xml:space="preserve">2 </w:t>
      </w:r>
      <w:r>
        <w:rPr>
          <w:rStyle w:val="43"/>
          <w:rFonts w:hint="eastAsia" w:ascii="宋体" w:hAnsi="宋体" w:cs="Calibri"/>
          <w:b/>
          <w:bCs/>
          <w:sz w:val="24"/>
          <w:lang w:eastAsia="zh-CN"/>
        </w:rPr>
        <w:t>询价文件</w:t>
      </w:r>
    </w:p>
    <w:p>
      <w:pPr>
        <w:pStyle w:val="86"/>
        <w:snapToGrid w:val="0"/>
        <w:spacing w:before="312" w:after="312" w:line="480" w:lineRule="exact"/>
        <w:ind w:firstLine="482" w:firstLineChars="200"/>
        <w:jc w:val="both"/>
        <w:rPr>
          <w:rStyle w:val="43"/>
          <w:b/>
        </w:rPr>
      </w:pPr>
      <w:r>
        <w:rPr>
          <w:rStyle w:val="43"/>
          <w:b/>
        </w:rPr>
        <w:t xml:space="preserve">2.1 </w:t>
      </w:r>
      <w:r>
        <w:rPr>
          <w:rStyle w:val="43"/>
          <w:rFonts w:hint="eastAsia"/>
          <w:b/>
          <w:lang w:eastAsia="zh-CN"/>
        </w:rPr>
        <w:t>询价文件</w:t>
      </w:r>
      <w:r>
        <w:rPr>
          <w:rStyle w:val="43"/>
          <w:b/>
        </w:rPr>
        <w:t>的组成</w:t>
      </w:r>
    </w:p>
    <w:p>
      <w:pPr>
        <w:pStyle w:val="86"/>
        <w:snapToGrid w:val="0"/>
        <w:spacing w:before="312" w:after="312" w:line="480" w:lineRule="exact"/>
        <w:ind w:firstLine="480" w:firstLineChars="200"/>
        <w:jc w:val="both"/>
        <w:rPr>
          <w:rStyle w:val="43"/>
        </w:rPr>
      </w:pPr>
      <w:r>
        <w:rPr>
          <w:rStyle w:val="43"/>
        </w:rPr>
        <w:t>　本</w:t>
      </w:r>
      <w:r>
        <w:rPr>
          <w:rStyle w:val="43"/>
          <w:rFonts w:hint="eastAsia"/>
          <w:lang w:eastAsia="zh-CN"/>
        </w:rPr>
        <w:t>询价文件</w:t>
      </w:r>
      <w:r>
        <w:rPr>
          <w:rStyle w:val="43"/>
        </w:rPr>
        <w:t>包括：</w:t>
      </w:r>
    </w:p>
    <w:p>
      <w:pPr>
        <w:pStyle w:val="86"/>
        <w:snapToGrid w:val="0"/>
        <w:spacing w:before="312" w:after="312" w:line="480" w:lineRule="exact"/>
        <w:ind w:firstLine="480" w:firstLineChars="200"/>
        <w:jc w:val="both"/>
        <w:rPr>
          <w:rStyle w:val="43"/>
        </w:rPr>
      </w:pPr>
      <w:r>
        <w:rPr>
          <w:rStyle w:val="43"/>
        </w:rPr>
        <w:t>（1）投标人须知；</w:t>
      </w:r>
    </w:p>
    <w:p>
      <w:pPr>
        <w:pStyle w:val="86"/>
        <w:snapToGrid w:val="0"/>
        <w:spacing w:before="312" w:after="312" w:line="480" w:lineRule="exact"/>
        <w:ind w:firstLine="480" w:firstLineChars="200"/>
        <w:jc w:val="both"/>
        <w:rPr>
          <w:rStyle w:val="43"/>
        </w:rPr>
      </w:pPr>
      <w:r>
        <w:rPr>
          <w:rStyle w:val="43"/>
        </w:rPr>
        <w:t>（2）投标文件格式；</w:t>
      </w:r>
    </w:p>
    <w:p>
      <w:pPr>
        <w:pStyle w:val="86"/>
        <w:snapToGrid w:val="0"/>
        <w:spacing w:before="312" w:after="312" w:line="480" w:lineRule="exact"/>
        <w:ind w:firstLine="480" w:firstLineChars="200"/>
        <w:jc w:val="both"/>
        <w:rPr>
          <w:rStyle w:val="43"/>
        </w:rPr>
      </w:pPr>
      <w:r>
        <w:rPr>
          <w:rStyle w:val="43"/>
        </w:rPr>
        <w:t>（3）工程量清单</w:t>
      </w:r>
      <w:r>
        <w:rPr>
          <w:rStyle w:val="43"/>
          <w:b/>
          <w:u w:val="single" w:color="000000"/>
        </w:rPr>
        <w:t>（GB50500-2013格式）</w:t>
      </w:r>
      <w:r>
        <w:rPr>
          <w:rStyle w:val="43"/>
          <w:u w:val="single" w:color="000000"/>
        </w:rPr>
        <w:t>、</w:t>
      </w:r>
      <w:r>
        <w:rPr>
          <w:rStyle w:val="43"/>
        </w:rPr>
        <w:t>图纸技术资料及附件；</w:t>
      </w:r>
    </w:p>
    <w:p>
      <w:pPr>
        <w:pStyle w:val="86"/>
        <w:snapToGrid w:val="0"/>
        <w:spacing w:before="312" w:after="312" w:line="480" w:lineRule="exact"/>
        <w:ind w:firstLine="480" w:firstLineChars="200"/>
        <w:jc w:val="both"/>
        <w:rPr>
          <w:rStyle w:val="43"/>
        </w:rPr>
      </w:pPr>
      <w:r>
        <w:rPr>
          <w:rStyle w:val="43"/>
        </w:rPr>
        <w:t>（4）工程建设标准；</w:t>
      </w:r>
    </w:p>
    <w:p>
      <w:pPr>
        <w:pStyle w:val="86"/>
        <w:snapToGrid w:val="0"/>
        <w:spacing w:before="312" w:after="312" w:line="480" w:lineRule="exact"/>
        <w:ind w:firstLine="480" w:firstLineChars="200"/>
        <w:jc w:val="both"/>
        <w:rPr>
          <w:rStyle w:val="43"/>
        </w:rPr>
      </w:pPr>
      <w:r>
        <w:rPr>
          <w:rStyle w:val="43"/>
        </w:rPr>
        <w:t>（5）主要合同条款及格式</w:t>
      </w:r>
      <w:r>
        <w:rPr>
          <w:rStyle w:val="43"/>
          <w:b/>
          <w:u w:val="single" w:color="000000"/>
        </w:rPr>
        <w:t>（GF—2013—0201）</w:t>
      </w:r>
      <w:r>
        <w:rPr>
          <w:rStyle w:val="43"/>
        </w:rPr>
        <w:t>；</w:t>
      </w:r>
    </w:p>
    <w:p>
      <w:pPr>
        <w:pStyle w:val="86"/>
        <w:snapToGrid w:val="0"/>
        <w:spacing w:before="312" w:after="312" w:line="480" w:lineRule="exact"/>
        <w:ind w:firstLine="480" w:firstLineChars="200"/>
        <w:jc w:val="both"/>
        <w:rPr>
          <w:rStyle w:val="43"/>
        </w:rPr>
      </w:pPr>
      <w:r>
        <w:rPr>
          <w:rStyle w:val="43"/>
        </w:rPr>
        <w:t>根据本章第2.2款和第2.3款对</w:t>
      </w:r>
      <w:r>
        <w:rPr>
          <w:rStyle w:val="43"/>
          <w:rFonts w:hint="eastAsia"/>
          <w:lang w:eastAsia="zh-CN"/>
        </w:rPr>
        <w:t>询价文件</w:t>
      </w:r>
      <w:r>
        <w:rPr>
          <w:rStyle w:val="43"/>
        </w:rPr>
        <w:t>所作的澄清、修改，构成</w:t>
      </w:r>
      <w:r>
        <w:rPr>
          <w:rStyle w:val="43"/>
          <w:rFonts w:hint="eastAsia"/>
          <w:lang w:eastAsia="zh-CN"/>
        </w:rPr>
        <w:t>询价文件</w:t>
      </w:r>
      <w:r>
        <w:rPr>
          <w:rStyle w:val="43"/>
        </w:rPr>
        <w:t>的组成部分。同时，投标人在投标截止时间前，应通过南通职业大学官网，随时了解有关该工程</w:t>
      </w:r>
      <w:r>
        <w:rPr>
          <w:rStyle w:val="43"/>
          <w:rFonts w:hint="eastAsia"/>
          <w:lang w:eastAsia="zh-CN"/>
        </w:rPr>
        <w:t>询价文件</w:t>
      </w:r>
      <w:r>
        <w:rPr>
          <w:rStyle w:val="43"/>
        </w:rPr>
        <w:t>的澄清、修改、答疑、补遗、招标控制价等文件内容。投标人如有遗漏，其风险由投标人自行承担。</w:t>
      </w:r>
    </w:p>
    <w:p>
      <w:pPr>
        <w:pStyle w:val="86"/>
        <w:snapToGrid w:val="0"/>
        <w:spacing w:before="312" w:after="312" w:line="480" w:lineRule="exact"/>
        <w:ind w:firstLine="482" w:firstLineChars="200"/>
        <w:jc w:val="both"/>
        <w:rPr>
          <w:rStyle w:val="43"/>
          <w:b/>
        </w:rPr>
      </w:pPr>
      <w:r>
        <w:rPr>
          <w:rStyle w:val="43"/>
          <w:b/>
        </w:rPr>
        <w:t>2.2　</w:t>
      </w:r>
      <w:r>
        <w:rPr>
          <w:rStyle w:val="43"/>
          <w:rFonts w:hint="eastAsia"/>
          <w:b/>
          <w:lang w:eastAsia="zh-CN"/>
        </w:rPr>
        <w:t>询价文件</w:t>
      </w:r>
      <w:r>
        <w:rPr>
          <w:rStyle w:val="43"/>
          <w:b/>
        </w:rPr>
        <w:t>的澄清与修改</w:t>
      </w:r>
    </w:p>
    <w:p>
      <w:pPr>
        <w:pStyle w:val="86"/>
        <w:snapToGrid w:val="0"/>
        <w:spacing w:before="312" w:after="312" w:line="480" w:lineRule="exact"/>
        <w:ind w:firstLine="480" w:firstLineChars="200"/>
        <w:jc w:val="both"/>
        <w:rPr>
          <w:rStyle w:val="43"/>
        </w:rPr>
      </w:pPr>
      <w:r>
        <w:rPr>
          <w:rStyle w:val="43"/>
        </w:rPr>
        <w:t>2.2.1投标人从南通职业大学官网中获取</w:t>
      </w:r>
      <w:r>
        <w:rPr>
          <w:rStyle w:val="43"/>
          <w:rFonts w:hint="eastAsia"/>
          <w:lang w:eastAsia="zh-CN"/>
        </w:rPr>
        <w:t>询价文件</w:t>
      </w:r>
      <w:r>
        <w:rPr>
          <w:rStyle w:val="43"/>
        </w:rPr>
        <w:t>（含招标公告、清单图纸等）后，应仔细阅读和检查全部内容，这种阅读和检查应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发现有缺页或附件不全，以及对工程量清单存在差异或疑问，应在通过答疑邮箱（</w:t>
      </w:r>
      <w:r>
        <w:rPr>
          <w:rStyle w:val="26"/>
          <w:rFonts w:hint="eastAsia"/>
          <w:color w:val="000000"/>
          <w:u w:color="000000"/>
          <w:lang w:eastAsia="zh-CN"/>
        </w:rPr>
        <w:t>dfhxnt@126.com</w:t>
      </w:r>
      <w:r>
        <w:rPr>
          <w:rStyle w:val="43"/>
        </w:rPr>
        <w:t>）提交招标人或代理予以澄清。</w:t>
      </w:r>
    </w:p>
    <w:p>
      <w:pPr>
        <w:pStyle w:val="86"/>
        <w:snapToGrid w:val="0"/>
        <w:spacing w:before="312" w:after="312" w:line="480" w:lineRule="exact"/>
        <w:ind w:firstLine="480" w:firstLineChars="200"/>
        <w:jc w:val="both"/>
        <w:rPr>
          <w:rStyle w:val="43"/>
        </w:rPr>
      </w:pPr>
      <w:r>
        <w:rPr>
          <w:rStyle w:val="43"/>
        </w:rPr>
        <w:t>2.2.2　招标工程量清单作为本</w:t>
      </w:r>
      <w:r>
        <w:rPr>
          <w:rStyle w:val="43"/>
          <w:rFonts w:hint="eastAsia"/>
          <w:lang w:eastAsia="zh-CN"/>
        </w:rPr>
        <w:t>询价文件</w:t>
      </w:r>
      <w:r>
        <w:rPr>
          <w:rStyle w:val="43"/>
        </w:rPr>
        <w:t>的组成部分，其准确性和完整性由招标人负责。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pPr>
        <w:pStyle w:val="86"/>
        <w:snapToGrid w:val="0"/>
        <w:spacing w:before="312" w:after="312" w:line="480" w:lineRule="exact"/>
        <w:ind w:firstLine="480" w:firstLineChars="200"/>
        <w:jc w:val="both"/>
        <w:rPr>
          <w:rStyle w:val="43"/>
        </w:rPr>
      </w:pPr>
      <w:r>
        <w:rPr>
          <w:rStyle w:val="43"/>
        </w:rPr>
        <w:t>2.2.3 招标人在投标截止时间前对</w:t>
      </w:r>
      <w:r>
        <w:rPr>
          <w:rStyle w:val="43"/>
          <w:rFonts w:hint="eastAsia"/>
          <w:lang w:eastAsia="zh-CN"/>
        </w:rPr>
        <w:t>询价文件</w:t>
      </w:r>
      <w:r>
        <w:rPr>
          <w:rStyle w:val="43"/>
        </w:rPr>
        <w:t>所作的澄清、修改作为</w:t>
      </w:r>
      <w:r>
        <w:rPr>
          <w:rStyle w:val="43"/>
          <w:rFonts w:hint="eastAsia"/>
          <w:lang w:eastAsia="zh-CN"/>
        </w:rPr>
        <w:t>询价文件</w:t>
      </w:r>
      <w:r>
        <w:rPr>
          <w:rStyle w:val="43"/>
        </w:rPr>
        <w:t>的组成部分，对招标人、投标人均具有约束力。</w:t>
      </w:r>
    </w:p>
    <w:p>
      <w:pPr>
        <w:pStyle w:val="86"/>
        <w:snapToGrid w:val="0"/>
        <w:spacing w:before="312" w:after="312" w:line="480" w:lineRule="exact"/>
        <w:ind w:firstLine="480" w:firstLineChars="200"/>
        <w:jc w:val="both"/>
        <w:rPr>
          <w:rStyle w:val="43"/>
        </w:rPr>
      </w:pPr>
      <w:r>
        <w:rPr>
          <w:rStyle w:val="43"/>
        </w:rPr>
        <w:t>2.2.4 本工程招标人对</w:t>
      </w:r>
      <w:r>
        <w:rPr>
          <w:rStyle w:val="43"/>
          <w:rFonts w:hint="eastAsia"/>
          <w:lang w:eastAsia="zh-CN"/>
        </w:rPr>
        <w:t>询价文件</w:t>
      </w:r>
      <w:r>
        <w:rPr>
          <w:rStyle w:val="43"/>
        </w:rPr>
        <w:t>所作的澄清、修改等均以南通职业大学官网：信息栏发出的内容为准。内容前后相互矛盾时，以最新公示的澄清、修改文件为准。</w:t>
      </w:r>
    </w:p>
    <w:p>
      <w:pPr>
        <w:pStyle w:val="86"/>
        <w:snapToGrid w:val="0"/>
        <w:spacing w:before="312" w:after="312" w:line="480" w:lineRule="exact"/>
        <w:ind w:firstLine="482" w:firstLineChars="200"/>
        <w:jc w:val="both"/>
        <w:rPr>
          <w:rStyle w:val="43"/>
          <w:b/>
        </w:rPr>
      </w:pPr>
      <w:r>
        <w:rPr>
          <w:rStyle w:val="43"/>
          <w:b/>
        </w:rPr>
        <w:t>2.3　招标控制价</w:t>
      </w:r>
    </w:p>
    <w:p>
      <w:pPr>
        <w:pStyle w:val="86"/>
        <w:snapToGrid w:val="0"/>
        <w:spacing w:before="312" w:after="312" w:line="480" w:lineRule="exact"/>
        <w:ind w:firstLine="480" w:firstLineChars="200"/>
        <w:jc w:val="both"/>
        <w:rPr>
          <w:rStyle w:val="43"/>
        </w:rPr>
      </w:pPr>
      <w:r>
        <w:rPr>
          <w:rStyle w:val="43"/>
        </w:rPr>
        <w:t>2.3.1使用国有资金投资的建设工程发承包必须采用工程量清单计价。工程量必须按照相关现行国家计量规范规定的工程量计算规则计算。实行工程量清单招标时必须编制招标控制价。投标人的投标报价高于招标控制价的，招标人将予以拒绝。</w:t>
      </w:r>
    </w:p>
    <w:p>
      <w:pPr>
        <w:pStyle w:val="86"/>
        <w:snapToGrid w:val="0"/>
        <w:spacing w:before="312" w:after="312" w:line="480" w:lineRule="exact"/>
        <w:ind w:firstLine="480" w:firstLineChars="200"/>
        <w:jc w:val="both"/>
        <w:rPr>
          <w:rStyle w:val="43"/>
        </w:rPr>
      </w:pPr>
      <w:r>
        <w:rPr>
          <w:rStyle w:val="43"/>
        </w:rPr>
        <w:t>2.3.2招标工程量清单及招标控制价应由具有编制能力的招标人或受其委托具有相应资质的工程造价咨询人编制和复核。工程造价咨询人接受招标人委托编制招标控制价，不得再就同一工程接受投标人委托编制投标报价。</w:t>
      </w:r>
    </w:p>
    <w:p>
      <w:pPr>
        <w:pStyle w:val="86"/>
        <w:snapToGrid w:val="0"/>
        <w:spacing w:before="312" w:after="312" w:line="480" w:lineRule="exact"/>
        <w:ind w:firstLine="480" w:firstLineChars="200"/>
        <w:jc w:val="both"/>
        <w:rPr>
          <w:rStyle w:val="43"/>
        </w:rPr>
      </w:pPr>
      <w:r>
        <w:rPr>
          <w:rStyle w:val="43"/>
        </w:rPr>
        <w:t>2.3.3 当招标控制价超过批准的概算时，招标人应将其报原概算审批部门审核。</w:t>
      </w:r>
    </w:p>
    <w:p>
      <w:pPr>
        <w:pStyle w:val="86"/>
        <w:snapToGrid w:val="0"/>
        <w:spacing w:before="312" w:after="312" w:line="480" w:lineRule="exact"/>
        <w:ind w:firstLine="480" w:firstLineChars="200"/>
        <w:jc w:val="both"/>
        <w:rPr>
          <w:rStyle w:val="43"/>
        </w:rPr>
      </w:pPr>
      <w:r>
        <w:rPr>
          <w:rStyle w:val="43"/>
        </w:rPr>
        <w:t>2.3.4招标控制价编制复核依据：</w:t>
      </w:r>
    </w:p>
    <w:p>
      <w:pPr>
        <w:pStyle w:val="86"/>
        <w:snapToGrid w:val="0"/>
        <w:spacing w:before="312" w:after="312" w:line="480" w:lineRule="exact"/>
        <w:ind w:firstLine="480" w:firstLineChars="200"/>
        <w:jc w:val="both"/>
        <w:rPr>
          <w:rStyle w:val="43"/>
          <w:rFonts w:hint="eastAsia" w:cs="宋体"/>
          <w:b w:val="0"/>
          <w:bCs w:val="0"/>
          <w:u w:val="single"/>
          <w:lang w:eastAsia="zh-CN"/>
        </w:rPr>
      </w:pPr>
      <w:r>
        <w:rPr>
          <w:rStyle w:val="43"/>
          <w:rFonts w:cs="宋体"/>
          <w:b w:val="0"/>
          <w:bCs w:val="0"/>
          <w:u w:val="single"/>
        </w:rPr>
        <w:t>本标底根据现场踏勘、业主提供的数据、要求及</w:t>
      </w:r>
      <w:r>
        <w:rPr>
          <w:rStyle w:val="43"/>
          <w:rFonts w:hint="eastAsia" w:cs="宋体"/>
          <w:b w:val="0"/>
          <w:bCs w:val="0"/>
          <w:u w:val="single"/>
          <w:lang w:val="en-US" w:eastAsia="zh-CN"/>
        </w:rPr>
        <w:t>建设工程工程量清单计价规范GB50500-2013；2014版江苏省建筑与装饰工程计价定额；2014版江苏省建设工程费用定额；江苏省及南通市建设行政主管部门颁发的有关文件及规定等；2023年第3期南通建设工程信息指导价</w:t>
      </w:r>
      <w:r>
        <w:rPr>
          <w:rStyle w:val="43"/>
          <w:rFonts w:hint="eastAsia" w:cs="宋体"/>
          <w:b w:val="0"/>
          <w:bCs w:val="0"/>
          <w:u w:val="single"/>
          <w:lang w:eastAsia="zh-CN"/>
        </w:rPr>
        <w:t>；</w:t>
      </w:r>
      <w:r>
        <w:rPr>
          <w:rStyle w:val="43"/>
          <w:rFonts w:hint="eastAsia" w:cs="宋体"/>
          <w:b w:val="0"/>
          <w:bCs w:val="0"/>
          <w:u w:val="single"/>
          <w:lang w:val="en-US" w:eastAsia="zh-CN"/>
        </w:rPr>
        <w:t>暂列金2000元</w:t>
      </w:r>
      <w:r>
        <w:rPr>
          <w:rStyle w:val="43"/>
          <w:rFonts w:cs="宋体"/>
          <w:b w:val="0"/>
          <w:bCs w:val="0"/>
          <w:u w:val="single"/>
        </w:rPr>
        <w:t>按业主要求计入</w:t>
      </w:r>
      <w:r>
        <w:rPr>
          <w:rStyle w:val="43"/>
          <w:rFonts w:hint="eastAsia" w:cs="宋体"/>
          <w:b w:val="0"/>
          <w:bCs w:val="0"/>
          <w:u w:val="single"/>
          <w:lang w:eastAsia="zh-CN"/>
        </w:rPr>
        <w:t>；</w:t>
      </w:r>
      <w:r>
        <w:rPr>
          <w:rStyle w:val="43"/>
          <w:rFonts w:cs="宋体"/>
          <w:b w:val="0"/>
          <w:bCs w:val="0"/>
          <w:u w:val="single"/>
        </w:rPr>
        <w:t>其他与计价相关的资料</w:t>
      </w:r>
      <w:r>
        <w:rPr>
          <w:rStyle w:val="43"/>
          <w:rFonts w:hint="eastAsia" w:cs="宋体"/>
          <w:b w:val="0"/>
          <w:bCs w:val="0"/>
          <w:u w:val="single"/>
          <w:lang w:eastAsia="zh-CN"/>
        </w:rPr>
        <w:t>。</w:t>
      </w:r>
    </w:p>
    <w:p>
      <w:pPr>
        <w:pStyle w:val="86"/>
        <w:snapToGrid w:val="0"/>
        <w:spacing w:before="312" w:after="312" w:line="480" w:lineRule="exact"/>
        <w:ind w:firstLine="482" w:firstLineChars="200"/>
        <w:jc w:val="both"/>
        <w:rPr>
          <w:rStyle w:val="43"/>
          <w:rFonts w:cs="宋体"/>
          <w:b/>
          <w:bCs/>
        </w:rPr>
      </w:pPr>
      <w:r>
        <w:rPr>
          <w:rStyle w:val="43"/>
          <w:rFonts w:cs="宋体"/>
          <w:b/>
          <w:bCs/>
        </w:rPr>
        <w:t>2.3.5公布招标控制价：</w:t>
      </w:r>
      <w:r>
        <w:rPr>
          <w:rStyle w:val="43"/>
          <w:rFonts w:hint="eastAsia" w:cs="宋体"/>
          <w:b/>
          <w:bCs/>
          <w:lang w:val="en-US" w:eastAsia="zh-CN"/>
        </w:rPr>
        <w:t>69939.71</w:t>
      </w:r>
      <w:r>
        <w:rPr>
          <w:rStyle w:val="43"/>
          <w:rFonts w:cs="宋体"/>
          <w:b/>
          <w:bCs/>
        </w:rPr>
        <w:t>元。</w:t>
      </w:r>
    </w:p>
    <w:p>
      <w:pPr>
        <w:numPr>
          <w:ilvl w:val="0"/>
          <w:numId w:val="2"/>
        </w:numPr>
        <w:snapToGrid w:val="0"/>
        <w:spacing w:line="480" w:lineRule="exact"/>
        <w:ind w:left="0" w:firstLine="482" w:firstLineChars="200"/>
        <w:rPr>
          <w:rStyle w:val="43"/>
          <w:rFonts w:ascii="宋体" w:hAnsi="宋体" w:cs="Calibri"/>
          <w:b/>
          <w:bCs/>
          <w:sz w:val="24"/>
        </w:rPr>
      </w:pPr>
      <w:r>
        <w:rPr>
          <w:rStyle w:val="43"/>
          <w:rFonts w:ascii="宋体" w:hAnsi="宋体" w:cs="Calibri"/>
          <w:b/>
          <w:bCs/>
          <w:sz w:val="24"/>
        </w:rPr>
        <w:t>投标文件</w:t>
      </w:r>
    </w:p>
    <w:p>
      <w:pPr>
        <w:pStyle w:val="86"/>
        <w:snapToGrid w:val="0"/>
        <w:spacing w:before="312" w:after="312" w:line="480" w:lineRule="exact"/>
        <w:ind w:firstLine="482" w:firstLineChars="200"/>
        <w:jc w:val="both"/>
        <w:rPr>
          <w:rStyle w:val="43"/>
          <w:b/>
        </w:rPr>
      </w:pPr>
      <w:r>
        <w:rPr>
          <w:rStyle w:val="43"/>
          <w:b/>
        </w:rPr>
        <w:t>3.1　投标文件的组成</w:t>
      </w:r>
    </w:p>
    <w:p>
      <w:pPr>
        <w:pStyle w:val="86"/>
        <w:snapToGrid w:val="0"/>
        <w:spacing w:before="312" w:after="312" w:line="480" w:lineRule="exact"/>
        <w:ind w:firstLine="480" w:firstLineChars="200"/>
        <w:jc w:val="both"/>
        <w:rPr>
          <w:rStyle w:val="43"/>
        </w:rPr>
      </w:pPr>
      <w:r>
        <w:rPr>
          <w:rStyle w:val="43"/>
        </w:rPr>
        <w:t>投标文件应包括</w:t>
      </w:r>
      <w:r>
        <w:rPr>
          <w:rStyle w:val="43"/>
          <w:b/>
          <w:u w:val="single" w:color="000000"/>
        </w:rPr>
        <w:t>资格审查、商务标</w:t>
      </w:r>
      <w:r>
        <w:rPr>
          <w:rStyle w:val="43"/>
        </w:rPr>
        <w:t>文件两部分。（两部分单独密封）</w:t>
      </w:r>
    </w:p>
    <w:p>
      <w:pPr>
        <w:pStyle w:val="86"/>
        <w:snapToGrid w:val="0"/>
        <w:spacing w:before="312" w:after="312" w:line="480" w:lineRule="exact"/>
        <w:ind w:firstLine="480" w:firstLineChars="200"/>
        <w:jc w:val="both"/>
        <w:rPr>
          <w:rStyle w:val="43"/>
        </w:rPr>
      </w:pPr>
      <w:r>
        <w:rPr>
          <w:rStyle w:val="43"/>
        </w:rPr>
        <w:t>3.1.1资格审查文件包括：具体内容如下：</w:t>
      </w:r>
    </w:p>
    <w:p>
      <w:pPr>
        <w:pStyle w:val="8"/>
        <w:tabs>
          <w:tab w:val="right" w:leader="hyphen" w:pos="8640"/>
        </w:tabs>
        <w:adjustRightInd w:val="0"/>
        <w:snapToGrid w:val="0"/>
        <w:ind w:firstLine="448"/>
        <w:rPr>
          <w:rFonts w:hint="eastAsia" w:ascii="宋体" w:hAnsi="宋体" w:eastAsia="宋体" w:cs="宋体"/>
          <w:sz w:val="24"/>
        </w:rPr>
      </w:pPr>
      <w:r>
        <w:rPr>
          <w:rStyle w:val="43"/>
          <w:rFonts w:hint="eastAsia" w:ascii="宋体" w:hAnsi="宋体" w:eastAsia="宋体"/>
          <w:sz w:val="24"/>
          <w:lang w:val="en-US" w:eastAsia="zh-CN"/>
        </w:rPr>
        <w:t>（1）企</w:t>
      </w:r>
      <w:r>
        <w:rPr>
          <w:rFonts w:hint="eastAsia" w:ascii="宋体" w:hAnsi="宋体" w:eastAsia="宋体" w:cs="宋体"/>
          <w:sz w:val="24"/>
        </w:rPr>
        <w:t>业法人营业执照；</w:t>
      </w:r>
    </w:p>
    <w:p>
      <w:pPr>
        <w:pStyle w:val="8"/>
        <w:tabs>
          <w:tab w:val="right" w:leader="hyphen" w:pos="8640"/>
        </w:tabs>
        <w:adjustRightInd w:val="0"/>
        <w:snapToGrid w:val="0"/>
        <w:ind w:firstLine="448"/>
        <w:rPr>
          <w:rFonts w:hint="eastAsia" w:ascii="宋体" w:hAnsi="宋体" w:eastAsia="宋体" w:cs="宋体"/>
          <w:sz w:val="24"/>
          <w:lang w:eastAsia="zh-CN"/>
        </w:rPr>
      </w:pPr>
      <w:r>
        <w:rPr>
          <w:rFonts w:hint="eastAsia" w:ascii="宋体" w:hAnsi="宋体" w:eastAsia="宋体" w:cs="宋体"/>
          <w:bCs/>
          <w:spacing w:val="-8"/>
          <w:sz w:val="24"/>
          <w:lang w:val="en-US" w:eastAsia="zh-CN"/>
        </w:rPr>
        <w:t>（2）</w:t>
      </w:r>
      <w:r>
        <w:rPr>
          <w:rFonts w:hint="eastAsia" w:ascii="宋体" w:hAnsi="宋体" w:eastAsia="宋体" w:cs="宋体"/>
          <w:sz w:val="24"/>
        </w:rPr>
        <w:t>企业资质证书（副本）复印件、安全生产许可证（副本）复印件；</w:t>
      </w:r>
      <w:r>
        <w:rPr>
          <w:rFonts w:hint="eastAsia" w:ascii="宋体" w:hAnsi="宋体" w:eastAsia="宋体" w:cs="宋体"/>
          <w:sz w:val="24"/>
          <w:lang w:eastAsia="zh-CN"/>
        </w:rPr>
        <w:t>（</w:t>
      </w:r>
      <w:r>
        <w:rPr>
          <w:rFonts w:hint="eastAsia" w:ascii="宋体" w:hAnsi="宋体" w:eastAsia="宋体" w:cs="宋体"/>
          <w:sz w:val="24"/>
          <w:lang w:val="en-US" w:eastAsia="zh-CN"/>
        </w:rPr>
        <w:t>资质要求：</w:t>
      </w:r>
      <w:r>
        <w:rPr>
          <w:rFonts w:hint="eastAsia" w:ascii="宋体" w:hAnsi="宋体" w:eastAsia="宋体" w:cs="宋体"/>
          <w:sz w:val="24"/>
          <w:lang w:eastAsia="zh-CN"/>
        </w:rPr>
        <w:t>建筑工程施工总承包叁级及以上或建筑装修装饰工程专业承包贰级及以上，具备安全生产条件，并取得安全生产许可证；）</w:t>
      </w:r>
    </w:p>
    <w:p>
      <w:pPr>
        <w:pStyle w:val="8"/>
        <w:tabs>
          <w:tab w:val="right" w:leader="hyphen" w:pos="8640"/>
        </w:tabs>
        <w:adjustRightInd w:val="0"/>
        <w:snapToGrid w:val="0"/>
        <w:ind w:firstLine="480"/>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拟派项目负责人注册证书和安全生产考核证（B证）；</w:t>
      </w:r>
      <w:r>
        <w:rPr>
          <w:rFonts w:hint="eastAsia" w:ascii="宋体" w:hAnsi="宋体" w:eastAsia="宋体" w:cs="宋体"/>
          <w:sz w:val="24"/>
          <w:lang w:val="zh-CN"/>
        </w:rPr>
        <w:t>拟派项目负责人不得为企业法定代表人、企业董事长、总经理</w:t>
      </w:r>
      <w:r>
        <w:rPr>
          <w:rFonts w:hint="eastAsia" w:ascii="宋体" w:hAnsi="宋体" w:eastAsia="宋体" w:cs="宋体"/>
          <w:sz w:val="24"/>
        </w:rPr>
        <w:t>,且未担任其他在施建设工程项目的项目经理。</w:t>
      </w:r>
      <w:r>
        <w:rPr>
          <w:rFonts w:hint="eastAsia" w:ascii="宋体" w:hAnsi="宋体" w:eastAsia="宋体" w:cs="宋体"/>
          <w:sz w:val="24"/>
          <w:lang w:eastAsia="zh-CN"/>
        </w:rPr>
        <w:t>（项目负责人资格：建筑工程专业贰级（含）及以上注册建造师）</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拟派项目负责人有</w:t>
      </w:r>
      <w:r>
        <w:rPr>
          <w:rFonts w:hint="eastAsia" w:ascii="宋体" w:hAnsi="宋体" w:cs="宋体"/>
          <w:sz w:val="24"/>
          <w:highlight w:val="none"/>
        </w:rPr>
        <w:t>效劳动合同及</w:t>
      </w:r>
      <w:r>
        <w:rPr>
          <w:rFonts w:hint="eastAsia" w:ascii="宋体" w:hAnsi="宋体" w:cs="宋体"/>
          <w:sz w:val="24"/>
          <w:highlight w:val="none"/>
          <w:lang w:eastAsia="zh-CN"/>
        </w:rPr>
        <w:t>2022年10月至2023年3月</w:t>
      </w:r>
      <w:r>
        <w:rPr>
          <w:rFonts w:hint="eastAsia" w:ascii="宋体" w:hAnsi="宋体" w:cs="宋体"/>
          <w:color w:val="000000"/>
          <w:sz w:val="24"/>
          <w:highlight w:val="none"/>
        </w:rPr>
        <w:t>的养老</w:t>
      </w:r>
      <w:r>
        <w:rPr>
          <w:rFonts w:hint="eastAsia" w:ascii="宋体" w:hAnsi="宋体" w:cs="宋体"/>
          <w:color w:val="000000"/>
          <w:sz w:val="24"/>
        </w:rPr>
        <w:t>保险缴费证明</w:t>
      </w:r>
      <w:r>
        <w:rPr>
          <w:rFonts w:hint="eastAsia" w:ascii="宋体" w:hAnsi="宋体" w:cs="宋体"/>
          <w:sz w:val="24"/>
        </w:rPr>
        <w:t xml:space="preserve">；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color w:val="000000"/>
          <w:sz w:val="24"/>
        </w:rPr>
        <w:t>投标单位法定代表人参加投标的，必须提供法定代表人身份证明及法定代表人本人身份证复印件；非法定代表人参加投标的，必须提供法定代表人签名或盖章的授权委托书及法定代表人和被授权人两个人的身份证复印件，被授权人为投标人正式人员证明材料【提供①与投标人签订的有效劳动合同复印件；②社保机构出具并盖章的投标人为其缴纳</w:t>
      </w:r>
      <w:r>
        <w:rPr>
          <w:rFonts w:hint="eastAsia" w:ascii="宋体" w:hAnsi="宋体" w:cs="宋体"/>
          <w:color w:val="000000"/>
          <w:sz w:val="24"/>
          <w:lang w:eastAsia="zh-CN"/>
        </w:rPr>
        <w:t>2022年</w:t>
      </w:r>
      <w:r>
        <w:rPr>
          <w:rFonts w:hint="eastAsia" w:ascii="宋体" w:hAnsi="宋体" w:cs="宋体"/>
          <w:color w:val="000000"/>
          <w:sz w:val="24"/>
          <w:lang w:val="en-US" w:eastAsia="zh-CN"/>
        </w:rPr>
        <w:t>10</w:t>
      </w:r>
      <w:r>
        <w:rPr>
          <w:rFonts w:hint="eastAsia" w:ascii="宋体" w:hAnsi="宋体" w:cs="宋体"/>
          <w:color w:val="000000"/>
          <w:sz w:val="24"/>
          <w:lang w:eastAsia="zh-CN"/>
        </w:rPr>
        <w:t>月-202</w:t>
      </w:r>
      <w:r>
        <w:rPr>
          <w:rFonts w:hint="eastAsia" w:ascii="宋体" w:hAnsi="宋体" w:cs="宋体"/>
          <w:color w:val="000000"/>
          <w:sz w:val="24"/>
          <w:lang w:val="en-US" w:eastAsia="zh-CN"/>
        </w:rPr>
        <w:t>3</w:t>
      </w:r>
      <w:r>
        <w:rPr>
          <w:rFonts w:hint="eastAsia" w:ascii="宋体" w:hAnsi="宋体" w:cs="宋体"/>
          <w:color w:val="000000"/>
          <w:sz w:val="24"/>
          <w:lang w:eastAsia="zh-CN"/>
        </w:rPr>
        <w:t>年</w:t>
      </w:r>
      <w:r>
        <w:rPr>
          <w:rFonts w:hint="eastAsia" w:ascii="宋体" w:hAnsi="宋体" w:cs="宋体"/>
          <w:color w:val="000000"/>
          <w:sz w:val="24"/>
          <w:lang w:val="en-US" w:eastAsia="zh-CN"/>
        </w:rPr>
        <w:t>3</w:t>
      </w:r>
      <w:r>
        <w:rPr>
          <w:rFonts w:hint="eastAsia" w:ascii="宋体" w:hAnsi="宋体" w:cs="宋体"/>
          <w:color w:val="000000"/>
          <w:sz w:val="24"/>
          <w:lang w:eastAsia="zh-CN"/>
        </w:rPr>
        <w:t>月</w:t>
      </w:r>
      <w:r>
        <w:rPr>
          <w:rFonts w:hint="eastAsia" w:ascii="宋体" w:hAnsi="宋体" w:cs="宋体"/>
          <w:color w:val="000000"/>
          <w:sz w:val="24"/>
        </w:rPr>
        <w:t>连续六个月的养老保险缴费清单复印件】。</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项目经理无在建承诺书</w:t>
      </w:r>
    </w:p>
    <w:p>
      <w:pPr>
        <w:tabs>
          <w:tab w:val="left" w:pos="6264"/>
        </w:tabs>
        <w:snapToGrid w:val="0"/>
        <w:spacing w:line="480" w:lineRule="exact"/>
        <w:ind w:firstLine="480" w:firstLineChars="200"/>
        <w:rPr>
          <w:rStyle w:val="43"/>
          <w:rFonts w:ascii="宋体" w:hAnsi="宋体" w:cs="Calibri"/>
          <w:bCs/>
          <w:sz w:val="24"/>
        </w:rPr>
      </w:pPr>
      <w:r>
        <w:rPr>
          <w:rStyle w:val="43"/>
          <w:rFonts w:ascii="宋体" w:hAnsi="宋体" w:cs="Calibri"/>
          <w:bCs/>
          <w:sz w:val="24"/>
        </w:rPr>
        <w:t>3.1.2商务标</w:t>
      </w:r>
    </w:p>
    <w:p>
      <w:pPr>
        <w:pStyle w:val="86"/>
        <w:snapToGrid w:val="0"/>
        <w:spacing w:before="312" w:after="312" w:line="480" w:lineRule="exact"/>
        <w:ind w:firstLine="480" w:firstLineChars="200"/>
        <w:jc w:val="both"/>
        <w:rPr>
          <w:rStyle w:val="43"/>
        </w:rPr>
      </w:pPr>
      <w:r>
        <w:rPr>
          <w:rStyle w:val="43"/>
        </w:rPr>
        <w:t>商务标应包括：</w:t>
      </w:r>
    </w:p>
    <w:p>
      <w:pPr>
        <w:pStyle w:val="8"/>
        <w:tabs>
          <w:tab w:val="right" w:leader="hyphen" w:pos="8640"/>
        </w:tabs>
        <w:adjustRightInd w:val="0"/>
        <w:snapToGrid w:val="0"/>
        <w:ind w:firstLine="448"/>
        <w:rPr>
          <w:rFonts w:hint="eastAsia" w:ascii="宋体" w:hAnsi="宋体" w:eastAsia="宋体" w:cs="宋体"/>
          <w:sz w:val="24"/>
          <w:lang w:val="en-US" w:eastAsia="zh-CN"/>
        </w:rPr>
      </w:pPr>
      <w:r>
        <w:rPr>
          <w:rFonts w:hint="eastAsia" w:ascii="宋体" w:hAnsi="宋体" w:eastAsia="宋体" w:cs="宋体"/>
          <w:sz w:val="24"/>
          <w:lang w:val="en-US" w:eastAsia="zh-CN"/>
        </w:rPr>
        <w:t>（1）投标函；</w:t>
      </w:r>
    </w:p>
    <w:p>
      <w:pPr>
        <w:pStyle w:val="8"/>
        <w:tabs>
          <w:tab w:val="right" w:leader="hyphen" w:pos="8640"/>
        </w:tabs>
        <w:adjustRightInd w:val="0"/>
        <w:snapToGrid w:val="0"/>
        <w:ind w:firstLine="448"/>
        <w:rPr>
          <w:rFonts w:hint="eastAsia" w:ascii="宋体" w:hAnsi="宋体" w:eastAsia="宋体" w:cs="宋体"/>
          <w:sz w:val="24"/>
          <w:lang w:val="en-US" w:eastAsia="zh-CN"/>
        </w:rPr>
      </w:pPr>
      <w:r>
        <w:rPr>
          <w:rFonts w:hint="eastAsia" w:ascii="宋体" w:hAnsi="宋体" w:eastAsia="宋体" w:cs="宋体"/>
          <w:sz w:val="24"/>
          <w:lang w:val="en-US" w:eastAsia="zh-CN"/>
        </w:rPr>
        <w:t>（2）法定代表人身份证明或附有法定代表人身份证明的授权委托书；</w:t>
      </w:r>
    </w:p>
    <w:p>
      <w:pPr>
        <w:pStyle w:val="8"/>
        <w:tabs>
          <w:tab w:val="right" w:leader="hyphen" w:pos="8640"/>
        </w:tabs>
        <w:adjustRightInd w:val="0"/>
        <w:snapToGrid w:val="0"/>
        <w:ind w:firstLine="448"/>
        <w:rPr>
          <w:rFonts w:hint="eastAsia" w:ascii="宋体" w:hAnsi="宋体" w:eastAsia="宋体" w:cs="宋体"/>
          <w:sz w:val="24"/>
          <w:lang w:val="en-US" w:eastAsia="zh-CN"/>
        </w:rPr>
      </w:pPr>
      <w:r>
        <w:rPr>
          <w:rFonts w:hint="eastAsia" w:ascii="宋体" w:hAnsi="宋体" w:eastAsia="宋体" w:cs="宋体"/>
          <w:sz w:val="24"/>
          <w:lang w:val="en-US" w:eastAsia="zh-CN"/>
        </w:rPr>
        <w:t>（3）已标价工程量清单，包括：投标总价封面、投标总价扉页、工程计价总说明、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包服务费计价表、规费、税金项目计价表、总价项目进度款支付分解表、发包人提供主要材料和工程设备一览表、承包人提供主要材料和工程设备一览表；</w:t>
      </w:r>
    </w:p>
    <w:p>
      <w:pPr>
        <w:pStyle w:val="8"/>
        <w:tabs>
          <w:tab w:val="right" w:leader="hyphen" w:pos="8640"/>
        </w:tabs>
        <w:adjustRightInd w:val="0"/>
        <w:snapToGrid w:val="0"/>
        <w:ind w:firstLine="448"/>
        <w:rPr>
          <w:rFonts w:hint="eastAsia" w:ascii="宋体" w:hAnsi="宋体" w:eastAsia="宋体" w:cs="宋体"/>
          <w:sz w:val="24"/>
          <w:lang w:val="en-US" w:eastAsia="zh-CN"/>
        </w:rPr>
      </w:pPr>
      <w:r>
        <w:rPr>
          <w:rFonts w:hint="eastAsia" w:ascii="宋体" w:hAnsi="宋体" w:eastAsia="宋体" w:cs="宋体"/>
          <w:sz w:val="24"/>
          <w:lang w:val="en-US" w:eastAsia="zh-CN"/>
        </w:rPr>
        <w:t>（4）计划投入的主要施工机械设备表、主要施工管理人员表；</w:t>
      </w:r>
    </w:p>
    <w:p>
      <w:pPr>
        <w:pStyle w:val="8"/>
        <w:tabs>
          <w:tab w:val="right" w:leader="hyphen" w:pos="8640"/>
        </w:tabs>
        <w:adjustRightInd w:val="0"/>
        <w:snapToGrid w:val="0"/>
        <w:ind w:firstLine="448"/>
        <w:rPr>
          <w:rFonts w:hint="eastAsia" w:ascii="宋体" w:hAnsi="宋体" w:eastAsia="宋体" w:cs="宋体"/>
          <w:sz w:val="24"/>
          <w:lang w:val="en-US" w:eastAsia="zh-CN"/>
        </w:rPr>
      </w:pPr>
      <w:r>
        <w:rPr>
          <w:rFonts w:hint="eastAsia" w:ascii="宋体" w:hAnsi="宋体" w:eastAsia="宋体" w:cs="宋体"/>
          <w:sz w:val="24"/>
          <w:lang w:val="en-US" w:eastAsia="zh-CN"/>
        </w:rPr>
        <w:t>（5）投标人经营现状承诺书；</w:t>
      </w:r>
    </w:p>
    <w:p>
      <w:pPr>
        <w:pStyle w:val="86"/>
        <w:snapToGrid w:val="0"/>
        <w:spacing w:before="312" w:after="312" w:line="480" w:lineRule="exact"/>
        <w:ind w:firstLine="482" w:firstLineChars="200"/>
        <w:jc w:val="both"/>
        <w:rPr>
          <w:rStyle w:val="43"/>
          <w:b/>
        </w:rPr>
      </w:pPr>
      <w:r>
        <w:rPr>
          <w:rStyle w:val="43"/>
          <w:b/>
        </w:rPr>
        <w:t>3.2　投标报价</w:t>
      </w:r>
    </w:p>
    <w:p>
      <w:pPr>
        <w:pStyle w:val="86"/>
        <w:snapToGrid w:val="0"/>
        <w:spacing w:before="312" w:after="312" w:line="480" w:lineRule="exact"/>
        <w:ind w:firstLine="480" w:firstLineChars="200"/>
        <w:jc w:val="both"/>
        <w:rPr>
          <w:rStyle w:val="43"/>
        </w:rPr>
      </w:pPr>
      <w:r>
        <w:rPr>
          <w:rStyle w:val="43"/>
        </w:rPr>
        <w:t>3.2.1招标工程量清单是投标人投标报价的共同基础，投标人应结合工程量清单、投标人须知、合同条款技术标准和要求与图纸一起阅读理解。投标报价必须包括</w:t>
      </w:r>
      <w:r>
        <w:rPr>
          <w:rStyle w:val="43"/>
          <w:rFonts w:hint="eastAsia"/>
          <w:lang w:eastAsia="zh-CN"/>
        </w:rPr>
        <w:t>询价文件</w:t>
      </w:r>
      <w:r>
        <w:rPr>
          <w:rStyle w:val="43"/>
        </w:rPr>
        <w:t>所确定的招标范围内相应工程量清单及相关资料的全部内容，以及为完成上述内容所必须的附属工程、临时工程、材料、劳务及所需的全部费用。</w:t>
      </w:r>
    </w:p>
    <w:p>
      <w:pPr>
        <w:pStyle w:val="86"/>
        <w:snapToGrid w:val="0"/>
        <w:spacing w:before="312" w:after="312" w:line="480" w:lineRule="exact"/>
        <w:ind w:firstLine="480" w:firstLineChars="200"/>
        <w:jc w:val="both"/>
        <w:rPr>
          <w:rStyle w:val="43"/>
        </w:rPr>
      </w:pPr>
      <w:r>
        <w:rPr>
          <w:rStyle w:val="43"/>
        </w:rPr>
        <w:t>3.2.2本工程项目采用</w:t>
      </w:r>
      <w:r>
        <w:rPr>
          <w:rStyle w:val="43"/>
          <w:b/>
          <w:u w:val="single" w:color="000000"/>
        </w:rPr>
        <w:t>固定单价报价</w:t>
      </w:r>
      <w:r>
        <w:rPr>
          <w:rStyle w:val="43"/>
        </w:rPr>
        <w:t>方式</w:t>
      </w:r>
      <w:r>
        <w:rPr>
          <w:rStyle w:val="43"/>
          <w:b/>
        </w:rPr>
        <w:t>。</w:t>
      </w:r>
      <w:r>
        <w:rPr>
          <w:rStyle w:val="43"/>
        </w:rPr>
        <w:t>本工程投标报价的综合单价包括本</w:t>
      </w:r>
      <w:r>
        <w:rPr>
          <w:rStyle w:val="43"/>
          <w:rFonts w:hint="eastAsia"/>
          <w:lang w:eastAsia="zh-CN"/>
        </w:rPr>
        <w:t>询价文件</w:t>
      </w:r>
      <w:r>
        <w:rPr>
          <w:rStyle w:val="43"/>
        </w:rPr>
        <w:t>中划分的由投标人承担的风险范围及费用。投标报价中分部分项工程和措施项目中的单价项目，根据</w:t>
      </w:r>
      <w:r>
        <w:rPr>
          <w:rStyle w:val="43"/>
          <w:rFonts w:hint="eastAsia"/>
          <w:lang w:eastAsia="zh-CN"/>
        </w:rPr>
        <w:t>询价文件</w:t>
      </w:r>
      <w:r>
        <w:rPr>
          <w:rStyle w:val="43"/>
        </w:rPr>
        <w:t>和招标工程量清单项目中的特征描述确定；措施项目中的总价项目根据</w:t>
      </w:r>
      <w:r>
        <w:rPr>
          <w:rStyle w:val="43"/>
          <w:rFonts w:hint="eastAsia"/>
          <w:lang w:eastAsia="zh-CN"/>
        </w:rPr>
        <w:t>询价文件</w:t>
      </w:r>
      <w:r>
        <w:rPr>
          <w:rStyle w:val="43"/>
        </w:rPr>
        <w:t>及投标时拟定的施工组织设计或施工方案自主确定，其中安全文明施工费按规定计取，不得作为竞争性费用。对招标人所列的措施项目，投标人可根据工程实际与施工组织设计进行增补，但不应更改招标人已列的措施项目。结算时，除工程变更引起施工方案改变外，承包人不得以招标工程措施项目清单缺项为由要求新增措施项目。</w:t>
      </w:r>
      <w:r>
        <w:rPr>
          <w:rStyle w:val="43"/>
          <w:rFonts w:hint="eastAsia"/>
        </w:rPr>
        <w:t>投标人在投标报价时须充分考虑到实际施工期间建筑材料的价格涨跌、人工工资的调整、工程实施范围内外可能出现的阻挠施工及现有疫情期间工期、人工费用、人员隔离费用、防疫物资费用等一切风险因素，结算时不作调整。工程量的风险由发包人承担，价的风险在约定风险范围内的，由承包人承担，风险范围以外的按合同约定。竣工结算的工程量按发承包双方在合同中约定应予计量且实际完成的合格工程量和项目确定，完成发包人要求的合同以外的零星工作或发生非承包人责任事件的合格工程量按现场签证确定。</w:t>
      </w:r>
    </w:p>
    <w:p>
      <w:pPr>
        <w:pStyle w:val="86"/>
        <w:snapToGrid w:val="0"/>
        <w:spacing w:before="312" w:after="312" w:line="480" w:lineRule="exact"/>
        <w:ind w:firstLine="480" w:firstLineChars="200"/>
        <w:jc w:val="both"/>
        <w:rPr>
          <w:rStyle w:val="43"/>
        </w:rPr>
      </w:pPr>
      <w:r>
        <w:rPr>
          <w:rStyle w:val="43"/>
          <w:rFonts w:hint="eastAsia"/>
        </w:rPr>
        <w:t>清单工程与实际施工数量±10%不调整。</w:t>
      </w:r>
      <w:r>
        <w:rPr>
          <w:rStyle w:val="43"/>
        </w:rPr>
        <w:t>因投标人报价遗漏、计算错误或理解误差造成投标报价漏项、误差的均视为对招标人的优惠，所需费用已包含在投标总价中。</w:t>
      </w:r>
    </w:p>
    <w:p>
      <w:pPr>
        <w:pStyle w:val="86"/>
        <w:snapToGrid w:val="0"/>
        <w:spacing w:before="312" w:after="312" w:line="480" w:lineRule="exact"/>
        <w:ind w:firstLine="480" w:firstLineChars="200"/>
        <w:jc w:val="both"/>
        <w:rPr>
          <w:rStyle w:val="43"/>
        </w:rPr>
      </w:pPr>
      <w:r>
        <w:rPr>
          <w:rStyle w:val="43"/>
        </w:rPr>
        <w:t>3.2.3因工程变更造成施工方案变更，引起措施项目发生变化时，</w:t>
      </w:r>
      <w:r>
        <w:rPr>
          <w:rStyle w:val="43"/>
          <w:rFonts w:cs="宋体"/>
          <w:bCs/>
        </w:rPr>
        <w:t>承包人将拟实施的方案提交发包人确认，并详细说明与原方案措施项目相比的变化情况，双方确认后</w:t>
      </w:r>
      <w:r>
        <w:rPr>
          <w:rStyle w:val="43"/>
        </w:rPr>
        <w:t>按下列原则调整：（1）单价措施项目变更同分部分项工程；（2）总价项目中以费率报价的，费率不变；（3）总价项目中以费用报价的，按投标时口径折算成费率调整；（4）原措施费中没有的措施项目按照</w:t>
      </w:r>
      <w:r>
        <w:rPr>
          <w:rStyle w:val="43"/>
          <w:rFonts w:cs="宋体"/>
          <w:bCs/>
          <w:lang w:val="zh-CN"/>
        </w:rPr>
        <w:t>本</w:t>
      </w:r>
      <w:r>
        <w:rPr>
          <w:rStyle w:val="43"/>
          <w:rFonts w:hint="eastAsia" w:cs="宋体"/>
          <w:bCs/>
          <w:lang w:val="zh-CN"/>
        </w:rPr>
        <w:t>询价文件</w:t>
      </w:r>
      <w:r>
        <w:rPr>
          <w:rStyle w:val="43"/>
          <w:rFonts w:cs="宋体"/>
          <w:bCs/>
          <w:lang w:val="zh-CN"/>
        </w:rPr>
        <w:t xml:space="preserve"> “标底编制复核依据”的口径计算*（1-投标下浮率）执行</w:t>
      </w:r>
      <w:r>
        <w:rPr>
          <w:rStyle w:val="43"/>
        </w:rPr>
        <w:t>或由承包人提出适当的措施费变更要求，经发包人确认后调整。</w:t>
      </w:r>
    </w:p>
    <w:p>
      <w:pPr>
        <w:pStyle w:val="86"/>
        <w:snapToGrid w:val="0"/>
        <w:spacing w:before="312" w:after="312" w:line="480" w:lineRule="exact"/>
        <w:ind w:firstLine="480" w:firstLineChars="200"/>
        <w:jc w:val="both"/>
        <w:rPr>
          <w:rStyle w:val="43"/>
        </w:rPr>
      </w:pPr>
      <w:r>
        <w:rPr>
          <w:rStyle w:val="43"/>
        </w:rPr>
        <w:t>3.2.4投标人的投标报价必须承担自身的技术风险和管理风险（包括管理费和利润），除以下明示风险因素为可调整之列，但因承包人原因导致工期延误除外，其余风险均由投标人综合考虑自主报价。本工程中的投标报价中的计价风险内容特别提示如下：</w:t>
      </w:r>
    </w:p>
    <w:p>
      <w:pPr>
        <w:pStyle w:val="86"/>
        <w:snapToGrid w:val="0"/>
        <w:spacing w:before="312" w:after="312" w:line="480" w:lineRule="exact"/>
        <w:ind w:firstLine="480" w:firstLineChars="200"/>
        <w:jc w:val="both"/>
        <w:rPr>
          <w:rStyle w:val="43"/>
        </w:rPr>
      </w:pPr>
      <w:r>
        <w:rPr>
          <w:rStyle w:val="43"/>
        </w:rPr>
        <w:t>（1）人工单价由投标人在投标报价时自行测算调整幅度，竣工结算时不作调整。投标人测算时可</w:t>
      </w:r>
      <w:r>
        <w:rPr>
          <w:rStyle w:val="43"/>
          <w:b/>
        </w:rPr>
        <w:t>参照</w:t>
      </w:r>
      <w:r>
        <w:rPr>
          <w:rStyle w:val="43"/>
          <w:rFonts w:cs="宋体"/>
          <w:b/>
          <w:bCs/>
        </w:rPr>
        <w:t>人工工资执行苏函价</w:t>
      </w:r>
      <w:r>
        <w:rPr>
          <w:rStyle w:val="43"/>
          <w:rFonts w:hint="eastAsia" w:cs="宋体"/>
          <w:b/>
          <w:bCs/>
        </w:rPr>
        <w:t>[2022]62</w:t>
      </w:r>
      <w:r>
        <w:rPr>
          <w:rStyle w:val="43"/>
          <w:rFonts w:cs="宋体"/>
          <w:b/>
          <w:bCs/>
        </w:rPr>
        <w:t>号</w:t>
      </w:r>
      <w:r>
        <w:rPr>
          <w:rStyle w:val="43"/>
          <w:rFonts w:cs="宋体"/>
          <w:bCs/>
        </w:rPr>
        <w:t>文件，自主报价</w:t>
      </w:r>
      <w:r>
        <w:rPr>
          <w:rStyle w:val="43"/>
        </w:rPr>
        <w:t>。</w:t>
      </w:r>
    </w:p>
    <w:p>
      <w:pPr>
        <w:pStyle w:val="86"/>
        <w:snapToGrid w:val="0"/>
        <w:spacing w:before="312" w:after="312" w:line="480" w:lineRule="exact"/>
        <w:ind w:firstLine="480" w:firstLineChars="200"/>
        <w:jc w:val="both"/>
        <w:rPr>
          <w:rStyle w:val="43"/>
        </w:rPr>
      </w:pPr>
      <w:r>
        <w:rPr>
          <w:rStyle w:val="43"/>
        </w:rPr>
        <w:t>（2）</w:t>
      </w:r>
      <w:r>
        <w:rPr>
          <w:rStyle w:val="43"/>
          <w:rFonts w:cs="宋体"/>
          <w:bCs/>
        </w:rPr>
        <w:t>材料价格风险：本工程材料价格风险由投标人控制</w:t>
      </w:r>
      <w:r>
        <w:rPr>
          <w:rStyle w:val="43"/>
        </w:rPr>
        <w:t>，发包人不承担。投标人报价时应充分考虑施工期间各类建材的市场风险和国家政策性风险，竣工结算时不作调整。</w:t>
      </w:r>
    </w:p>
    <w:p>
      <w:pPr>
        <w:pStyle w:val="86"/>
        <w:snapToGrid w:val="0"/>
        <w:spacing w:before="312" w:after="312" w:line="480" w:lineRule="exact"/>
        <w:ind w:firstLine="480" w:firstLineChars="200"/>
        <w:jc w:val="both"/>
        <w:rPr>
          <w:rStyle w:val="43"/>
        </w:rPr>
      </w:pPr>
      <w:r>
        <w:rPr>
          <w:rStyle w:val="43"/>
        </w:rPr>
        <w:t>（3）投标人报价时应充分考虑施工期间国家政策性风险，竣工结算时不作调整。</w:t>
      </w:r>
    </w:p>
    <w:p>
      <w:pPr>
        <w:pStyle w:val="86"/>
        <w:snapToGrid w:val="0"/>
        <w:spacing w:before="312" w:after="312" w:line="480" w:lineRule="exact"/>
        <w:ind w:firstLine="480" w:firstLineChars="200"/>
        <w:rPr>
          <w:rStyle w:val="43"/>
          <w:rFonts w:cs="宋体"/>
          <w:bCs/>
          <w:u w:val="single" w:color="000000"/>
        </w:rPr>
      </w:pPr>
      <w:r>
        <w:rPr>
          <w:rStyle w:val="43"/>
        </w:rPr>
        <w:t>3.2.5因工程</w:t>
      </w:r>
      <w:r>
        <w:rPr>
          <w:rStyle w:val="43"/>
          <w:rFonts w:cs="宋体"/>
          <w:bCs/>
        </w:rPr>
        <w:t>变更引起已标价工程量清单项目或其工程数量发生变化时，按照下列规定调整：</w:t>
      </w:r>
      <w:r>
        <w:rPr>
          <w:rStyle w:val="43"/>
          <w:rFonts w:cs="宋体"/>
          <w:bCs/>
          <w:u w:val="single" w:color="000000"/>
        </w:rPr>
        <w:t>A、变更引起工程量增减（即投标报价中有与原工程量清单相同项目综合单价的），按以下办法执行：A-1、因变更引起工程量增减偏差在±15%（含15%）以内，按照投标综合单价（除税价格）执行。A-2、因变更引起工程量偏差幅度超过±15%（不含15%），其增加或减少部分的工程量单价参照</w:t>
      </w:r>
      <w:r>
        <w:rPr>
          <w:rStyle w:val="43"/>
          <w:rFonts w:hint="eastAsia" w:cs="宋体"/>
          <w:bCs/>
          <w:u w:val="single" w:color="000000"/>
          <w:lang w:eastAsia="zh-CN"/>
        </w:rPr>
        <w:t>询价文件</w:t>
      </w:r>
      <w:r>
        <w:rPr>
          <w:rStyle w:val="43"/>
          <w:rFonts w:cs="宋体"/>
          <w:bCs/>
          <w:u w:val="single" w:color="000000"/>
        </w:rPr>
        <w:t> “招标控制价编制及复核依据”的口径计算*（1-投标下浮率）执行</w:t>
      </w:r>
      <w:r>
        <w:rPr>
          <w:rStyle w:val="43"/>
          <w:rFonts w:cs="宋体"/>
          <w:bCs/>
          <w:u w:val="single" w:color="000000"/>
          <w:lang w:val="zh-CN"/>
        </w:rPr>
        <w:t>（其中认质认价材料不下浮）</w:t>
      </w:r>
      <w:r>
        <w:rPr>
          <w:rStyle w:val="43"/>
          <w:rFonts w:cs="宋体"/>
          <w:bCs/>
          <w:u w:val="single" w:color="000000"/>
        </w:rPr>
        <w:t>。</w:t>
      </w:r>
    </w:p>
    <w:p>
      <w:pPr>
        <w:pStyle w:val="86"/>
        <w:snapToGrid w:val="0"/>
        <w:spacing w:before="312" w:after="312" w:line="480" w:lineRule="exact"/>
        <w:ind w:firstLine="720" w:firstLineChars="300"/>
        <w:rPr>
          <w:rStyle w:val="43"/>
          <w:rFonts w:cs="宋体"/>
          <w:bCs/>
          <w:u w:val="single"/>
        </w:rPr>
      </w:pPr>
      <w:r>
        <w:rPr>
          <w:rStyle w:val="43"/>
          <w:rFonts w:cs="宋体"/>
          <w:bCs/>
          <w:u w:val="single" w:color="000000"/>
        </w:rPr>
        <w:t>B、变更引起新的工程量清单项目增加（即没有与原工程量清单相同或类似项目综合单价的）按以下办法执行：B-1、结算时工程量及组价参照本</w:t>
      </w:r>
      <w:r>
        <w:rPr>
          <w:rStyle w:val="43"/>
          <w:rFonts w:hint="eastAsia" w:cs="宋体"/>
          <w:bCs/>
          <w:u w:val="single" w:color="000000"/>
          <w:lang w:eastAsia="zh-CN"/>
        </w:rPr>
        <w:t>询价文件</w:t>
      </w:r>
      <w:r>
        <w:rPr>
          <w:rStyle w:val="43"/>
          <w:rFonts w:cs="宋体"/>
          <w:bCs/>
          <w:u w:val="single" w:color="000000"/>
        </w:rPr>
        <w:t> “招标控制价编制及复核依据”的相关条款计取，并依据投标下浮率下浮，作为结算依据</w:t>
      </w:r>
      <w:r>
        <w:rPr>
          <w:rStyle w:val="43"/>
          <w:rFonts w:cs="宋体"/>
          <w:bCs/>
          <w:u w:val="single" w:color="000000"/>
          <w:lang w:val="zh-CN"/>
        </w:rPr>
        <w:t>（其中认质认价材料不下浮）</w:t>
      </w:r>
      <w:r>
        <w:rPr>
          <w:rStyle w:val="43"/>
          <w:rFonts w:cs="宋体"/>
          <w:bCs/>
          <w:u w:val="single" w:color="000000"/>
        </w:rPr>
        <w:t>。B-2、结算时无法按B-1条款组价的新增工程量清单项目（即无相同或类似计价定额执行的），施工中由承包人提出，发包人确认后作为依据，同时工程量经发包人确认按实计量。</w:t>
      </w:r>
    </w:p>
    <w:p>
      <w:pPr>
        <w:pStyle w:val="86"/>
        <w:snapToGrid w:val="0"/>
        <w:spacing w:before="312" w:after="312" w:line="480" w:lineRule="exact"/>
        <w:ind w:firstLine="480" w:firstLineChars="200"/>
        <w:rPr>
          <w:rStyle w:val="43"/>
          <w:u w:val="single"/>
        </w:rPr>
      </w:pPr>
      <w:r>
        <w:rPr>
          <w:rStyle w:val="43"/>
        </w:rPr>
        <w:t xml:space="preserve"> </w:t>
      </w:r>
      <w:r>
        <w:rPr>
          <w:rStyle w:val="43"/>
          <w:rFonts w:cs="宋体"/>
          <w:bCs/>
          <w:u w:val="single" w:color="000000"/>
          <w:lang w:val="zh-CN"/>
        </w:rPr>
        <w:t>C、</w:t>
      </w:r>
      <w:r>
        <w:rPr>
          <w:rStyle w:val="43"/>
          <w:u w:val="single" w:color="000000"/>
        </w:rPr>
        <w:t>因工程变更造成施工方案变更，引起措施项目发生变化时，</w:t>
      </w:r>
      <w:r>
        <w:rPr>
          <w:rStyle w:val="43"/>
          <w:rFonts w:cs="宋体"/>
          <w:bCs/>
          <w:u w:val="single" w:color="000000"/>
        </w:rPr>
        <w:t>承包人将拟实施的方案提交发包人确认，并详细说明与原方案措施项目相比的变化情况，双方确认后</w:t>
      </w:r>
      <w:r>
        <w:rPr>
          <w:rStyle w:val="43"/>
          <w:u w:val="single" w:color="000000"/>
        </w:rPr>
        <w:t>按下列原则调整：（1）单价措施项目变更同分部分项工程；（2）总价项目中以费率报价的，费率不变；（3）总价项目中以费用报价的，按投标时口径折算成费率调整；（4）原措施费中没有的措施项目按照</w:t>
      </w:r>
      <w:r>
        <w:rPr>
          <w:rStyle w:val="43"/>
          <w:rFonts w:cs="宋体"/>
          <w:bCs/>
          <w:u w:val="single" w:color="000000"/>
          <w:lang w:val="zh-CN"/>
        </w:rPr>
        <w:t>本</w:t>
      </w:r>
      <w:r>
        <w:rPr>
          <w:rStyle w:val="43"/>
          <w:rFonts w:hint="eastAsia" w:cs="宋体"/>
          <w:bCs/>
          <w:u w:val="single" w:color="000000"/>
          <w:lang w:val="zh-CN"/>
        </w:rPr>
        <w:t>询价文件</w:t>
      </w:r>
      <w:r>
        <w:rPr>
          <w:rStyle w:val="43"/>
          <w:rFonts w:cs="宋体"/>
          <w:bCs/>
          <w:u w:val="single" w:color="000000"/>
        </w:rPr>
        <w:t>“招标控制价编制及复核依据”</w:t>
      </w:r>
      <w:r>
        <w:rPr>
          <w:rStyle w:val="43"/>
          <w:rFonts w:cs="宋体"/>
          <w:bCs/>
          <w:u w:val="single" w:color="000000"/>
          <w:lang w:val="zh-CN"/>
        </w:rPr>
        <w:t>的口径计算*（1-投标下浮率）执行</w:t>
      </w:r>
      <w:r>
        <w:rPr>
          <w:rStyle w:val="43"/>
          <w:u w:val="single" w:color="000000"/>
        </w:rPr>
        <w:t>或由承包人提出适当的措施费变更要求，经发包人确认后调整。</w:t>
      </w:r>
    </w:p>
    <w:p>
      <w:pPr>
        <w:snapToGrid w:val="0"/>
        <w:spacing w:line="560" w:lineRule="exact"/>
        <w:ind w:firstLine="500" w:firstLineChars="250"/>
        <w:rPr>
          <w:rStyle w:val="43"/>
          <w:sz w:val="20"/>
          <w:szCs w:val="22"/>
        </w:rPr>
      </w:pPr>
      <w:r>
        <w:rPr>
          <w:rStyle w:val="43"/>
          <w:sz w:val="20"/>
          <w:szCs w:val="22"/>
        </w:rPr>
        <w:t>D</w:t>
      </w:r>
      <w:r>
        <w:rPr>
          <w:rStyle w:val="92"/>
          <w:sz w:val="20"/>
          <w:szCs w:val="20"/>
        </w:rPr>
        <w:t>、</w:t>
      </w:r>
      <w:r>
        <w:rPr>
          <w:rStyle w:val="43"/>
          <w:rFonts w:ascii="??_GB2312" w:hAnsi="宋体" w:eastAsia="Times New Roman"/>
          <w:sz w:val="24"/>
        </w:rPr>
        <w:t>清单工程与实际施工数量±10%不调整。因投标人报价遗漏、计算错误或理解误差造成投标报价漏项、误差的均视为对招标人的优惠，所需费用已包含在投标总价中。</w:t>
      </w:r>
    </w:p>
    <w:p>
      <w:pPr>
        <w:tabs>
          <w:tab w:val="left" w:pos="820"/>
        </w:tabs>
        <w:snapToGrid w:val="0"/>
        <w:spacing w:line="480" w:lineRule="exact"/>
        <w:ind w:firstLine="480" w:firstLineChars="200"/>
        <w:rPr>
          <w:rStyle w:val="43"/>
          <w:rFonts w:ascii="宋体" w:hAnsi="宋体" w:cs="Calibri"/>
          <w:bCs/>
          <w:sz w:val="24"/>
          <w:u w:val="single"/>
        </w:rPr>
      </w:pPr>
      <w:r>
        <w:rPr>
          <w:rStyle w:val="43"/>
          <w:rFonts w:ascii="宋体" w:hAnsi="宋体" w:cs="Calibri"/>
          <w:bCs/>
          <w:sz w:val="24"/>
          <w:u w:val="single" w:color="000000"/>
          <w:lang w:val="zh-CN"/>
        </w:rPr>
        <w:t>注</w:t>
      </w:r>
      <w:r>
        <w:rPr>
          <w:rStyle w:val="43"/>
          <w:rFonts w:ascii="宋体" w:hAnsi="宋体" w:cs="Calibri"/>
          <w:bCs/>
          <w:sz w:val="24"/>
          <w:u w:val="single" w:color="000000"/>
        </w:rPr>
        <w:t>：</w:t>
      </w:r>
      <w:r>
        <w:rPr>
          <w:rStyle w:val="43"/>
          <w:rFonts w:ascii="宋体" w:hAnsi="宋体" w:cs="Calibri"/>
          <w:bCs/>
          <w:sz w:val="24"/>
          <w:u w:val="single" w:color="000000"/>
          <w:lang w:val="zh-CN"/>
        </w:rPr>
        <w:t>投标下浮率为</w:t>
      </w:r>
      <w:r>
        <w:rPr>
          <w:rStyle w:val="43"/>
          <w:rFonts w:ascii="宋体" w:hAnsi="宋体" w:cs="Calibri"/>
          <w:bCs/>
          <w:sz w:val="24"/>
          <w:u w:val="single" w:color="000000"/>
        </w:rPr>
        <w:t>=（1-A1/A2）*100%</w:t>
      </w:r>
    </w:p>
    <w:p>
      <w:pPr>
        <w:snapToGrid w:val="0"/>
        <w:spacing w:line="480" w:lineRule="exact"/>
        <w:ind w:firstLine="480" w:firstLineChars="200"/>
        <w:jc w:val="left"/>
        <w:rPr>
          <w:rStyle w:val="43"/>
          <w:rFonts w:ascii="宋体" w:hAnsi="宋体"/>
          <w:kern w:val="0"/>
          <w:sz w:val="24"/>
          <w:u w:val="single"/>
        </w:rPr>
      </w:pPr>
      <w:r>
        <w:rPr>
          <w:rStyle w:val="43"/>
          <w:rFonts w:ascii="宋体" w:hAnsi="宋体"/>
          <w:kern w:val="0"/>
          <w:sz w:val="24"/>
          <w:u w:val="single" w:color="000000"/>
        </w:rPr>
        <w:t>A1=投标（中标价-暂列金额-暂定价-规费-税金）;</w:t>
      </w:r>
    </w:p>
    <w:p>
      <w:pPr>
        <w:snapToGrid w:val="0"/>
        <w:spacing w:line="480" w:lineRule="exact"/>
        <w:ind w:firstLine="480" w:firstLineChars="200"/>
        <w:jc w:val="left"/>
        <w:rPr>
          <w:rStyle w:val="43"/>
          <w:rFonts w:ascii="宋体" w:hAnsi="宋体"/>
          <w:kern w:val="0"/>
          <w:sz w:val="24"/>
          <w:u w:val="single"/>
        </w:rPr>
      </w:pPr>
      <w:r>
        <w:rPr>
          <w:rStyle w:val="43"/>
          <w:rFonts w:ascii="宋体" w:hAnsi="宋体"/>
          <w:kern w:val="0"/>
          <w:sz w:val="24"/>
          <w:u w:val="single" w:color="000000"/>
        </w:rPr>
        <w:t>A2=招标（标底价-暂列金额-暂定价-规费-税金）。</w:t>
      </w:r>
    </w:p>
    <w:p>
      <w:pPr>
        <w:snapToGrid w:val="0"/>
        <w:spacing w:line="480" w:lineRule="exact"/>
        <w:ind w:firstLine="420" w:firstLineChars="200"/>
        <w:rPr>
          <w:rStyle w:val="43"/>
          <w:rFonts w:ascii="宋体" w:hAnsi="宋体" w:eastAsia="宋体" w:cs="Calibri"/>
          <w:bCs/>
          <w:sz w:val="24"/>
          <w:u w:val="single" w:color="000000"/>
        </w:rPr>
      </w:pPr>
      <w:r>
        <w:rPr>
          <w:rStyle w:val="43"/>
          <w:rFonts w:cs="宋体"/>
          <w:bCs/>
          <w:u w:val="single" w:color="000000"/>
        </w:rPr>
        <w:t>注：（1）</w:t>
      </w:r>
      <w:r>
        <w:rPr>
          <w:rStyle w:val="43"/>
          <w:u w:val="single" w:color="000000"/>
        </w:rPr>
        <w:t>因非承包人原因引起工程量增减或</w:t>
      </w:r>
      <w:r>
        <w:rPr>
          <w:rStyle w:val="43"/>
          <w:rFonts w:cs="宋体"/>
          <w:bCs/>
          <w:u w:val="single" w:color="000000"/>
        </w:rPr>
        <w:t>已标价工程量清单项目变化</w:t>
      </w:r>
      <w:r>
        <w:rPr>
          <w:rStyle w:val="43"/>
          <w:u w:val="single" w:color="000000"/>
        </w:rPr>
        <w:t>时（如</w:t>
      </w:r>
      <w:r>
        <w:rPr>
          <w:rStyle w:val="43"/>
          <w:rFonts w:cs="宋体"/>
          <w:bCs/>
          <w:u w:val="single" w:color="000000"/>
        </w:rPr>
        <w:t>项目</w:t>
      </w:r>
      <w:r>
        <w:rPr>
          <w:rStyle w:val="43"/>
          <w:rFonts w:ascii="宋体" w:hAnsi="宋体" w:eastAsia="宋体" w:cs="Calibri"/>
          <w:bCs/>
          <w:sz w:val="24"/>
          <w:u w:val="single" w:color="000000"/>
        </w:rPr>
        <w:t>特征不符、工程量清单缺项或工程量偏差等），调整方法参照此条款执行。</w:t>
      </w:r>
    </w:p>
    <w:p>
      <w:pPr>
        <w:snapToGrid w:val="0"/>
        <w:spacing w:line="480" w:lineRule="exact"/>
        <w:ind w:firstLine="480" w:firstLineChars="200"/>
        <w:rPr>
          <w:rStyle w:val="43"/>
          <w:rFonts w:ascii="宋体" w:hAnsi="宋体" w:eastAsia="宋体" w:cs="Calibri"/>
          <w:bCs/>
          <w:sz w:val="24"/>
          <w:u w:val="single" w:color="000000"/>
        </w:rPr>
      </w:pPr>
      <w:r>
        <w:rPr>
          <w:rStyle w:val="43"/>
          <w:rFonts w:ascii="宋体" w:hAnsi="宋体" w:eastAsia="宋体" w:cs="Calibri"/>
          <w:bCs/>
          <w:sz w:val="24"/>
          <w:u w:val="single" w:color="000000"/>
        </w:rPr>
        <w:t>（2）暂列金额及暂定价按除税价格计入。</w:t>
      </w:r>
    </w:p>
    <w:p>
      <w:pPr>
        <w:snapToGrid w:val="0"/>
        <w:spacing w:line="480" w:lineRule="exact"/>
        <w:ind w:firstLine="480" w:firstLineChars="200"/>
        <w:rPr>
          <w:rStyle w:val="43"/>
          <w:rFonts w:ascii="宋体" w:hAnsi="宋体" w:eastAsia="宋体" w:cs="Calibri"/>
          <w:bCs/>
          <w:sz w:val="24"/>
          <w:u w:val="single" w:color="000000"/>
        </w:rPr>
      </w:pPr>
      <w:r>
        <w:rPr>
          <w:rStyle w:val="43"/>
          <w:rFonts w:ascii="宋体" w:hAnsi="宋体" w:eastAsia="宋体" w:cs="Calibri"/>
          <w:bCs/>
          <w:sz w:val="24"/>
          <w:u w:val="single" w:color="000000"/>
        </w:rPr>
        <w:t>（3）综合单价为除税价格。</w:t>
      </w:r>
    </w:p>
    <w:p>
      <w:pPr>
        <w:snapToGrid w:val="0"/>
        <w:spacing w:line="480" w:lineRule="exact"/>
        <w:ind w:firstLine="480" w:firstLineChars="200"/>
        <w:rPr>
          <w:rStyle w:val="43"/>
          <w:rFonts w:ascii="宋体" w:hAnsi="宋体" w:eastAsia="宋体" w:cs="Calibri"/>
          <w:bCs/>
          <w:sz w:val="24"/>
          <w:u w:val="single" w:color="000000"/>
        </w:rPr>
      </w:pPr>
      <w:r>
        <w:rPr>
          <w:rStyle w:val="43"/>
          <w:rFonts w:ascii="宋体" w:hAnsi="宋体" w:eastAsia="宋体" w:cs="Calibri"/>
          <w:bCs/>
          <w:sz w:val="24"/>
          <w:u w:val="single" w:color="000000"/>
        </w:rPr>
        <w:t>（4）单价及总价措施项目费均为除税价格。</w:t>
      </w:r>
    </w:p>
    <w:p>
      <w:pPr>
        <w:snapToGrid w:val="0"/>
        <w:spacing w:line="480" w:lineRule="exact"/>
        <w:ind w:firstLine="480" w:firstLineChars="200"/>
        <w:rPr>
          <w:rStyle w:val="43"/>
          <w:rFonts w:ascii="宋体" w:hAnsi="宋体"/>
          <w:sz w:val="24"/>
        </w:rPr>
      </w:pPr>
      <w:r>
        <w:rPr>
          <w:rStyle w:val="43"/>
          <w:rFonts w:ascii="宋体" w:hAnsi="宋体"/>
          <w:sz w:val="24"/>
        </w:rPr>
        <w:t>3.2.6 投标报价的计价依据及方法：</w:t>
      </w:r>
    </w:p>
    <w:p>
      <w:pPr>
        <w:snapToGrid w:val="0"/>
        <w:spacing w:line="480" w:lineRule="exact"/>
        <w:ind w:firstLine="480" w:firstLineChars="200"/>
        <w:rPr>
          <w:rStyle w:val="43"/>
        </w:rPr>
      </w:pPr>
      <w:r>
        <w:rPr>
          <w:rStyle w:val="43"/>
          <w:rFonts w:ascii="宋体" w:hAnsi="宋体"/>
          <w:sz w:val="24"/>
        </w:rPr>
        <w:t>（1）《建设工程工程量清单计价规范》（GB50500-2013）、《房屋建筑与装饰工程工程量计算规范》（GB50854-2013）等9本工程量计算规范即“2013版计算规范”；（2）国家或省级、行业建设主管部门颁发的计价办法；（3） 企业定额，国家或省级行业建设主管部门颁发的计价定额和计价办法；（4）</w:t>
      </w:r>
      <w:r>
        <w:rPr>
          <w:rStyle w:val="43"/>
          <w:rFonts w:hint="eastAsia" w:ascii="宋体" w:hAnsi="宋体"/>
          <w:sz w:val="24"/>
          <w:lang w:eastAsia="zh-CN"/>
        </w:rPr>
        <w:t>询价文件</w:t>
      </w:r>
      <w:r>
        <w:rPr>
          <w:rStyle w:val="43"/>
          <w:rFonts w:ascii="宋体" w:hAnsi="宋体"/>
          <w:sz w:val="24"/>
        </w:rPr>
        <w:t>、招标工程量清单及其补充通知、答疑纪要；（5）建设工程设计文件及相关资料；（6）施工现场情况、工程特点及投标时拟定的施工组织设计或施工方案；（7）与建设项目相关的标准、规范、技术资料；（8）市场价格信息或工程造价管理机构发布的工程造价信息；（9）其他的相关资料。</w:t>
      </w:r>
    </w:p>
    <w:p>
      <w:pPr>
        <w:pStyle w:val="32"/>
        <w:snapToGrid w:val="0"/>
        <w:rPr>
          <w:rStyle w:val="43"/>
        </w:rPr>
      </w:pPr>
    </w:p>
    <w:p>
      <w:pPr>
        <w:spacing w:line="560" w:lineRule="exact"/>
        <w:ind w:firstLine="241" w:firstLineChars="100"/>
        <w:jc w:val="left"/>
        <w:rPr>
          <w:rStyle w:val="43"/>
          <w:rFonts w:ascii="Times New Roman" w:hAnsi="Times New Roman" w:eastAsia="宋体" w:cs="宋体"/>
          <w:b/>
          <w:bCs w:val="0"/>
          <w:kern w:val="0"/>
          <w:sz w:val="24"/>
          <w:szCs w:val="24"/>
          <w:u w:val="none" w:color="auto"/>
          <w:lang w:val="en-US" w:eastAsia="zh-CN" w:bidi="ar-SA"/>
        </w:rPr>
      </w:pPr>
      <w:r>
        <w:rPr>
          <w:rStyle w:val="43"/>
          <w:rFonts w:ascii="Times New Roman" w:hAnsi="Times New Roman" w:eastAsia="宋体" w:cs="宋体"/>
          <w:b/>
          <w:bCs w:val="0"/>
          <w:kern w:val="0"/>
          <w:sz w:val="24"/>
          <w:szCs w:val="24"/>
          <w:u w:val="none" w:color="auto"/>
          <w:lang w:val="en-US" w:eastAsia="zh-CN" w:bidi="ar-SA"/>
        </w:rPr>
        <w:t xml:space="preserve">本项目相关材料建议品牌： </w:t>
      </w:r>
    </w:p>
    <w:p>
      <w:pPr>
        <w:spacing w:line="560" w:lineRule="exact"/>
        <w:ind w:firstLine="241" w:firstLineChars="100"/>
        <w:jc w:val="left"/>
        <w:rPr>
          <w:rStyle w:val="43"/>
          <w:rFonts w:ascii="Times New Roman" w:hAnsi="Times New Roman" w:eastAsia="宋体" w:cs="宋体"/>
          <w:b/>
          <w:bCs w:val="0"/>
          <w:kern w:val="0"/>
          <w:sz w:val="24"/>
          <w:szCs w:val="24"/>
          <w:u w:val="none" w:color="auto"/>
          <w:lang w:val="en-US" w:eastAsia="zh-CN" w:bidi="ar-SA"/>
        </w:rPr>
      </w:pPr>
      <w:r>
        <w:rPr>
          <w:rStyle w:val="43"/>
          <w:rFonts w:ascii="Times New Roman" w:hAnsi="Times New Roman" w:eastAsia="宋体" w:cs="宋体"/>
          <w:b/>
          <w:bCs w:val="0"/>
          <w:kern w:val="0"/>
          <w:sz w:val="24"/>
          <w:szCs w:val="24"/>
          <w:u w:val="none" w:color="auto"/>
          <w:lang w:val="en-US" w:eastAsia="zh-CN" w:bidi="ar-SA"/>
        </w:rPr>
        <w:t>乳胶漆：立邦美得丽、三棵树、多乐士</w:t>
      </w:r>
    </w:p>
    <w:p>
      <w:pPr>
        <w:spacing w:line="500" w:lineRule="exact"/>
        <w:ind w:firstLine="241" w:firstLineChars="100"/>
        <w:jc w:val="left"/>
        <w:rPr>
          <w:rStyle w:val="43"/>
          <w:rFonts w:ascii="Times New Roman" w:hAnsi="Times New Roman" w:eastAsia="宋体" w:cs="宋体"/>
          <w:b/>
          <w:bCs w:val="0"/>
          <w:kern w:val="0"/>
          <w:sz w:val="24"/>
          <w:szCs w:val="24"/>
          <w:u w:val="none" w:color="auto"/>
          <w:lang w:val="en-US" w:eastAsia="zh-CN" w:bidi="ar-SA"/>
        </w:rPr>
      </w:pPr>
      <w:r>
        <w:rPr>
          <w:rStyle w:val="43"/>
          <w:rFonts w:hint="eastAsia" w:ascii="Times New Roman" w:hAnsi="Times New Roman" w:eastAsia="宋体" w:cs="宋体"/>
          <w:b/>
          <w:bCs w:val="0"/>
          <w:kern w:val="0"/>
          <w:sz w:val="24"/>
          <w:szCs w:val="24"/>
          <w:u w:val="none" w:color="auto"/>
          <w:lang w:val="en-US" w:eastAsia="zh-CN" w:bidi="ar-SA"/>
        </w:rPr>
        <w:t>电线、电缆：浙江万马，远东、江南</w:t>
      </w:r>
    </w:p>
    <w:p>
      <w:pPr>
        <w:spacing w:line="500" w:lineRule="exact"/>
        <w:ind w:firstLine="241" w:firstLineChars="100"/>
        <w:jc w:val="left"/>
        <w:rPr>
          <w:rStyle w:val="43"/>
          <w:rFonts w:ascii="Times New Roman" w:hAnsi="Times New Roman" w:eastAsia="宋体" w:cs="宋体"/>
          <w:b/>
          <w:bCs w:val="0"/>
          <w:kern w:val="0"/>
          <w:sz w:val="24"/>
          <w:szCs w:val="24"/>
          <w:u w:val="none" w:color="auto"/>
          <w:lang w:val="en-US" w:eastAsia="zh-CN" w:bidi="ar-SA"/>
        </w:rPr>
      </w:pPr>
      <w:r>
        <w:rPr>
          <w:rStyle w:val="43"/>
          <w:rFonts w:hint="eastAsia" w:ascii="Times New Roman" w:hAnsi="Times New Roman" w:eastAsia="宋体" w:cs="宋体"/>
          <w:b/>
          <w:bCs w:val="0"/>
          <w:kern w:val="0"/>
          <w:sz w:val="24"/>
          <w:szCs w:val="24"/>
          <w:u w:val="none" w:color="auto"/>
          <w:lang w:val="en-US" w:eastAsia="zh-CN" w:bidi="ar-SA"/>
        </w:rPr>
        <w:t>开关、插座：公牛、施耐德、正泰</w:t>
      </w:r>
    </w:p>
    <w:p>
      <w:pPr>
        <w:spacing w:line="500" w:lineRule="exact"/>
        <w:ind w:firstLine="361" w:firstLineChars="150"/>
        <w:jc w:val="left"/>
        <w:rPr>
          <w:rStyle w:val="43"/>
          <w:rFonts w:ascii="Times New Roman" w:hAnsi="Times New Roman" w:eastAsia="宋体" w:cs="宋体"/>
          <w:b/>
          <w:bCs w:val="0"/>
          <w:kern w:val="0"/>
          <w:sz w:val="24"/>
          <w:szCs w:val="24"/>
          <w:u w:val="none" w:color="auto"/>
          <w:lang w:val="en-US" w:eastAsia="zh-CN" w:bidi="ar-SA"/>
        </w:rPr>
      </w:pPr>
      <w:r>
        <w:rPr>
          <w:rStyle w:val="43"/>
          <w:rFonts w:hint="eastAsia" w:ascii="Times New Roman" w:hAnsi="Times New Roman" w:eastAsia="宋体" w:cs="宋体"/>
          <w:b/>
          <w:bCs w:val="0"/>
          <w:kern w:val="0"/>
          <w:sz w:val="24"/>
          <w:szCs w:val="24"/>
          <w:u w:val="none" w:color="auto"/>
          <w:lang w:val="en-US" w:eastAsia="zh-CN" w:bidi="ar-SA"/>
        </w:rPr>
        <w:t>LED灯具：松下、TCL、欧普</w:t>
      </w:r>
    </w:p>
    <w:p>
      <w:pPr>
        <w:spacing w:line="500" w:lineRule="exact"/>
        <w:ind w:firstLine="361" w:firstLineChars="150"/>
        <w:jc w:val="left"/>
        <w:rPr>
          <w:rStyle w:val="43"/>
          <w:rFonts w:ascii="Times New Roman" w:hAnsi="Times New Roman" w:eastAsia="宋体" w:cs="宋体"/>
          <w:b/>
          <w:bCs w:val="0"/>
          <w:kern w:val="0"/>
          <w:sz w:val="24"/>
          <w:szCs w:val="24"/>
          <w:u w:val="none" w:color="auto"/>
          <w:lang w:val="en-US" w:eastAsia="zh-CN" w:bidi="ar-SA"/>
        </w:rPr>
      </w:pPr>
      <w:r>
        <w:rPr>
          <w:rStyle w:val="43"/>
          <w:rFonts w:hint="eastAsia" w:ascii="Times New Roman" w:hAnsi="Times New Roman" w:eastAsia="宋体" w:cs="宋体"/>
          <w:b/>
          <w:bCs w:val="0"/>
          <w:kern w:val="0"/>
          <w:sz w:val="24"/>
          <w:szCs w:val="24"/>
          <w:u w:val="none" w:color="auto"/>
          <w:lang w:val="en-US" w:eastAsia="zh-CN" w:bidi="ar-SA"/>
        </w:rPr>
        <w:t>运动地胶：6mm厚合资品牌</w:t>
      </w:r>
    </w:p>
    <w:p>
      <w:pPr>
        <w:spacing w:line="500" w:lineRule="exact"/>
        <w:ind w:firstLine="361" w:firstLineChars="150"/>
        <w:jc w:val="left"/>
        <w:rPr>
          <w:rStyle w:val="43"/>
          <w:rFonts w:ascii="Times New Roman" w:hAnsi="Times New Roman" w:eastAsia="宋体" w:cs="宋体"/>
          <w:b/>
          <w:bCs w:val="0"/>
          <w:kern w:val="0"/>
          <w:sz w:val="24"/>
          <w:szCs w:val="24"/>
          <w:u w:val="none" w:color="auto"/>
          <w:lang w:val="en-US" w:eastAsia="zh-CN" w:bidi="ar-SA"/>
        </w:rPr>
      </w:pPr>
      <w:r>
        <w:rPr>
          <w:rStyle w:val="43"/>
          <w:rFonts w:hint="eastAsia" w:ascii="Times New Roman" w:hAnsi="Times New Roman" w:eastAsia="宋体" w:cs="宋体"/>
          <w:b/>
          <w:bCs w:val="0"/>
          <w:kern w:val="0"/>
          <w:sz w:val="24"/>
          <w:szCs w:val="24"/>
          <w:u w:val="none" w:color="auto"/>
          <w:lang w:val="en-US" w:eastAsia="zh-CN" w:bidi="ar-SA"/>
        </w:rPr>
        <w:t>板材：采用E1及以上级</w:t>
      </w:r>
    </w:p>
    <w:p>
      <w:pPr>
        <w:pStyle w:val="86"/>
        <w:snapToGrid w:val="0"/>
        <w:spacing w:before="312" w:after="312" w:line="480" w:lineRule="exact"/>
        <w:ind w:firstLine="480" w:firstLineChars="200"/>
        <w:jc w:val="both"/>
        <w:rPr>
          <w:rStyle w:val="43"/>
          <w:rFonts w:cs="宋体"/>
          <w:bCs/>
          <w:u w:val="single" w:color="000000"/>
        </w:rPr>
      </w:pPr>
      <w:r>
        <w:rPr>
          <w:rStyle w:val="43"/>
          <w:rFonts w:cs="宋体"/>
          <w:bCs/>
          <w:u w:val="single" w:color="000000"/>
        </w:rPr>
        <w:t>投标报价时主要材料均应列出生产厂家、品牌、型号等，</w:t>
      </w:r>
      <w:r>
        <w:rPr>
          <w:rStyle w:val="43"/>
          <w:rFonts w:hint="eastAsia" w:cs="宋体"/>
          <w:bCs/>
          <w:u w:val="single" w:color="000000"/>
          <w:lang w:eastAsia="zh-CN"/>
        </w:rPr>
        <w:t>询价文件</w:t>
      </w:r>
      <w:r>
        <w:rPr>
          <w:rStyle w:val="43"/>
          <w:rFonts w:cs="宋体"/>
          <w:bCs/>
          <w:u w:val="single" w:color="000000"/>
        </w:rPr>
        <w:t>要求有参考品牌的需选用参考品牌，若中标单位投标书中未注明或未选用参考品牌，我方可在施工时在参考品牌中任一选择其一。若</w:t>
      </w:r>
      <w:r>
        <w:rPr>
          <w:rStyle w:val="43"/>
          <w:rFonts w:hint="eastAsia" w:cs="宋体"/>
          <w:bCs/>
          <w:u w:val="single" w:color="000000"/>
          <w:lang w:eastAsia="zh-CN"/>
        </w:rPr>
        <w:t>询价文件</w:t>
      </w:r>
      <w:r>
        <w:rPr>
          <w:rStyle w:val="43"/>
          <w:rFonts w:cs="宋体"/>
          <w:bCs/>
          <w:u w:val="single" w:color="000000"/>
        </w:rPr>
        <w:t>未注明参考品牌时，投标单位必须选用市场中等及以上品牌。本工程所用的材料（除甲供材外）均由投标人负责采购，由投标人和材料供应商签订供货合同，并承担全部责任。采购的材料品牌、品名、型号、规格、材质等经招标人及监理书面认可。材料必须到招标人认可的质检部门送检，合格后方可使用，为检测提供的材料、人工及有关部门收取的检测费等所产生的费用包含在投标报价中。</w:t>
      </w:r>
    </w:p>
    <w:p>
      <w:pPr>
        <w:pStyle w:val="86"/>
        <w:snapToGrid w:val="0"/>
        <w:spacing w:before="312" w:after="312" w:line="480" w:lineRule="exact"/>
        <w:ind w:firstLine="720" w:firstLineChars="300"/>
        <w:jc w:val="both"/>
        <w:rPr>
          <w:rStyle w:val="43"/>
          <w:rFonts w:cs="宋体"/>
          <w:b w:val="0"/>
          <w:bCs/>
          <w:u w:val="none" w:color="auto"/>
        </w:rPr>
      </w:pPr>
      <w:r>
        <w:rPr>
          <w:rStyle w:val="43"/>
          <w:rFonts w:cs="宋体"/>
          <w:b w:val="0"/>
          <w:bCs/>
          <w:u w:val="none" w:color="auto"/>
        </w:rPr>
        <w:t>3.2.10投标人在投标报价时须充分考虑到实际施工期间建筑材料的价格涨跌、人工工资的调整、工程实施范围内外可能出现的阻挠施工及现有疫情期间工期、人工费用、人员隔离费用、防疫物资费用等一切风险因素，结算时不作调整。工程量的风险由发包人承担，价的风险在约定风险范围内的，由承包人承担，风险范围以外的按合同约定。竣工结算的工程量按发承包双方在合同中约定应予计量且实际完成的合格工程量和项目确定，完成发包人要求的合同以外的零星工作或发生非承包人责任事件的合格工程量按现场签证确定。</w:t>
      </w:r>
    </w:p>
    <w:p>
      <w:pPr>
        <w:pStyle w:val="86"/>
        <w:snapToGrid w:val="0"/>
        <w:spacing w:before="312" w:after="312" w:line="480" w:lineRule="exact"/>
        <w:ind w:firstLine="480" w:firstLineChars="200"/>
        <w:jc w:val="both"/>
        <w:rPr>
          <w:rStyle w:val="43"/>
          <w:rFonts w:cs="宋体"/>
          <w:b w:val="0"/>
          <w:bCs/>
          <w:u w:val="none" w:color="auto"/>
        </w:rPr>
      </w:pPr>
      <w:r>
        <w:rPr>
          <w:rStyle w:val="43"/>
          <w:rFonts w:cs="宋体"/>
          <w:b w:val="0"/>
          <w:bCs/>
          <w:u w:val="none" w:color="auto"/>
        </w:rPr>
        <w:t>3.2.11投标人需仔细踏勘现场，充分测算各项措施费用，包括旧场地、旧建筑、旧装饰面及构件的拆除修补恢复、构件预埋处理、隐蔽部分处理、设备的预埋、老旧建筑及设备的衔接等所有内容。中标后，承包人均不得以不了解现场情况为由，提出任何形式增加工程造价的要求，施工时因场地问题引起的成本费用增加，均由承包人自行承担，结算时不予调整。</w:t>
      </w:r>
      <w:r>
        <w:rPr>
          <w:rStyle w:val="43"/>
          <w:rFonts w:hint="eastAsia" w:cs="宋体"/>
          <w:b w:val="0"/>
          <w:bCs/>
          <w:u w:val="none" w:color="auto"/>
        </w:rPr>
        <w:t>在施工过程中的开槽、埋管、堵补、开洞费用以及因完成招标内容所必须采用的各项措施由承包人自行承担，该费用包含在总价中，工程结算时不作调整。承包人现场勘查，拆除费、垃圾清运外运费用一次包定包含在投标总价中不再调整。工程结束所有垃圾必须清运出校，该项费用应包含在投标总价中，结算不再调整。投标时应考虑该改造项目与原有配电、网络系统的连接与改造，保证其使用功能，该项费用包含在投标总价中，结算不再调整。</w:t>
      </w:r>
    </w:p>
    <w:p>
      <w:pPr>
        <w:pStyle w:val="86"/>
        <w:snapToGrid w:val="0"/>
        <w:spacing w:before="312" w:after="312" w:line="480" w:lineRule="exact"/>
        <w:ind w:firstLine="482" w:firstLineChars="200"/>
        <w:jc w:val="both"/>
        <w:rPr>
          <w:rStyle w:val="43"/>
          <w:rFonts w:cs="宋体"/>
          <w:b/>
          <w:bCs w:val="0"/>
          <w:color w:val="auto"/>
          <w:u w:val="single" w:color="auto"/>
        </w:rPr>
      </w:pPr>
      <w:r>
        <w:rPr>
          <w:rStyle w:val="43"/>
          <w:rFonts w:cs="宋体"/>
          <w:b/>
          <w:bCs w:val="0"/>
          <w:color w:val="auto"/>
          <w:u w:val="single" w:color="auto"/>
        </w:rPr>
        <w:t>3.2.12为了不影响学校师生的正常教学、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pPr>
        <w:pStyle w:val="86"/>
        <w:snapToGrid w:val="0"/>
        <w:spacing w:before="312" w:after="312" w:line="480" w:lineRule="exact"/>
        <w:ind w:firstLine="480" w:firstLineChars="200"/>
        <w:jc w:val="both"/>
        <w:rPr>
          <w:rStyle w:val="43"/>
          <w:rFonts w:cs="宋体"/>
          <w:b w:val="0"/>
          <w:bCs/>
          <w:u w:val="none" w:color="auto"/>
        </w:rPr>
      </w:pPr>
      <w:r>
        <w:rPr>
          <w:rStyle w:val="43"/>
          <w:rFonts w:cs="宋体"/>
          <w:b w:val="0"/>
          <w:bCs/>
          <w:u w:val="none" w:color="auto"/>
        </w:rPr>
        <w:t>3.2.13中标的投标人必须承诺在施工中服从业主单位的统一调度和指挥，如有不服从业主统一调度并造成严重后果的，愿意接受经济处罚。施工单位必须按照规范要求采取安全措施，工程施工安全由中标施工单位负全责。</w:t>
      </w:r>
    </w:p>
    <w:p>
      <w:pPr>
        <w:pStyle w:val="86"/>
        <w:snapToGrid w:val="0"/>
        <w:spacing w:before="312" w:after="312" w:line="480" w:lineRule="exact"/>
        <w:ind w:firstLine="480" w:firstLineChars="200"/>
        <w:jc w:val="both"/>
        <w:rPr>
          <w:rStyle w:val="43"/>
          <w:rFonts w:cs="宋体"/>
          <w:b w:val="0"/>
          <w:bCs/>
          <w:u w:val="none" w:color="auto"/>
        </w:rPr>
      </w:pPr>
      <w:r>
        <w:rPr>
          <w:rStyle w:val="43"/>
          <w:rFonts w:cs="宋体"/>
          <w:b w:val="0"/>
          <w:bCs/>
          <w:u w:val="none" w:color="auto"/>
        </w:rPr>
        <w:t>3.2.14施工单位不得拒绝完成建设单位在施工地点范围内变更或要求增加的工程内容。工程竣工现场垃圾必须清运出校，费用包含在投标报价中。</w:t>
      </w:r>
    </w:p>
    <w:p>
      <w:pPr>
        <w:pStyle w:val="86"/>
        <w:snapToGrid w:val="0"/>
        <w:spacing w:before="312" w:after="312" w:line="480" w:lineRule="exact"/>
        <w:ind w:firstLine="480" w:firstLineChars="200"/>
        <w:jc w:val="both"/>
        <w:rPr>
          <w:rStyle w:val="43"/>
          <w:rFonts w:cs="宋体"/>
          <w:b w:val="0"/>
          <w:bCs/>
          <w:u w:val="none" w:color="auto"/>
        </w:rPr>
      </w:pPr>
      <w:r>
        <w:rPr>
          <w:rStyle w:val="43"/>
          <w:rFonts w:cs="宋体"/>
          <w:b w:val="0"/>
          <w:bCs/>
          <w:u w:val="none" w:color="auto"/>
        </w:rPr>
        <w:t>3.2.15保修期限：工程保修期为2年，保修期自验收合格之日起计算。</w:t>
      </w:r>
    </w:p>
    <w:p>
      <w:pPr>
        <w:pStyle w:val="86"/>
        <w:snapToGrid w:val="0"/>
        <w:spacing w:before="312" w:after="312" w:line="480" w:lineRule="exact"/>
        <w:ind w:firstLine="480" w:firstLineChars="200"/>
        <w:jc w:val="both"/>
        <w:rPr>
          <w:rStyle w:val="43"/>
          <w:b w:val="0"/>
          <w:bCs/>
          <w:u w:val="none" w:color="auto"/>
        </w:rPr>
      </w:pPr>
      <w:r>
        <w:rPr>
          <w:rStyle w:val="43"/>
          <w:rFonts w:hint="eastAsia"/>
          <w:b w:val="0"/>
          <w:bCs/>
          <w:u w:val="none" w:color="auto"/>
          <w:lang w:val="en-US" w:eastAsia="zh-CN"/>
        </w:rPr>
        <w:t>3.2.16</w:t>
      </w:r>
      <w:r>
        <w:rPr>
          <w:rStyle w:val="43"/>
          <w:b w:val="0"/>
          <w:bCs/>
          <w:u w:val="none" w:color="auto"/>
        </w:rPr>
        <w:t>合同价调整</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a、完成发包人要求的招标范围以外的零星工作或发生非承包人责任事件的变更按现场签证确定。发包人保留对现场施工布局作出增减调整的权利。</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b、</w:t>
      </w:r>
      <w:r>
        <w:rPr>
          <w:rStyle w:val="43"/>
          <w:rFonts w:hint="eastAsia" w:ascii="Times New Roman" w:hAnsi="Times New Roman" w:eastAsia="宋体" w:cs="宋体"/>
          <w:b w:val="0"/>
          <w:bCs/>
          <w:u w:val="none" w:color="auto"/>
        </w:rPr>
        <w:t>因工程变更引起已标价的工程量清单项目或其数量发生变化时，按照下列规定调整：</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hint="eastAsia" w:ascii="Times New Roman" w:hAnsi="Times New Roman" w:eastAsia="宋体" w:cs="宋体"/>
          <w:b w:val="0"/>
          <w:bCs/>
          <w:u w:val="none" w:color="auto"/>
        </w:rPr>
        <w:t>（1）已标价的工程量清单中有适用于变更工程项目的，按报价时的综合单价；</w:t>
      </w:r>
      <w:r>
        <w:rPr>
          <w:rStyle w:val="43"/>
          <w:rFonts w:ascii="Times New Roman" w:hAnsi="Times New Roman" w:eastAsia="宋体" w:cs="宋体"/>
          <w:b w:val="0"/>
          <w:bCs/>
          <w:u w:val="none" w:color="auto"/>
        </w:rPr>
        <w:t xml:space="preserve"> </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hint="eastAsia" w:ascii="Times New Roman" w:hAnsi="Times New Roman" w:eastAsia="宋体" w:cs="宋体"/>
          <w:b w:val="0"/>
          <w:bCs/>
          <w:u w:val="none" w:color="auto"/>
        </w:rPr>
        <w:t>（2）已标价工程量清单中没有适用但有类似于变更工程项目的，则在合理范围内参照类似项目的单价。</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hint="eastAsia" w:ascii="Times New Roman" w:hAnsi="Times New Roman" w:eastAsia="宋体" w:cs="宋体"/>
          <w:b w:val="0"/>
          <w:bCs/>
          <w:u w:val="none" w:color="auto"/>
        </w:rPr>
        <w:t>（3）已标价工程量清单中没有适用也没有类似于变更项目的，应由承包人根据变更工程资料、《建设工程工程量清单计价规范》（GB50500-2013）、《通用安装工程工程量计算规范》（GB50856-2013）、《江苏省安装工程计价定额》（2014）、《江苏省建设工程费用定额》（2014）、当期《南通建设工程造价信息》以及相应的补充规定和南通市现行的有关文件，承包人报价浮动率提出变更工程项目的单价，并应报发包人确认后调整。承包人的下浮率=（1-中标价/招标控制价）×100%。</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hint="eastAsia" w:ascii="Times New Roman" w:hAnsi="Times New Roman" w:eastAsia="宋体" w:cs="宋体"/>
          <w:b w:val="0"/>
          <w:bCs/>
          <w:u w:val="none" w:color="auto"/>
        </w:rPr>
        <w:t>（4）因工程变更造成施工方案变更，引起措施项目发生变化时，措施项目费的调整，合同有约定的，按合同执行。合同中没有约定的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c施工用水用电由承包人与发包人直接结帐。</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d、发包人委托有关专业人员审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e、赶工费、按质论价费、二次搬运费、特殊条件下施工增加费、冬雨季施工增加费、夜间施工增加费、已完工程、设备保护费以及为完成图纸范围内项目所采取的各项措施等各项措施项目费由各投标人自行报价，一次性包定，结算时一律不作调整。</w:t>
      </w:r>
    </w:p>
    <w:p>
      <w:pPr>
        <w:pStyle w:val="86"/>
        <w:keepNext w:val="0"/>
        <w:keepLines w:val="0"/>
        <w:pageBreakBefore w:val="0"/>
        <w:widowControl/>
        <w:kinsoku/>
        <w:wordWrap/>
        <w:overflowPunct/>
        <w:topLinePunct w:val="0"/>
        <w:autoSpaceDE/>
        <w:autoSpaceDN/>
        <w:bidi w:val="0"/>
        <w:adjustRightInd/>
        <w:snapToGrid w:val="0"/>
        <w:spacing w:before="312" w:after="312" w:line="400" w:lineRule="exact"/>
        <w:ind w:firstLine="480" w:firstLineChars="200"/>
        <w:jc w:val="both"/>
        <w:textAlignment w:val="baseline"/>
        <w:rPr>
          <w:rStyle w:val="43"/>
          <w:rFonts w:ascii="Times New Roman" w:hAnsi="Times New Roman" w:eastAsia="宋体" w:cs="宋体"/>
          <w:b w:val="0"/>
          <w:bCs/>
          <w:u w:val="none" w:color="auto"/>
        </w:rPr>
      </w:pPr>
      <w:r>
        <w:rPr>
          <w:rStyle w:val="43"/>
          <w:rFonts w:ascii="Times New Roman" w:hAnsi="Times New Roman" w:eastAsia="宋体" w:cs="宋体"/>
          <w:b w:val="0"/>
          <w:bCs/>
          <w:u w:val="none" w:color="auto"/>
        </w:rPr>
        <w:t>f、投标人报价时应充分考虑施工期间人工工资风险及各类材料设备的市场风险。结算时综合单价不作调整，风险范围以外的按合同约定。</w:t>
      </w:r>
    </w:p>
    <w:p>
      <w:pPr>
        <w:pStyle w:val="86"/>
        <w:snapToGrid w:val="0"/>
        <w:spacing w:before="312" w:after="312" w:line="480" w:lineRule="exact"/>
        <w:ind w:firstLine="482" w:firstLineChars="200"/>
        <w:jc w:val="both"/>
        <w:rPr>
          <w:rStyle w:val="43"/>
          <w:b/>
        </w:rPr>
      </w:pPr>
      <w:r>
        <w:rPr>
          <w:rStyle w:val="43"/>
          <w:b/>
        </w:rPr>
        <w:t>3.3 投标有效期</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3.3.1在投标人须知前附表规定的投标有效期内，投标人不得要求撤销或修改其投标文件。</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86"/>
        <w:snapToGrid w:val="0"/>
        <w:spacing w:before="312" w:after="312" w:line="480" w:lineRule="exact"/>
        <w:ind w:firstLine="482" w:firstLineChars="200"/>
        <w:jc w:val="both"/>
        <w:rPr>
          <w:rStyle w:val="43"/>
          <w:b/>
        </w:rPr>
      </w:pPr>
      <w:r>
        <w:rPr>
          <w:rStyle w:val="43"/>
          <w:b/>
        </w:rPr>
        <w:t>3.4投标文件的编制</w:t>
      </w:r>
    </w:p>
    <w:p>
      <w:pPr>
        <w:pStyle w:val="86"/>
        <w:snapToGrid w:val="0"/>
        <w:spacing w:before="312" w:after="312" w:line="480" w:lineRule="exact"/>
        <w:ind w:firstLine="480" w:firstLineChars="200"/>
        <w:jc w:val="both"/>
        <w:rPr>
          <w:rStyle w:val="43"/>
        </w:rPr>
      </w:pPr>
      <w:r>
        <w:rPr>
          <w:rStyle w:val="43"/>
        </w:rPr>
        <w:t>3.4.1 投标文件按照本</w:t>
      </w:r>
      <w:r>
        <w:rPr>
          <w:rStyle w:val="43"/>
          <w:rFonts w:hint="eastAsia"/>
          <w:lang w:eastAsia="zh-CN"/>
        </w:rPr>
        <w:t>询价文件</w:t>
      </w:r>
      <w:r>
        <w:rPr>
          <w:rStyle w:val="43"/>
        </w:rPr>
        <w:t>中关于资格审查和商务标等的要求进行编制。</w:t>
      </w:r>
    </w:p>
    <w:p>
      <w:pPr>
        <w:pStyle w:val="86"/>
        <w:snapToGrid w:val="0"/>
        <w:spacing w:before="312" w:after="312" w:line="480" w:lineRule="exact"/>
        <w:ind w:firstLine="480" w:firstLineChars="200"/>
        <w:jc w:val="both"/>
        <w:rPr>
          <w:rStyle w:val="43"/>
        </w:rPr>
      </w:pPr>
      <w:r>
        <w:rPr>
          <w:rStyle w:val="43"/>
        </w:rPr>
        <w:t>3.4.2 投标文件应当对</w:t>
      </w:r>
      <w:r>
        <w:rPr>
          <w:rStyle w:val="43"/>
          <w:rFonts w:hint="eastAsia"/>
          <w:lang w:eastAsia="zh-CN"/>
        </w:rPr>
        <w:t>询价文件</w:t>
      </w:r>
      <w:r>
        <w:rPr>
          <w:rStyle w:val="43"/>
        </w:rPr>
        <w:t>有关工期、投标有效期、质量要求、技术标准和要求、招标范围等实质性内容作出响应。其中，法定代表人授权委托书、投标函必须加盖单位公章和法人印鉴章。</w:t>
      </w:r>
    </w:p>
    <w:p>
      <w:pPr>
        <w:pStyle w:val="86"/>
        <w:snapToGrid w:val="0"/>
        <w:spacing w:before="312" w:after="312" w:line="480" w:lineRule="exact"/>
        <w:ind w:firstLine="480" w:firstLineChars="200"/>
        <w:jc w:val="both"/>
        <w:rPr>
          <w:rStyle w:val="43"/>
        </w:rPr>
      </w:pPr>
      <w:r>
        <w:rPr>
          <w:rStyle w:val="43"/>
        </w:rPr>
        <w:t>3.4.3 投标文件份数执行投标人须知前附表。</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4投标</w:t>
      </w:r>
    </w:p>
    <w:p>
      <w:pPr>
        <w:pStyle w:val="86"/>
        <w:snapToGrid w:val="0"/>
        <w:spacing w:before="312" w:after="312" w:line="480" w:lineRule="exact"/>
        <w:ind w:firstLine="482" w:firstLineChars="200"/>
        <w:jc w:val="both"/>
        <w:rPr>
          <w:rStyle w:val="43"/>
          <w:b/>
        </w:rPr>
      </w:pPr>
      <w:r>
        <w:rPr>
          <w:rStyle w:val="43"/>
          <w:b/>
        </w:rPr>
        <w:t>4.1　投标文件的密封和标记</w:t>
      </w:r>
    </w:p>
    <w:p>
      <w:pPr>
        <w:pStyle w:val="86"/>
        <w:snapToGrid w:val="0"/>
        <w:spacing w:before="312" w:after="312" w:line="480" w:lineRule="exact"/>
        <w:ind w:firstLine="480" w:firstLineChars="200"/>
        <w:jc w:val="both"/>
        <w:rPr>
          <w:rStyle w:val="43"/>
          <w:rFonts w:hint="eastAsia" w:ascii="Times New Roman" w:hAnsi="Times New Roman" w:eastAsia="宋体" w:cs="Times New Roman"/>
        </w:rPr>
      </w:pPr>
      <w:r>
        <w:rPr>
          <w:rStyle w:val="43"/>
          <w:rFonts w:hint="eastAsia" w:ascii="Times New Roman" w:hAnsi="Times New Roman" w:eastAsia="宋体" w:cs="Times New Roman"/>
          <w:lang w:val="en-US" w:eastAsia="zh-CN"/>
        </w:rPr>
        <w:t>4.1.1</w:t>
      </w:r>
      <w:r>
        <w:rPr>
          <w:rStyle w:val="43"/>
          <w:rFonts w:hint="eastAsia" w:ascii="Times New Roman" w:hAnsi="Times New Roman" w:eastAsia="宋体" w:cs="Times New Roman"/>
        </w:rPr>
        <w:t>投标人应准备叁份完整的投标文件，其中正本壹份，副本贰份，并标明“正本”或“副本”字样。</w:t>
      </w:r>
    </w:p>
    <w:p>
      <w:pPr>
        <w:pStyle w:val="86"/>
        <w:snapToGrid w:val="0"/>
        <w:spacing w:before="312" w:after="312" w:line="480" w:lineRule="exact"/>
        <w:ind w:firstLine="480" w:firstLineChars="200"/>
        <w:jc w:val="both"/>
        <w:rPr>
          <w:rStyle w:val="43"/>
          <w:rFonts w:hint="eastAsia" w:ascii="Times New Roman" w:hAnsi="Times New Roman" w:eastAsia="宋体" w:cs="Times New Roman"/>
        </w:rPr>
      </w:pPr>
      <w:r>
        <w:rPr>
          <w:rStyle w:val="43"/>
          <w:rFonts w:hint="eastAsia" w:ascii="Times New Roman" w:hAnsi="Times New Roman" w:eastAsia="宋体" w:cs="Times New Roman"/>
          <w:lang w:val="en-US" w:eastAsia="zh-CN"/>
        </w:rPr>
        <w:t>4.1.2</w:t>
      </w:r>
      <w:r>
        <w:rPr>
          <w:rStyle w:val="43"/>
          <w:rFonts w:hint="eastAsia" w:ascii="Times New Roman" w:hAnsi="Times New Roman" w:eastAsia="宋体" w:cs="Times New Roman"/>
        </w:rPr>
        <w:t>投标文件应按资格审查文件和商务标分别密封，在封袋上应标明“资格审查文件”或“商务标”，同时在封袋上还要写明采购人名称、工程名称及投标人名称，并在封袋上加盖投标人公章和法定代表人印鉴章。</w:t>
      </w:r>
    </w:p>
    <w:p>
      <w:pPr>
        <w:pStyle w:val="86"/>
        <w:snapToGrid w:val="0"/>
        <w:spacing w:before="312" w:after="312" w:line="480" w:lineRule="exact"/>
        <w:ind w:firstLine="480" w:firstLineChars="200"/>
        <w:jc w:val="both"/>
        <w:rPr>
          <w:rStyle w:val="43"/>
          <w:rFonts w:hint="eastAsia" w:ascii="Times New Roman" w:hAnsi="Times New Roman" w:eastAsia="宋体" w:cs="Times New Roman"/>
        </w:rPr>
      </w:pPr>
      <w:r>
        <w:rPr>
          <w:rStyle w:val="43"/>
          <w:rFonts w:hint="eastAsia" w:ascii="Times New Roman" w:hAnsi="Times New Roman" w:eastAsia="宋体" w:cs="Times New Roman"/>
          <w:lang w:val="en-US" w:eastAsia="zh-CN"/>
        </w:rPr>
        <w:t>4.1.3</w:t>
      </w:r>
      <w:r>
        <w:rPr>
          <w:rStyle w:val="43"/>
          <w:rFonts w:hint="eastAsia" w:ascii="Times New Roman" w:hAnsi="Times New Roman" w:eastAsia="宋体" w:cs="Times New Roman"/>
        </w:rPr>
        <w:t>所有投标文件都必须在封袋骑缝处以显著标志密封（加盖法人公章），投标人须将投标文件正本和副本统一密封。</w:t>
      </w:r>
    </w:p>
    <w:p>
      <w:pPr>
        <w:pStyle w:val="86"/>
        <w:snapToGrid w:val="0"/>
        <w:spacing w:before="312" w:after="312" w:line="480" w:lineRule="exact"/>
        <w:ind w:firstLine="482" w:firstLineChars="200"/>
        <w:jc w:val="both"/>
        <w:rPr>
          <w:rStyle w:val="43"/>
          <w:b/>
        </w:rPr>
      </w:pPr>
      <w:r>
        <w:rPr>
          <w:rStyle w:val="43"/>
          <w:b/>
        </w:rPr>
        <w:t>4.2　投标文件的递交</w:t>
      </w:r>
    </w:p>
    <w:p>
      <w:pPr>
        <w:pStyle w:val="86"/>
        <w:snapToGrid w:val="0"/>
        <w:spacing w:before="312" w:after="312" w:line="480" w:lineRule="exact"/>
        <w:ind w:firstLine="480" w:firstLineChars="200"/>
        <w:jc w:val="both"/>
        <w:rPr>
          <w:rStyle w:val="43"/>
        </w:rPr>
      </w:pPr>
      <w:r>
        <w:rPr>
          <w:rStyle w:val="43"/>
        </w:rPr>
        <w:t>4.2.1　投标人的</w:t>
      </w:r>
      <w:r>
        <w:rPr>
          <w:rStyle w:val="43"/>
          <w:rFonts w:hint="eastAsia"/>
          <w:lang w:eastAsia="zh-CN"/>
        </w:rPr>
        <w:t>授权委托人</w:t>
      </w:r>
      <w:r>
        <w:rPr>
          <w:rStyle w:val="43"/>
        </w:rPr>
        <w:t>应按照投标人须知前附表4.2.1条的规定递交投标文件。招标人延长递交投标文件截止时间的，招标人与投标人在原投标截止期的全部权利、义务、责任将适用于延长后新的投标截止期。</w:t>
      </w:r>
    </w:p>
    <w:p>
      <w:pPr>
        <w:pStyle w:val="86"/>
        <w:snapToGrid w:val="0"/>
        <w:spacing w:before="312" w:after="312" w:line="480" w:lineRule="exact"/>
        <w:ind w:firstLine="480" w:firstLineChars="200"/>
        <w:jc w:val="both"/>
        <w:rPr>
          <w:rStyle w:val="43"/>
        </w:rPr>
      </w:pPr>
      <w:r>
        <w:rPr>
          <w:rStyle w:val="43"/>
        </w:rPr>
        <w:t>4.2.2  投标人应按照投标人须知前附表规定的标准缴纳资料费。</w:t>
      </w:r>
    </w:p>
    <w:p>
      <w:pPr>
        <w:pStyle w:val="86"/>
        <w:snapToGrid w:val="0"/>
        <w:spacing w:before="312" w:after="312" w:line="480" w:lineRule="exact"/>
        <w:ind w:firstLine="480" w:firstLineChars="200"/>
        <w:jc w:val="both"/>
        <w:rPr>
          <w:rStyle w:val="43"/>
        </w:rPr>
      </w:pPr>
      <w:r>
        <w:rPr>
          <w:rStyle w:val="43"/>
        </w:rPr>
        <w:t xml:space="preserve">4.2.3 有以下情形之一的，投标文件将被拒收并退还给投标人： </w:t>
      </w:r>
    </w:p>
    <w:p>
      <w:pPr>
        <w:pStyle w:val="86"/>
        <w:snapToGrid w:val="0"/>
        <w:spacing w:before="312" w:after="312" w:line="480" w:lineRule="exact"/>
        <w:ind w:firstLine="480" w:firstLineChars="200"/>
        <w:jc w:val="both"/>
        <w:rPr>
          <w:rStyle w:val="43"/>
        </w:rPr>
      </w:pPr>
      <w:r>
        <w:rPr>
          <w:rStyle w:val="43"/>
        </w:rPr>
        <w:t>⑴未按照</w:t>
      </w:r>
      <w:r>
        <w:rPr>
          <w:rStyle w:val="43"/>
          <w:rFonts w:hint="eastAsia"/>
          <w:lang w:eastAsia="zh-CN"/>
        </w:rPr>
        <w:t>询价文件</w:t>
      </w:r>
      <w:r>
        <w:rPr>
          <w:rStyle w:val="43"/>
        </w:rPr>
        <w:t>的要求递交</w:t>
      </w:r>
      <w:r>
        <w:rPr>
          <w:rStyle w:val="43"/>
          <w:rFonts w:hint="eastAsia"/>
          <w:lang w:eastAsia="zh-CN"/>
        </w:rPr>
        <w:t>资格审查文件</w:t>
      </w:r>
      <w:r>
        <w:rPr>
          <w:rStyle w:val="43"/>
        </w:rPr>
        <w:t>或递交不全的；</w:t>
      </w:r>
    </w:p>
    <w:p>
      <w:pPr>
        <w:pStyle w:val="86"/>
        <w:snapToGrid w:val="0"/>
        <w:spacing w:before="312" w:after="312" w:line="480" w:lineRule="exact"/>
        <w:ind w:firstLine="480" w:firstLineChars="200"/>
        <w:jc w:val="both"/>
        <w:rPr>
          <w:rStyle w:val="43"/>
          <w:rFonts w:hint="eastAsia" w:eastAsia="宋体"/>
          <w:lang w:eastAsia="zh-CN"/>
        </w:rPr>
      </w:pPr>
      <w:r>
        <w:rPr>
          <w:rStyle w:val="43"/>
        </w:rPr>
        <w:t>⑵未按照</w:t>
      </w:r>
      <w:r>
        <w:rPr>
          <w:rStyle w:val="43"/>
          <w:rFonts w:hint="eastAsia"/>
          <w:lang w:eastAsia="zh-CN"/>
        </w:rPr>
        <w:t>询价文件</w:t>
      </w:r>
      <w:r>
        <w:rPr>
          <w:rStyle w:val="43"/>
        </w:rPr>
        <w:t>的要求递交投标保证金的；</w:t>
      </w:r>
      <w:r>
        <w:rPr>
          <w:rStyle w:val="43"/>
          <w:rFonts w:hint="eastAsia"/>
          <w:lang w:eastAsia="zh-CN"/>
        </w:rPr>
        <w:t>（</w:t>
      </w:r>
      <w:r>
        <w:rPr>
          <w:rStyle w:val="43"/>
          <w:rFonts w:hint="eastAsia"/>
          <w:lang w:val="en-US" w:eastAsia="zh-CN"/>
        </w:rPr>
        <w:t>本项目不适用</w:t>
      </w:r>
      <w:r>
        <w:rPr>
          <w:rStyle w:val="43"/>
          <w:rFonts w:hint="eastAsia"/>
          <w:lang w:eastAsia="zh-CN"/>
        </w:rPr>
        <w:t>）</w:t>
      </w:r>
    </w:p>
    <w:p>
      <w:pPr>
        <w:pStyle w:val="86"/>
        <w:snapToGrid w:val="0"/>
        <w:spacing w:before="312" w:after="312" w:line="480" w:lineRule="exact"/>
        <w:ind w:firstLine="480" w:firstLineChars="200"/>
        <w:jc w:val="both"/>
        <w:rPr>
          <w:rStyle w:val="43"/>
        </w:rPr>
      </w:pPr>
      <w:r>
        <w:rPr>
          <w:rStyle w:val="43"/>
        </w:rPr>
        <w:t>⑶投标文件的装订、密封和标记不符合本章第4.1条要求的；</w:t>
      </w:r>
    </w:p>
    <w:p>
      <w:pPr>
        <w:pStyle w:val="86"/>
        <w:snapToGrid w:val="0"/>
        <w:spacing w:before="312" w:after="312" w:line="480" w:lineRule="exact"/>
        <w:ind w:firstLine="480" w:firstLineChars="200"/>
        <w:jc w:val="both"/>
        <w:rPr>
          <w:rStyle w:val="43"/>
        </w:rPr>
      </w:pPr>
      <w:r>
        <w:rPr>
          <w:rStyle w:val="43"/>
        </w:rPr>
        <w:t>⑷投标文件逾期送达或未按照投标人须知前附表要求送达至指定地点的；</w:t>
      </w:r>
    </w:p>
    <w:p>
      <w:pPr>
        <w:pStyle w:val="86"/>
        <w:snapToGrid w:val="0"/>
        <w:spacing w:before="312" w:after="312" w:line="480" w:lineRule="exact"/>
        <w:ind w:firstLine="480" w:firstLineChars="200"/>
        <w:jc w:val="both"/>
        <w:rPr>
          <w:rStyle w:val="43"/>
        </w:rPr>
      </w:pPr>
      <w:r>
        <w:rPr>
          <w:rStyle w:val="43"/>
        </w:rPr>
        <w:t>4.2.3　除投标人须知前附表另有规定外，投标人所递交的投标文件不予退还。</w:t>
      </w:r>
    </w:p>
    <w:p>
      <w:pPr>
        <w:pStyle w:val="86"/>
        <w:snapToGrid w:val="0"/>
        <w:spacing w:before="312" w:after="312" w:line="480" w:lineRule="exact"/>
        <w:ind w:firstLine="482" w:firstLineChars="200"/>
        <w:jc w:val="both"/>
        <w:rPr>
          <w:rStyle w:val="43"/>
          <w:b/>
        </w:rPr>
      </w:pPr>
      <w:r>
        <w:rPr>
          <w:rStyle w:val="43"/>
          <w:b/>
        </w:rPr>
        <w:t>4.3　投标文件的修改与撤回</w:t>
      </w:r>
    </w:p>
    <w:p>
      <w:pPr>
        <w:pStyle w:val="86"/>
        <w:snapToGrid w:val="0"/>
        <w:spacing w:before="312" w:after="312" w:line="480" w:lineRule="exact"/>
        <w:ind w:firstLine="480" w:firstLineChars="200"/>
        <w:jc w:val="both"/>
        <w:rPr>
          <w:rStyle w:val="43"/>
        </w:rPr>
      </w:pPr>
      <w:r>
        <w:rPr>
          <w:rStyle w:val="43"/>
        </w:rPr>
        <w:t>4.3.1 在投标人须知前附表规定的投标截止时间前，投标人可以修改或撤回已递交的投标文件，修改的内容为投标文件的组成部分。</w:t>
      </w:r>
    </w:p>
    <w:p>
      <w:pPr>
        <w:pStyle w:val="86"/>
        <w:snapToGrid w:val="0"/>
        <w:spacing w:before="312" w:after="312" w:line="480" w:lineRule="exact"/>
        <w:ind w:firstLine="480" w:firstLineChars="200"/>
        <w:jc w:val="both"/>
        <w:rPr>
          <w:rStyle w:val="43"/>
        </w:rPr>
      </w:pPr>
      <w:r>
        <w:rPr>
          <w:rStyle w:val="43"/>
        </w:rPr>
        <w:t>4.3.2 投标截止时间后，投标单位不得修改或撤回投标文件，否则，将记入不良行为。</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5开标</w:t>
      </w:r>
    </w:p>
    <w:p>
      <w:pPr>
        <w:pStyle w:val="86"/>
        <w:snapToGrid w:val="0"/>
        <w:spacing w:before="312" w:after="312" w:line="480" w:lineRule="exact"/>
        <w:ind w:firstLine="482" w:firstLineChars="200"/>
        <w:jc w:val="both"/>
        <w:rPr>
          <w:rStyle w:val="43"/>
          <w:b/>
        </w:rPr>
      </w:pPr>
      <w:r>
        <w:rPr>
          <w:rStyle w:val="43"/>
          <w:b/>
        </w:rPr>
        <w:t>5.1　开标时间和地点</w:t>
      </w:r>
    </w:p>
    <w:p>
      <w:pPr>
        <w:snapToGrid w:val="0"/>
        <w:spacing w:line="480" w:lineRule="exact"/>
        <w:ind w:firstLine="480" w:firstLineChars="200"/>
        <w:jc w:val="left"/>
        <w:rPr>
          <w:rStyle w:val="43"/>
        </w:rPr>
      </w:pPr>
      <w:r>
        <w:rPr>
          <w:rStyle w:val="43"/>
          <w:rFonts w:ascii="宋体" w:hAnsi="宋体"/>
          <w:kern w:val="0"/>
          <w:sz w:val="24"/>
        </w:rPr>
        <w:t>招标人在投标人须知前附表规定的时间和地点公开开标。开标、评标根据</w:t>
      </w:r>
      <w:r>
        <w:rPr>
          <w:rStyle w:val="43"/>
          <w:rFonts w:hint="eastAsia" w:ascii="宋体" w:hAnsi="宋体"/>
          <w:kern w:val="0"/>
          <w:sz w:val="24"/>
          <w:lang w:eastAsia="zh-CN"/>
        </w:rPr>
        <w:t>询价文件</w:t>
      </w:r>
      <w:r>
        <w:rPr>
          <w:rStyle w:val="43"/>
          <w:rFonts w:ascii="宋体" w:hAnsi="宋体"/>
          <w:kern w:val="0"/>
          <w:sz w:val="24"/>
        </w:rPr>
        <w:t>的规定进行，</w:t>
      </w:r>
      <w:r>
        <w:rPr>
          <w:rStyle w:val="43"/>
          <w:rFonts w:hint="eastAsia" w:ascii="宋体" w:hAnsi="宋体"/>
          <w:kern w:val="0"/>
          <w:sz w:val="24"/>
          <w:lang w:eastAsia="zh-CN"/>
        </w:rPr>
        <w:t>询价文件</w:t>
      </w:r>
      <w:r>
        <w:rPr>
          <w:rStyle w:val="43"/>
          <w:rFonts w:ascii="宋体" w:hAnsi="宋体"/>
          <w:kern w:val="0"/>
          <w:sz w:val="24"/>
        </w:rPr>
        <w:t>没有明确的内容、对象不作为开标、评标的依据。</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5.2.1　投标人</w:t>
      </w:r>
      <w:r>
        <w:rPr>
          <w:rStyle w:val="43"/>
          <w:rFonts w:hint="eastAsia" w:ascii="宋体" w:hAnsi="宋体"/>
          <w:kern w:val="0"/>
          <w:sz w:val="24"/>
          <w:lang w:eastAsia="zh-CN"/>
        </w:rPr>
        <w:t>授权委托人</w:t>
      </w:r>
      <w:r>
        <w:rPr>
          <w:rStyle w:val="43"/>
          <w:rFonts w:ascii="宋体" w:hAnsi="宋体"/>
          <w:kern w:val="0"/>
          <w:sz w:val="24"/>
        </w:rPr>
        <w:t>本人应按照投标人须知前附表的要求到工作人员安排的开标室参加开标。</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sz w:val="24"/>
        </w:rPr>
        <w:t xml:space="preserve">5.2.2  </w:t>
      </w:r>
      <w:r>
        <w:rPr>
          <w:rStyle w:val="43"/>
          <w:rFonts w:ascii="宋体" w:hAnsi="宋体"/>
          <w:kern w:val="0"/>
          <w:sz w:val="24"/>
        </w:rPr>
        <w:t>开标会议由招标人或其委托的招标代理单位主持，按下列程序进行：</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 xml:space="preserve">⑴宣布开标纪律： </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⑵公布在投标截止时间前递交投标文件的投标人名称；</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⑶宣布开标人、唱标人、记录人、监标人等有关人员情况；</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⑷检查投标文件的密封情况，并宣布结果；</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⑸宣布投标文件开启顺序：按照技术标、商务标的顺序依次进行。没有通过上一个程序的投标人，不得参加下一个程序的评审；</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⑹由评标委员会对通过资格预审的投标人的商务标文件进行评审，并宣布评审结果；</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⑺开启商务标文件，公布投标人名称、标段名称、投标报价、质量目标、工期等内容；</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⑻打印开标记录，请各投标人</w:t>
      </w:r>
      <w:r>
        <w:rPr>
          <w:rStyle w:val="43"/>
          <w:rFonts w:hint="eastAsia" w:ascii="宋体" w:hAnsi="宋体"/>
          <w:kern w:val="0"/>
          <w:sz w:val="24"/>
          <w:lang w:eastAsia="zh-CN"/>
        </w:rPr>
        <w:t>授权委托人</w:t>
      </w:r>
      <w:r>
        <w:rPr>
          <w:rStyle w:val="43"/>
          <w:rFonts w:ascii="宋体" w:hAnsi="宋体"/>
          <w:kern w:val="0"/>
          <w:sz w:val="24"/>
        </w:rPr>
        <w:t>在开标记录上签字确认；</w:t>
      </w:r>
    </w:p>
    <w:p>
      <w:pPr>
        <w:numPr>
          <w:ilvl w:val="0"/>
          <w:numId w:val="3"/>
        </w:numPr>
        <w:tabs>
          <w:tab w:val="left" w:pos="709"/>
        </w:tabs>
        <w:snapToGrid w:val="0"/>
        <w:spacing w:line="480" w:lineRule="exact"/>
        <w:ind w:left="0" w:firstLine="480" w:firstLineChars="200"/>
        <w:rPr>
          <w:rStyle w:val="43"/>
          <w:rFonts w:ascii="宋体" w:hAnsi="宋体"/>
          <w:kern w:val="0"/>
          <w:sz w:val="24"/>
        </w:rPr>
      </w:pPr>
      <w:r>
        <w:rPr>
          <w:rStyle w:val="43"/>
          <w:rFonts w:ascii="宋体" w:hAnsi="宋体"/>
          <w:kern w:val="0"/>
          <w:sz w:val="24"/>
        </w:rPr>
        <w:t>开标结束。</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6、评标</w:t>
      </w:r>
    </w:p>
    <w:p>
      <w:pPr>
        <w:pStyle w:val="86"/>
        <w:snapToGrid w:val="0"/>
        <w:spacing w:before="312" w:after="312" w:line="480" w:lineRule="exact"/>
        <w:ind w:firstLine="482" w:firstLineChars="200"/>
        <w:jc w:val="both"/>
        <w:rPr>
          <w:rStyle w:val="43"/>
          <w:b/>
        </w:rPr>
      </w:pPr>
      <w:r>
        <w:rPr>
          <w:rStyle w:val="43"/>
          <w:b/>
        </w:rPr>
        <w:t>6.1　评标委员会</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6.1.1　评标由招标人依法组建的评标委员会负责。评标委员会由有关技术、经济等方面的专家组成。评标委员会成员人数以及技术、经济等方面专家的确定方式见投标人须知前附表。</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6.1.2　评标委员会成员有下列情形之一的，应当回避：</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⑴招标人或投标人的主要负责人的近亲属；</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⑵项目主管部门的人员；</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⑶与投标人有经济利益关系，可能影响对投标公正评审的；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⑷曾因在招标、评标以及其他与招标投标有关活动中从事违法行为而受过行政处罚或刑事处罚的。</w:t>
      </w:r>
    </w:p>
    <w:p>
      <w:pPr>
        <w:pStyle w:val="86"/>
        <w:snapToGrid w:val="0"/>
        <w:spacing w:before="312" w:after="312" w:line="480" w:lineRule="exact"/>
        <w:ind w:firstLine="482" w:firstLineChars="200"/>
        <w:jc w:val="both"/>
        <w:rPr>
          <w:rStyle w:val="43"/>
          <w:b/>
        </w:rPr>
      </w:pPr>
      <w:r>
        <w:rPr>
          <w:rStyle w:val="43"/>
          <w:b/>
        </w:rPr>
        <w:t xml:space="preserve">6.2　评标原则              </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评标活动遵循公平、公正、科学和择优的原则。</w:t>
      </w:r>
    </w:p>
    <w:p>
      <w:pPr>
        <w:pStyle w:val="86"/>
        <w:snapToGrid w:val="0"/>
        <w:spacing w:before="312" w:after="312" w:line="480" w:lineRule="exact"/>
        <w:ind w:firstLine="482" w:firstLineChars="200"/>
        <w:jc w:val="both"/>
        <w:rPr>
          <w:rStyle w:val="43"/>
          <w:b/>
        </w:rPr>
      </w:pPr>
      <w:r>
        <w:rPr>
          <w:rStyle w:val="43"/>
          <w:b/>
        </w:rPr>
        <w:t>6.3　废标条款</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6.3.1 凡投标文件有下列情形之一的，属于重大偏差，视同未能对</w:t>
      </w:r>
      <w:r>
        <w:rPr>
          <w:rStyle w:val="43"/>
          <w:rFonts w:hint="eastAsia" w:ascii="宋体" w:hAnsi="宋体"/>
          <w:kern w:val="0"/>
          <w:sz w:val="24"/>
          <w:lang w:eastAsia="zh-CN"/>
        </w:rPr>
        <w:t>询价文件</w:t>
      </w:r>
      <w:r>
        <w:rPr>
          <w:rStyle w:val="43"/>
          <w:rFonts w:ascii="宋体" w:hAnsi="宋体"/>
          <w:kern w:val="0"/>
          <w:sz w:val="24"/>
        </w:rPr>
        <w:t xml:space="preserve">作出实质性响应，按废标处理。 </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⑴法人授权委托书或投标函未加盖投标人单位公章或法定代表印鉴章的；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⑵未按</w:t>
      </w:r>
      <w:r>
        <w:rPr>
          <w:rStyle w:val="43"/>
          <w:rFonts w:hint="eastAsia" w:ascii="宋体" w:hAnsi="宋体"/>
          <w:kern w:val="0"/>
          <w:sz w:val="24"/>
          <w:lang w:eastAsia="zh-CN"/>
        </w:rPr>
        <w:t>询价文件</w:t>
      </w:r>
      <w:r>
        <w:rPr>
          <w:rStyle w:val="43"/>
          <w:rFonts w:ascii="宋体" w:hAnsi="宋体"/>
          <w:kern w:val="0"/>
          <w:sz w:val="24"/>
        </w:rPr>
        <w:t xml:space="preserve">规定的格式填写，内容不全或关键字迹模糊、无法辨认的； </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⑶投标人递交两份或多份内容不同的投标文件，或在一份投标文件中对同一招标项目报有两个或多个报价，且未声明哪一个有效（按</w:t>
      </w:r>
      <w:r>
        <w:rPr>
          <w:rStyle w:val="43"/>
          <w:rFonts w:hint="eastAsia" w:ascii="宋体" w:hAnsi="宋体"/>
          <w:kern w:val="0"/>
          <w:sz w:val="24"/>
          <w:lang w:eastAsia="zh-CN"/>
        </w:rPr>
        <w:t>询价文件</w:t>
      </w:r>
      <w:r>
        <w:rPr>
          <w:rStyle w:val="43"/>
          <w:rFonts w:ascii="宋体" w:hAnsi="宋体"/>
          <w:kern w:val="0"/>
          <w:sz w:val="24"/>
        </w:rPr>
        <w:t>规定提交备选投标方案的除外）；</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⑷投标文件载明的项目完成期限超过</w:t>
      </w:r>
      <w:r>
        <w:rPr>
          <w:rStyle w:val="43"/>
          <w:rFonts w:hint="eastAsia" w:ascii="宋体" w:hAnsi="宋体"/>
          <w:kern w:val="0"/>
          <w:sz w:val="24"/>
          <w:lang w:eastAsia="zh-CN"/>
        </w:rPr>
        <w:t>询价文件</w:t>
      </w:r>
      <w:r>
        <w:rPr>
          <w:rStyle w:val="43"/>
          <w:rFonts w:ascii="宋体" w:hAnsi="宋体"/>
          <w:kern w:val="0"/>
          <w:sz w:val="24"/>
        </w:rPr>
        <w:t>规定的期限；</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⑸明显不符合技术规范、技术标准的要求；</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⑹投标报价低于成本或者高于</w:t>
      </w:r>
      <w:r>
        <w:rPr>
          <w:rStyle w:val="43"/>
          <w:rFonts w:hint="eastAsia" w:ascii="宋体" w:hAnsi="宋体"/>
          <w:kern w:val="0"/>
          <w:sz w:val="24"/>
          <w:lang w:eastAsia="zh-CN"/>
        </w:rPr>
        <w:t>询价文件</w:t>
      </w:r>
      <w:r>
        <w:rPr>
          <w:rStyle w:val="43"/>
          <w:rFonts w:ascii="宋体" w:hAnsi="宋体"/>
          <w:kern w:val="0"/>
          <w:sz w:val="24"/>
        </w:rPr>
        <w:t>规定的最高限价（招标控制价）的；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⑺与</w:t>
      </w:r>
      <w:r>
        <w:rPr>
          <w:rStyle w:val="43"/>
          <w:rFonts w:hint="eastAsia" w:ascii="宋体" w:hAnsi="宋体"/>
          <w:kern w:val="0"/>
          <w:sz w:val="24"/>
          <w:lang w:eastAsia="zh-CN"/>
        </w:rPr>
        <w:t>询价文件</w:t>
      </w:r>
      <w:r>
        <w:rPr>
          <w:rStyle w:val="43"/>
          <w:rFonts w:ascii="宋体" w:hAnsi="宋体"/>
          <w:kern w:val="0"/>
          <w:sz w:val="24"/>
        </w:rPr>
        <w:t>规定的暂估价、暂列金额及甲供材料价格不一致的；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⑻与</w:t>
      </w:r>
      <w:r>
        <w:rPr>
          <w:rStyle w:val="43"/>
          <w:rFonts w:hint="eastAsia" w:ascii="宋体" w:hAnsi="宋体"/>
          <w:kern w:val="0"/>
          <w:sz w:val="24"/>
          <w:lang w:eastAsia="zh-CN"/>
        </w:rPr>
        <w:t>询价文件</w:t>
      </w:r>
      <w:r>
        <w:rPr>
          <w:rStyle w:val="43"/>
          <w:rFonts w:ascii="宋体" w:hAnsi="宋体"/>
          <w:kern w:val="0"/>
          <w:sz w:val="24"/>
        </w:rPr>
        <w:t>明确列出的不可竞争费用项目或费率或计算基础不一致的；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⑼与</w:t>
      </w:r>
      <w:r>
        <w:rPr>
          <w:rStyle w:val="43"/>
          <w:rFonts w:hint="eastAsia" w:ascii="宋体" w:hAnsi="宋体"/>
          <w:kern w:val="0"/>
          <w:sz w:val="24"/>
          <w:lang w:eastAsia="zh-CN"/>
        </w:rPr>
        <w:t>询价文件</w:t>
      </w:r>
      <w:r>
        <w:rPr>
          <w:rStyle w:val="43"/>
          <w:rFonts w:ascii="宋体" w:hAnsi="宋体"/>
          <w:kern w:val="0"/>
          <w:sz w:val="24"/>
        </w:rPr>
        <w:t>提供的工程量清单中的项目编码、项目名称、项目特征、计量单位、工程量不一致的；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⑽投标文件载明的货物包装方式、检验标准和方法等不符合</w:t>
      </w:r>
      <w:r>
        <w:rPr>
          <w:rStyle w:val="43"/>
          <w:rFonts w:hint="eastAsia" w:ascii="宋体" w:hAnsi="宋体"/>
          <w:kern w:val="0"/>
          <w:sz w:val="24"/>
          <w:lang w:eastAsia="zh-CN"/>
        </w:rPr>
        <w:t>询价文件</w:t>
      </w:r>
      <w:r>
        <w:rPr>
          <w:rStyle w:val="43"/>
          <w:rFonts w:ascii="宋体" w:hAnsi="宋体"/>
          <w:kern w:val="0"/>
          <w:sz w:val="24"/>
        </w:rPr>
        <w:t>的要求；</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⑾不符合</w:t>
      </w:r>
      <w:r>
        <w:rPr>
          <w:rStyle w:val="43"/>
          <w:rFonts w:hint="eastAsia" w:ascii="宋体" w:hAnsi="宋体"/>
          <w:kern w:val="0"/>
          <w:sz w:val="24"/>
          <w:lang w:eastAsia="zh-CN"/>
        </w:rPr>
        <w:t>询价文件</w:t>
      </w:r>
      <w:r>
        <w:rPr>
          <w:rStyle w:val="43"/>
          <w:rFonts w:ascii="宋体" w:hAnsi="宋体"/>
          <w:kern w:val="0"/>
          <w:sz w:val="24"/>
        </w:rPr>
        <w:t>规定的质量标准、付款方式、工程验收、计量方式、结算方式、工期、工程款支付方式、违约责任、奖惩等实质性条款的；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⑿组成联合体投标的，投标文件未附联合体各方共同投标协议的；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⒀在同一招标项目中，联合体成员以自己名义单独投标或者参加其他联合体投标的；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⒁采用暗标方式的技术标中，有不符合</w:t>
      </w:r>
      <w:r>
        <w:rPr>
          <w:rStyle w:val="43"/>
          <w:rFonts w:hint="eastAsia" w:ascii="宋体" w:hAnsi="宋体"/>
          <w:kern w:val="0"/>
          <w:sz w:val="24"/>
          <w:lang w:eastAsia="zh-CN"/>
        </w:rPr>
        <w:t>询价文件</w:t>
      </w:r>
      <w:r>
        <w:rPr>
          <w:rStyle w:val="43"/>
          <w:rFonts w:ascii="宋体" w:hAnsi="宋体"/>
          <w:kern w:val="0"/>
          <w:sz w:val="24"/>
        </w:rPr>
        <w:t>有关暗标要求的；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⒂未按</w:t>
      </w:r>
      <w:r>
        <w:rPr>
          <w:rStyle w:val="43"/>
          <w:rFonts w:hint="eastAsia" w:ascii="宋体" w:hAnsi="宋体"/>
          <w:kern w:val="0"/>
          <w:sz w:val="24"/>
          <w:lang w:eastAsia="zh-CN"/>
        </w:rPr>
        <w:t>询价文件</w:t>
      </w:r>
      <w:r>
        <w:rPr>
          <w:rStyle w:val="43"/>
          <w:rFonts w:ascii="宋体" w:hAnsi="宋体"/>
          <w:kern w:val="0"/>
          <w:sz w:val="24"/>
        </w:rPr>
        <w:t>要求提供投标文件电子光盘（或U盘）或内容不全的(本工程</w:t>
      </w:r>
      <w:r>
        <w:rPr>
          <w:rStyle w:val="43"/>
          <w:rFonts w:hint="eastAsia" w:ascii="宋体" w:hAnsi="宋体"/>
          <w:kern w:val="0"/>
          <w:sz w:val="24"/>
          <w:lang w:val="en-US" w:eastAsia="zh-CN"/>
        </w:rPr>
        <w:t>不适用</w:t>
      </w:r>
      <w:r>
        <w:rPr>
          <w:rStyle w:val="43"/>
          <w:rFonts w:ascii="宋体" w:hAnsi="宋体"/>
          <w:kern w:val="0"/>
          <w:sz w:val="24"/>
        </w:rPr>
        <w:t>)；</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⒃不同投标人的投标文件出现了评标委员会认为不应当雷同的情况；</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⒄以他人的名义投标、串通投标、以行贿手段谋取中标或者以其他弄虚作假方式投标的；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⒅法律、法规或规章规定的其他情形。</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（19）</w:t>
      </w:r>
      <w:r>
        <w:rPr>
          <w:rStyle w:val="43"/>
          <w:rFonts w:ascii="宋体" w:hAnsi="宋体"/>
          <w:sz w:val="24"/>
        </w:rPr>
        <w:t>投标文件的装订、密封和标记不符合本章第4.1条要求的；</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6.3.2 通过对各投标文件的评审和比较，经评标委员会评审认定有下列情形之一的，按废标处理，并由监管部门调查其相互串通投标嫌疑：</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⑴ 不同投标人的投标文件由同一单位或者个人编制、制作；</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⑵ 不同投标人委托同一单位或者个人办理投标事宜；</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⑶ 不同投标人的投标文件载明的项目管理成员为同一人；</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⑷ 不同投标人的投标文件异常一致或者投标报价呈规律性差异；</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⑸ 不同投标人的投标文件相互混装；</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⑹ 不同投标人的投标保证金从同一单位或者个人的账户转出。</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⑺ 投标人之间相互约定，一致抬高或压低投标报价；</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⑻ 投标人之间相互约定，在招标项目中轮流以高价位或低价位中标；</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⑼不同投标人的投标报价相近，人工费、材料费、机械使用费、措施费、管理费和利润部分或全部雷同；</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⑽不同投标人的投标文件错漏之处雷同；</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⑾不同投标人的施工组织设计方案基本雷同的；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⑿不同投标人的投标文件出现了评标委员会认为不应当雷同的情况；</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⒀开标前已有举报，开标后发现各投标单位的报价情况与举报情况相吻合的；</w:t>
      </w:r>
    </w:p>
    <w:p>
      <w:pPr>
        <w:snapToGrid w:val="0"/>
        <w:spacing w:line="480" w:lineRule="exact"/>
        <w:ind w:firstLine="480" w:firstLineChars="200"/>
        <w:rPr>
          <w:rStyle w:val="43"/>
          <w:rFonts w:ascii="宋体" w:hAnsi="宋体"/>
          <w:kern w:val="0"/>
          <w:sz w:val="24"/>
        </w:rPr>
      </w:pPr>
      <w:r>
        <w:rPr>
          <w:rStyle w:val="43"/>
          <w:rFonts w:ascii="宋体" w:hAnsi="宋体"/>
          <w:kern w:val="0"/>
          <w:sz w:val="24"/>
        </w:rPr>
        <w:t xml:space="preserve">⒁法律、法规或规章规定的其它串通投标行为。 </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sz w:val="24"/>
        </w:rPr>
        <w:t xml:space="preserve">6.3.3 </w:t>
      </w:r>
      <w:r>
        <w:rPr>
          <w:rStyle w:val="43"/>
          <w:rFonts w:ascii="宋体" w:hAnsi="宋体"/>
          <w:kern w:val="0"/>
          <w:sz w:val="24"/>
        </w:rPr>
        <w:t>凡投标人有下列情形之一的，按废标处理，并由监管部门调查其以他人名义投标嫌疑：</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⑴ 使用通过受让或者租借等方式获取的资格、资质证书投标的；</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⑵ 经评标委员会组织答辩，一致认为参加投标的项目负责人对投标项目不了解的；</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6.3.4 凡投标人有下列情形之一的，按废标处理，由监管部门调查其弄虚作假嫌疑：</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⑴ 使用伪造、变造的许可证件；</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⑵ 提供虚假的财务状况或业绩；</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⑶ 提供虚假的项目负责人或者主要技术人员简历、劳动关系证明；</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⑷ 提供虚假的信用状况；</w:t>
      </w:r>
    </w:p>
    <w:p>
      <w:pPr>
        <w:tabs>
          <w:tab w:val="left" w:pos="6264"/>
        </w:tabs>
        <w:snapToGrid w:val="0"/>
        <w:spacing w:line="480" w:lineRule="exact"/>
        <w:ind w:firstLine="480" w:firstLineChars="200"/>
        <w:rPr>
          <w:rStyle w:val="43"/>
          <w:rFonts w:ascii="宋体" w:hAnsi="宋体"/>
          <w:kern w:val="0"/>
          <w:sz w:val="24"/>
        </w:rPr>
      </w:pPr>
      <w:r>
        <w:rPr>
          <w:rStyle w:val="43"/>
          <w:rFonts w:ascii="宋体" w:hAnsi="宋体"/>
          <w:kern w:val="0"/>
          <w:sz w:val="24"/>
        </w:rPr>
        <w:t>⑸ 法律、法规或规章规定的其他弄虚作假的行为。</w:t>
      </w:r>
    </w:p>
    <w:p>
      <w:pPr>
        <w:pStyle w:val="86"/>
        <w:snapToGrid w:val="0"/>
        <w:spacing w:before="312" w:after="312" w:line="480" w:lineRule="exact"/>
        <w:ind w:firstLine="482" w:firstLineChars="200"/>
        <w:jc w:val="both"/>
        <w:rPr>
          <w:rStyle w:val="43"/>
          <w:b/>
        </w:rPr>
      </w:pPr>
      <w:r>
        <w:rPr>
          <w:rStyle w:val="43"/>
          <w:b/>
        </w:rPr>
        <w:t>6．4 清标</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6.4.1 清标可以由招标人依法组建的评标委员会负责，也可以另行组建清标工作小组负责清标。</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 清标工作内容包括：</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6.4.2.1 按照投标总价的高低，对投标文件进行排序；</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6.4.2.2 根据</w:t>
      </w:r>
      <w:r>
        <w:rPr>
          <w:rStyle w:val="43"/>
          <w:rFonts w:hint="eastAsia" w:ascii="宋体" w:hAnsi="宋体"/>
          <w:sz w:val="24"/>
          <w:lang w:eastAsia="zh-CN"/>
        </w:rPr>
        <w:t>询价文件</w:t>
      </w:r>
      <w:r>
        <w:rPr>
          <w:rStyle w:val="43"/>
          <w:rFonts w:ascii="宋体" w:hAnsi="宋体"/>
          <w:sz w:val="24"/>
        </w:rPr>
        <w:t>的规定，对所有投标文件进行全面的审查，列出投标文件在符合性、响应性和技术方法、技术措施、技术标准等方面存在的所有偏差；</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6.4.2.3 对投标报价进行校核，列出投标文件存在的算术计算错误；</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6.4.2.4 根据</w:t>
      </w:r>
      <w:r>
        <w:rPr>
          <w:rStyle w:val="43"/>
          <w:rFonts w:hint="eastAsia" w:ascii="宋体" w:hAnsi="宋体"/>
          <w:sz w:val="24"/>
          <w:lang w:eastAsia="zh-CN"/>
        </w:rPr>
        <w:t>询价文件</w:t>
      </w:r>
      <w:r>
        <w:rPr>
          <w:rStyle w:val="43"/>
          <w:rFonts w:ascii="宋体" w:hAnsi="宋体"/>
          <w:sz w:val="24"/>
        </w:rPr>
        <w:t>规定的标准，审查并列出过低的投标价格；</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6.4.2.5 形成书面的清标情况报告。</w:t>
      </w:r>
    </w:p>
    <w:p>
      <w:pPr>
        <w:pStyle w:val="86"/>
        <w:snapToGrid w:val="0"/>
        <w:spacing w:before="312" w:after="312" w:line="480" w:lineRule="exact"/>
        <w:ind w:firstLine="482" w:firstLineChars="200"/>
        <w:jc w:val="both"/>
        <w:rPr>
          <w:rStyle w:val="43"/>
          <w:b/>
        </w:rPr>
      </w:pPr>
      <w:r>
        <w:rPr>
          <w:rStyle w:val="43"/>
          <w:b/>
        </w:rPr>
        <w:t xml:space="preserve">6．5 投标文件的澄清 </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5.1为有助于投标文件的审查、评价和比较，评标委员会可以书面形式要求投标人对投标文件含义不明确的内容作出必要的澄清或说明，投标人应采用书面形式进行澄清或说明，但不得超出投标文件的范围或改变投标文件的实质性内容。</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凡属于评标委员会在评标过程中发现的计算错误进行核实的修改不在此列。</w:t>
      </w:r>
    </w:p>
    <w:p>
      <w:pPr>
        <w:pStyle w:val="86"/>
        <w:snapToGrid w:val="0"/>
        <w:spacing w:before="312" w:after="312" w:line="480" w:lineRule="exact"/>
        <w:ind w:firstLine="482" w:firstLineChars="200"/>
        <w:jc w:val="both"/>
        <w:rPr>
          <w:rStyle w:val="43"/>
          <w:b/>
        </w:rPr>
      </w:pPr>
      <w:r>
        <w:rPr>
          <w:rStyle w:val="43"/>
          <w:b/>
        </w:rPr>
        <w:t>6．6 商务标评审</w:t>
      </w:r>
    </w:p>
    <w:p>
      <w:pPr>
        <w:tabs>
          <w:tab w:val="left" w:pos="6264"/>
        </w:tabs>
        <w:snapToGrid w:val="0"/>
        <w:spacing w:line="480" w:lineRule="exact"/>
        <w:ind w:firstLine="482" w:firstLineChars="200"/>
        <w:rPr>
          <w:rStyle w:val="43"/>
          <w:rFonts w:ascii="宋体" w:hAnsi="宋体" w:eastAsia="宋体" w:cs="Times New Roman"/>
          <w:b/>
          <w:bCs/>
          <w:sz w:val="24"/>
        </w:rPr>
      </w:pPr>
      <w:r>
        <w:rPr>
          <w:rStyle w:val="43"/>
          <w:rFonts w:ascii="宋体" w:hAnsi="宋体" w:eastAsia="宋体" w:cs="Times New Roman"/>
          <w:b/>
          <w:bCs/>
          <w:sz w:val="24"/>
        </w:rPr>
        <w:t>6.6.1有效报价：由招标人根据标底和工程的具体特点设定招标控制价：</w:t>
      </w:r>
      <w:r>
        <w:rPr>
          <w:rStyle w:val="43"/>
          <w:rFonts w:hint="eastAsia" w:ascii="宋体" w:hAnsi="宋体" w:cs="Times New Roman"/>
          <w:b/>
          <w:bCs/>
          <w:sz w:val="24"/>
          <w:lang w:val="en-US" w:eastAsia="zh-CN"/>
        </w:rPr>
        <w:t>69939.71</w:t>
      </w:r>
      <w:r>
        <w:rPr>
          <w:rStyle w:val="43"/>
          <w:rFonts w:ascii="宋体" w:hAnsi="宋体" w:eastAsia="宋体" w:cs="Times New Roman"/>
          <w:b/>
          <w:bCs/>
          <w:sz w:val="24"/>
        </w:rPr>
        <w:t>元，低于招标控制价且符合</w:t>
      </w:r>
      <w:r>
        <w:rPr>
          <w:rStyle w:val="43"/>
          <w:rFonts w:hint="eastAsia" w:ascii="宋体" w:hAnsi="宋体" w:eastAsia="宋体" w:cs="Times New Roman"/>
          <w:b/>
          <w:bCs/>
          <w:sz w:val="24"/>
          <w:lang w:eastAsia="zh-CN"/>
        </w:rPr>
        <w:t>询价文件</w:t>
      </w:r>
      <w:r>
        <w:rPr>
          <w:rStyle w:val="43"/>
          <w:rFonts w:ascii="宋体" w:hAnsi="宋体" w:eastAsia="宋体" w:cs="Times New Roman"/>
          <w:b/>
          <w:bCs/>
          <w:sz w:val="24"/>
        </w:rPr>
        <w:t>、清单要求的报价为有效报价。</w:t>
      </w:r>
    </w:p>
    <w:p>
      <w:pPr>
        <w:tabs>
          <w:tab w:val="left" w:pos="6264"/>
        </w:tabs>
        <w:snapToGrid w:val="0"/>
        <w:spacing w:line="480" w:lineRule="exact"/>
        <w:ind w:firstLine="480" w:firstLineChars="200"/>
        <w:rPr>
          <w:rStyle w:val="43"/>
          <w:rFonts w:hint="eastAsia" w:ascii="宋体" w:hAnsi="宋体" w:eastAsia="宋体" w:cs="Times New Roman"/>
          <w:sz w:val="24"/>
        </w:rPr>
      </w:pPr>
      <w:r>
        <w:rPr>
          <w:rStyle w:val="43"/>
          <w:rFonts w:hint="eastAsia" w:ascii="宋体" w:hAnsi="宋体" w:eastAsia="宋体" w:cs="Times New Roman"/>
          <w:sz w:val="24"/>
        </w:rPr>
        <w:t>6.6.2价格单因素评标法。</w:t>
      </w:r>
    </w:p>
    <w:p>
      <w:pPr>
        <w:tabs>
          <w:tab w:val="left" w:pos="6264"/>
        </w:tabs>
        <w:snapToGrid w:val="0"/>
        <w:spacing w:line="480" w:lineRule="exact"/>
        <w:ind w:firstLine="480" w:firstLineChars="200"/>
        <w:rPr>
          <w:rStyle w:val="43"/>
          <w:rFonts w:ascii="宋体" w:hAnsi="宋体"/>
          <w:sz w:val="24"/>
        </w:rPr>
      </w:pPr>
      <w:r>
        <w:rPr>
          <w:rStyle w:val="43"/>
          <w:rFonts w:ascii="宋体" w:hAnsi="宋体" w:eastAsia="宋体" w:cs="Times New Roman"/>
          <w:sz w:val="24"/>
        </w:rPr>
        <w:t>6.6.3 投标文件计</w:t>
      </w:r>
      <w:r>
        <w:rPr>
          <w:rStyle w:val="43"/>
          <w:rFonts w:ascii="宋体" w:hAnsi="宋体"/>
          <w:sz w:val="24"/>
        </w:rPr>
        <w:t>算错误的修正</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6.6.3-1评标委员会将对确定为实质上响应</w:t>
      </w:r>
      <w:r>
        <w:rPr>
          <w:rStyle w:val="43"/>
          <w:rFonts w:hint="eastAsia" w:ascii="宋体" w:hAnsi="宋体"/>
          <w:sz w:val="24"/>
          <w:lang w:eastAsia="zh-CN"/>
        </w:rPr>
        <w:t>询价文件</w:t>
      </w:r>
      <w:r>
        <w:rPr>
          <w:rStyle w:val="43"/>
          <w:rFonts w:ascii="宋体" w:hAnsi="宋体"/>
          <w:sz w:val="24"/>
        </w:rPr>
        <w:t>要求的投标文件进行校核，看其是否有计算或表达上的错误，修正错误的原则如下：</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6.6.3-2 如果数字表示的金额和用文字表示的金额不一致时，应以文字表示的金额为准；</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6.6.3-3 当单价与数量的乘积与合价不一致时，以单价为准，除非评标委员会认为单价有明显的小数点错误，此时应以标出的合价为准，并修改单价。</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6.6.3-4 按上述修正错误的原则及方法调整或修正投标文件的投8标报价，投标人同意后，调整后的投标报价对投标人起约束作用。如果投标人不接受修正后的报价，则其投标将被拒绝并且其投标担保也将被没收，并不影响评标工作。</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6.6.3-5评标委员会依据本须知规定的评标方法和标准，对投标文件进行评审和比较，向招标人提出书面评标报告，并推荐合格的中标候选人。招标人根据评标委员会提出的书面报告和推荐的中标候选人确定中标人，也可以授权评标委员会直接确定中标人。</w:t>
      </w:r>
    </w:p>
    <w:p>
      <w:pPr>
        <w:tabs>
          <w:tab w:val="left" w:pos="6264"/>
        </w:tabs>
        <w:snapToGrid w:val="0"/>
        <w:spacing w:line="480" w:lineRule="exact"/>
        <w:ind w:firstLine="480" w:firstLineChars="200"/>
        <w:rPr>
          <w:rStyle w:val="43"/>
          <w:rFonts w:ascii="宋体" w:hAnsi="宋体" w:eastAsia="宋体" w:cs="Times New Roman"/>
          <w:sz w:val="24"/>
        </w:rPr>
      </w:pPr>
      <w:r>
        <w:rPr>
          <w:rStyle w:val="43"/>
          <w:rFonts w:ascii="宋体" w:hAnsi="宋体"/>
          <w:sz w:val="24"/>
        </w:rPr>
        <w:t>6.6.4评标方法和</w:t>
      </w:r>
      <w:r>
        <w:rPr>
          <w:rStyle w:val="43"/>
          <w:rFonts w:ascii="宋体" w:hAnsi="宋体" w:eastAsia="宋体" w:cs="Times New Roman"/>
          <w:sz w:val="24"/>
        </w:rPr>
        <w:t>标准</w:t>
      </w:r>
    </w:p>
    <w:p>
      <w:pPr>
        <w:tabs>
          <w:tab w:val="left" w:pos="6264"/>
        </w:tabs>
        <w:snapToGrid w:val="0"/>
        <w:spacing w:line="480" w:lineRule="exact"/>
        <w:ind w:firstLine="480" w:firstLineChars="200"/>
        <w:rPr>
          <w:rFonts w:ascii="宋体" w:hAnsi="宋体" w:eastAsia="宋体" w:cs="宋体"/>
        </w:rPr>
      </w:pPr>
      <w:r>
        <w:rPr>
          <w:rStyle w:val="43"/>
          <w:rFonts w:hint="eastAsia" w:ascii="宋体" w:hAnsi="宋体" w:eastAsia="宋体" w:cs="Times New Roman"/>
          <w:sz w:val="24"/>
        </w:rPr>
        <w:t>本项目采用</w:t>
      </w:r>
      <w:r>
        <w:rPr>
          <w:rStyle w:val="43"/>
          <w:rFonts w:hint="eastAsia" w:ascii="宋体" w:hAnsi="宋体" w:eastAsia="宋体" w:cs="Times New Roman"/>
          <w:b/>
          <w:bCs/>
          <w:sz w:val="24"/>
        </w:rPr>
        <w:t>最低评标价法。</w:t>
      </w:r>
      <w:r>
        <w:rPr>
          <w:rFonts w:hint="eastAsia" w:ascii="宋体" w:hAnsi="宋体" w:eastAsia="宋体" w:cs="宋体"/>
          <w:sz w:val="24"/>
          <w:szCs w:val="24"/>
        </w:rPr>
        <w:t>即指以价格为主要因素确定成交人的评标方法。原则即为：在全部满足询价文件实质性要求前提下，本着“公平、公正、诚信”的原则：</w:t>
      </w:r>
      <w:r>
        <w:rPr>
          <w:rFonts w:hint="eastAsia" w:ascii="宋体" w:hAnsi="宋体" w:eastAsia="宋体" w:cs="宋体"/>
          <w:sz w:val="24"/>
          <w:szCs w:val="24"/>
          <w:u w:val="thick" w:color="FF0000"/>
        </w:rPr>
        <w:t>符合采购需求、质量和服务相等且报价最低的原则，确定成交人。</w:t>
      </w:r>
    </w:p>
    <w:p>
      <w:pPr>
        <w:tabs>
          <w:tab w:val="left" w:pos="6264"/>
        </w:tabs>
        <w:snapToGrid w:val="0"/>
        <w:spacing w:line="480" w:lineRule="exact"/>
        <w:ind w:firstLine="480" w:firstLineChars="200"/>
        <w:rPr>
          <w:rStyle w:val="43"/>
          <w:rFonts w:ascii="宋体" w:hAnsi="宋体"/>
          <w:b/>
          <w:sz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符合文件需求，且报价最低者为中标候选人，如出现相同报价，则由评委抽签决定中标候选人。</w:t>
      </w:r>
      <w:r>
        <w:rPr>
          <w:rStyle w:val="43"/>
          <w:rFonts w:ascii="宋体" w:hAnsi="宋体"/>
          <w:sz w:val="24"/>
        </w:rPr>
        <w:t>第一中标候选人原则上为中标人。当排名第一的中标候选人放弃中标、因不可抗力不能履行合同、不按照</w:t>
      </w:r>
      <w:r>
        <w:rPr>
          <w:rStyle w:val="43"/>
          <w:rFonts w:hint="eastAsia" w:ascii="宋体" w:hAnsi="宋体"/>
          <w:sz w:val="24"/>
          <w:lang w:eastAsia="zh-CN"/>
        </w:rPr>
        <w:t>询价文件</w:t>
      </w:r>
      <w:r>
        <w:rPr>
          <w:rStyle w:val="43"/>
          <w:rFonts w:ascii="宋体" w:hAnsi="宋体"/>
          <w:sz w:val="24"/>
        </w:rPr>
        <w:t>要求提交履约保证金，或者被查实存在影响中标结果的违法行为等情形，不符合中标条件的，招标人可以按照评标委员会提出的中标候选人名单排序依次确定其他中标候选人为中标人，也可以重新招标。</w:t>
      </w:r>
    </w:p>
    <w:p>
      <w:pPr>
        <w:tabs>
          <w:tab w:val="left" w:pos="6264"/>
        </w:tabs>
        <w:snapToGrid w:val="0"/>
        <w:spacing w:line="480" w:lineRule="exact"/>
        <w:ind w:firstLine="482" w:firstLineChars="200"/>
        <w:rPr>
          <w:rStyle w:val="43"/>
          <w:rFonts w:ascii="宋体" w:hAnsi="宋体"/>
          <w:b/>
          <w:sz w:val="24"/>
        </w:rPr>
      </w:pPr>
      <w:r>
        <w:rPr>
          <w:rStyle w:val="43"/>
          <w:rFonts w:ascii="宋体" w:hAnsi="宋体"/>
          <w:b/>
          <w:sz w:val="24"/>
        </w:rPr>
        <w:t>评标委员会在评标报告上签字后，评标基准价不因招投标当事人质疑、投诉、复议以及其它任何情形而改变，但评标过程中的计算错误可作调整。</w:t>
      </w:r>
    </w:p>
    <w:p>
      <w:pPr>
        <w:tabs>
          <w:tab w:val="left" w:pos="6264"/>
        </w:tabs>
        <w:snapToGrid w:val="0"/>
        <w:spacing w:line="480" w:lineRule="exact"/>
        <w:ind w:firstLine="482" w:firstLineChars="200"/>
        <w:rPr>
          <w:rStyle w:val="43"/>
          <w:rFonts w:ascii="宋体" w:hAnsi="宋体"/>
          <w:b/>
          <w:sz w:val="24"/>
        </w:rPr>
      </w:pPr>
      <w:r>
        <w:rPr>
          <w:rStyle w:val="43"/>
          <w:rFonts w:ascii="宋体" w:hAnsi="宋体"/>
          <w:b/>
          <w:sz w:val="24"/>
        </w:rPr>
        <w:t>说明：1.评标价指经澄清、补正和修正算术计算错误的投标报价；</w:t>
      </w:r>
    </w:p>
    <w:p>
      <w:pPr>
        <w:tabs>
          <w:tab w:val="left" w:pos="6264"/>
        </w:tabs>
        <w:snapToGrid w:val="0"/>
        <w:spacing w:line="480" w:lineRule="exact"/>
        <w:ind w:firstLine="1205" w:firstLineChars="500"/>
        <w:rPr>
          <w:rStyle w:val="43"/>
          <w:rFonts w:ascii="宋体" w:hAnsi="宋体"/>
          <w:b/>
          <w:sz w:val="24"/>
        </w:rPr>
      </w:pPr>
      <w:r>
        <w:rPr>
          <w:rStyle w:val="43"/>
          <w:rFonts w:ascii="宋体" w:hAnsi="宋体"/>
          <w:b/>
          <w:sz w:val="24"/>
        </w:rPr>
        <w:t>2.有效投标文件是指未被评标委员会判定为无效标的投标文件。</w:t>
      </w:r>
    </w:p>
    <w:p>
      <w:pPr>
        <w:tabs>
          <w:tab w:val="left" w:pos="6264"/>
        </w:tabs>
        <w:snapToGrid w:val="0"/>
        <w:spacing w:line="480" w:lineRule="exact"/>
        <w:ind w:firstLine="480" w:firstLineChars="200"/>
        <w:rPr>
          <w:rStyle w:val="43"/>
          <w:rFonts w:ascii="宋体" w:hAnsi="宋体"/>
          <w:b/>
          <w:sz w:val="24"/>
          <w:u w:val="single"/>
        </w:rPr>
      </w:pPr>
      <w:r>
        <w:rPr>
          <w:rStyle w:val="43"/>
          <w:rFonts w:ascii="宋体" w:hAnsi="宋体"/>
          <w:sz w:val="24"/>
        </w:rPr>
        <w:t>在评标过程中，若评标委员会成员对某一投标价格是否低于成本的意见不一致时，由评标委员会全体成员进行表决，按照少数服从多数的原则形成评标结论。若该投标价中标，则应增加履约保证金数额，增加额为中标价的5%。</w:t>
      </w:r>
    </w:p>
    <w:p>
      <w:pPr>
        <w:pStyle w:val="32"/>
        <w:snapToGrid w:val="0"/>
        <w:rPr>
          <w:rStyle w:val="43"/>
        </w:rPr>
      </w:pPr>
    </w:p>
    <w:p>
      <w:pPr>
        <w:pStyle w:val="32"/>
        <w:snapToGrid w:val="0"/>
        <w:spacing w:line="360" w:lineRule="auto"/>
        <w:rPr>
          <w:rStyle w:val="43"/>
        </w:rPr>
      </w:pPr>
      <w:r>
        <w:rPr>
          <w:rStyle w:val="43"/>
          <w:rFonts w:cs="Calibri"/>
          <w:b/>
          <w:bCs/>
          <w:kern w:val="2"/>
        </w:rPr>
        <w:t>·特别要求：本项目严禁投标单位串标，如发现投标单位有任何串标行为，三年内不得进入我校参加投标。</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7  定标</w:t>
      </w:r>
    </w:p>
    <w:p>
      <w:pPr>
        <w:snapToGrid w:val="0"/>
        <w:spacing w:line="480" w:lineRule="exact"/>
        <w:ind w:firstLine="482" w:firstLineChars="200"/>
        <w:rPr>
          <w:rStyle w:val="43"/>
          <w:rFonts w:ascii="宋体" w:hAnsi="宋体"/>
          <w:b/>
          <w:kern w:val="0"/>
          <w:sz w:val="24"/>
        </w:rPr>
      </w:pPr>
      <w:r>
        <w:rPr>
          <w:rStyle w:val="43"/>
          <w:rFonts w:ascii="宋体" w:hAnsi="宋体"/>
          <w:b/>
          <w:sz w:val="24"/>
        </w:rPr>
        <w:t>7.1</w:t>
      </w:r>
      <w:r>
        <w:rPr>
          <w:rStyle w:val="43"/>
          <w:rFonts w:ascii="宋体" w:hAnsi="宋体"/>
          <w:b/>
          <w:kern w:val="0"/>
          <w:sz w:val="24"/>
        </w:rPr>
        <w:t>定标方式</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7.1.1 除投标人须知前附表规定评标委员会直接确定中标人外，招标人依据评标委员会推荐的中标候选人确定中标人，评标委员会推荐中标候选人的人数见投标人须知前附表。</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7.1.2 施工招标投标的基本情况，包括施工招标范围、施工招标方式、资格审查、开标评标过程和确定中标人的方式及理由等。</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7.1.2相关的文件资料包括</w:t>
      </w:r>
      <w:r>
        <w:rPr>
          <w:rStyle w:val="43"/>
          <w:rFonts w:hint="eastAsia" w:ascii="宋体" w:hAnsi="宋体"/>
          <w:sz w:val="24"/>
          <w:lang w:val="en-US" w:eastAsia="zh-CN"/>
        </w:rPr>
        <w:t>询价</w:t>
      </w:r>
      <w:r>
        <w:rPr>
          <w:rStyle w:val="43"/>
          <w:rFonts w:ascii="宋体" w:hAnsi="宋体"/>
          <w:sz w:val="24"/>
        </w:rPr>
        <w:t>公告、</w:t>
      </w:r>
      <w:r>
        <w:rPr>
          <w:rStyle w:val="43"/>
          <w:rFonts w:hint="eastAsia" w:ascii="宋体" w:hAnsi="宋体"/>
          <w:sz w:val="24"/>
          <w:lang w:eastAsia="zh-CN"/>
        </w:rPr>
        <w:t>询价文件</w:t>
      </w:r>
      <w:r>
        <w:rPr>
          <w:rStyle w:val="43"/>
          <w:rFonts w:ascii="宋体" w:hAnsi="宋体"/>
          <w:sz w:val="24"/>
        </w:rPr>
        <w:t>、评标委员会的评标报告(应当附招标控制价组成文件)、中标人的投标文件。</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7.2 中标通知</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7.2.1依法必须进行招标的项目，招标人应当自收到评标报告之日起1日内公示中标候选人，公示期不得少于3日。</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7.2.2 投标人或者其他利害关系人对依法必须进行招标的项目的评标结果有异议的，应当在中标候选人公示期间提出。</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7.2.3 公示期内无异议的，并通过招标人考察的，招标人应当3日内向中标人发放中标通知书；</w:t>
      </w:r>
      <w:r>
        <w:rPr>
          <w:rStyle w:val="43"/>
          <w:rFonts w:ascii="宋体" w:hAnsi="宋体" w:cs="Calibri"/>
          <w:b/>
          <w:bCs/>
          <w:sz w:val="24"/>
        </w:rPr>
        <w:t>中标人须在成交通知书发出之日起3个工作日内按时签约。</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7.2.4 中标通知书发出后，除不可抗力情况外，中标人出现下列情形之一的，招标人必须取消其中标资格：</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⑴中标人无故放弃中标项目的；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⑵拒不按照</w:t>
      </w:r>
      <w:r>
        <w:rPr>
          <w:rStyle w:val="43"/>
          <w:rFonts w:hint="eastAsia" w:ascii="宋体" w:hAnsi="宋体"/>
          <w:sz w:val="24"/>
          <w:lang w:eastAsia="zh-CN"/>
        </w:rPr>
        <w:t>询价文件</w:t>
      </w:r>
      <w:r>
        <w:rPr>
          <w:rStyle w:val="43"/>
          <w:rFonts w:ascii="宋体" w:hAnsi="宋体"/>
          <w:sz w:val="24"/>
        </w:rPr>
        <w:t>的要求提交履约保证金的；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⑶按照本</w:t>
      </w:r>
      <w:r>
        <w:rPr>
          <w:rStyle w:val="43"/>
          <w:rFonts w:hint="eastAsia" w:ascii="宋体" w:hAnsi="宋体"/>
          <w:sz w:val="24"/>
          <w:lang w:eastAsia="zh-CN"/>
        </w:rPr>
        <w:t>询价文件</w:t>
      </w:r>
      <w:r>
        <w:rPr>
          <w:rStyle w:val="43"/>
          <w:rFonts w:ascii="宋体" w:hAnsi="宋体"/>
          <w:sz w:val="24"/>
        </w:rPr>
        <w:t>规定应当提交中标差额保证金而不提交的；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⑷在法律规定的期限内不与招标人签订合同的，或者在签订合同时向招标人提出附加条件或者要求更改合同实质性内容的。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7.2.5 当中标人放弃中标，或者未在规定的期限内提交履约保证金，招标人将通过合法程序重新确定中标人，原中标人除被没收投标保证金外，还应当赔偿招标人发包价与原中标价差额的等额违约金。</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7.3 履约担保</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7.3.1 在签订合同前，中标人应按投标人须知前附表规定的金额、担保形式和</w:t>
      </w:r>
      <w:r>
        <w:rPr>
          <w:rStyle w:val="43"/>
          <w:rFonts w:hint="eastAsia" w:ascii="宋体" w:hAnsi="宋体"/>
          <w:sz w:val="24"/>
          <w:lang w:eastAsia="zh-CN"/>
        </w:rPr>
        <w:t>询价文件</w:t>
      </w:r>
      <w:r>
        <w:rPr>
          <w:rStyle w:val="43"/>
          <w:rFonts w:ascii="宋体" w:hAnsi="宋体"/>
          <w:sz w:val="24"/>
        </w:rPr>
        <w:t>第四章“合同条款及格式”规定的履约担保格式向招标人提交履约担保。联合体中标的，其履约担保由牵头人递交，并应符合投标人须知前附表规定的金额、担保形式和</w:t>
      </w:r>
      <w:r>
        <w:rPr>
          <w:rStyle w:val="43"/>
          <w:rFonts w:hint="eastAsia" w:ascii="宋体" w:hAnsi="宋体"/>
          <w:sz w:val="24"/>
          <w:lang w:eastAsia="zh-CN"/>
        </w:rPr>
        <w:t>询价文件</w:t>
      </w:r>
      <w:r>
        <w:rPr>
          <w:rStyle w:val="43"/>
          <w:rFonts w:ascii="宋体" w:hAnsi="宋体"/>
          <w:sz w:val="24"/>
        </w:rPr>
        <w:t>第四章“合同条款及格式”规定的履约担保格式要求。</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7.3.2 工程施工招标的中标人除应当按照规定的标准提交履约保证金外，若中标价比有效投标报价平均值低5%以上，则中标人还应当在合同签订之前按照投标人须知前附表规定向招标人另行提交中标差额保证金。</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7.3.3 中标人不能按本章第7.3.1 项要求提交履约担保的，视为放弃中标，其投标保证金不予退还，给招标人造成的损失超过投标保证金数额的，中标人还应当对超过部分予以赔偿。</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7.3.4 注册建造师及项目部主要人员在合同履行中的责任。</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7.3.4-1为了切实地维护招标投标的严肃性，杜绝合同履行过程中转包、变相转包、挂靠等现象的发生。本工程将对中标人注册建造师及项目部主要人员实行严格的现场签到考核制度。</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7.3.4-2中标注册建造师或项目部主要人员需要离开施工现场4小时以上的，必须向业主提出书面申请，得到书面批准后方可离开。</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7.3.5 若中标注册建造师或项目部主要人员在合同履行过程中未能执行现场签到制度，出现无故离开施工现场的情况，中标人将承担如下责任：</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7.3.5-1中标注册建造师未向业主派驻工地的工程师提出书面申请，或提出书面申请未能得到书面批准离开施工现场4小时以上的，每次对中标人处以人民币500元的罚款；</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7.3.5-2中标项目部主要人员未向业主派驻工地的工程师提出书面申请，或提出书面申请未能得到书面批准离开施工现场4小时以上的，每次对中标人处以人民币200元的罚款；</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7.3.5-3 中标注册建造师或中标人项目技术负责人未向业主派驻工地的工程师提出书面申请，或提出书面申请未能得到书面批准离开施工现场连续两天，或累计五天的，业主保留行使如下措施的权利：</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⑴没收中标人的建造师到场履约保证金；</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⑵立即中止合同，勒令中标人限期撤出施工人员、施工机械、原材料、成品及半成品；</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⑶拒绝中标人已完工程量的支付请求。</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7.4 其他需要说明的事项</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7.4.1招标人在</w:t>
      </w:r>
      <w:r>
        <w:rPr>
          <w:rStyle w:val="43"/>
          <w:rFonts w:ascii="宋体" w:hAnsi="宋体" w:cs="Calibri"/>
          <w:b/>
          <w:bCs/>
          <w:sz w:val="24"/>
        </w:rPr>
        <w:t>中标候选人公示发出之后，</w:t>
      </w:r>
      <w:r>
        <w:rPr>
          <w:rStyle w:val="43"/>
          <w:rFonts w:ascii="宋体" w:hAnsi="宋体"/>
          <w:sz w:val="24"/>
        </w:rPr>
        <w:t>将会同有关部门人员对中标候选人进行全面考察。中标候选人如出现下列情形之一的，将取消中标资格，其投标保证金不予退还：</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⑴ 中标候选人允许他人挂靠或借用他人资质参加本次投标的；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⑵ 中标候选人弄虚作假骗取中标的；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⑶ 中标后办理投标保证金退还手续时，要求将保证金转至其他单位或个人账户的，或者直接要求退现金的；</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（4）中标候选人《投标人经营现状承诺书》承诺不实的；</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（5）违反法律、法规禁止的其他情形的。</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7.5 签订合同</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7.5.1招标人和中标人应当自中标通知书发出之日起30 日内（最迟不得超过本项目投标有效期），按照</w:t>
      </w:r>
      <w:r>
        <w:rPr>
          <w:rStyle w:val="43"/>
          <w:rFonts w:hint="eastAsia" w:ascii="宋体" w:hAnsi="宋体"/>
          <w:sz w:val="24"/>
          <w:lang w:eastAsia="zh-CN"/>
        </w:rPr>
        <w:t>询价文件</w:t>
      </w:r>
      <w:r>
        <w:rPr>
          <w:rStyle w:val="43"/>
          <w:rFonts w:ascii="宋体" w:hAnsi="宋体"/>
          <w:sz w:val="24"/>
        </w:rPr>
        <w:t>和中标人的投标文件订立书面合同。招标人和中标人不得再行订立背离合同实质性内容的其他协议。</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7.5.2 订立书面合同后7日内，中标人应当将合同送至公共资源交易管理办公室备案。并持《合同备案表》到施工许可管理部门办理施工许可手续。</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7.5.3  合同当事人应当对合同的真实性、合法性负责。未经备案的合同，不能作为投标保证金退付、资金拨付、工程竣工结算审计等的依据。</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7.5.4 中标人无正当理由拒签合同的，招标人取消其中标资格，其投标保证金不予退还；给招标人造成的损失超过投标保证金数额的，中标人还应当对超过部分予以赔偿。</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7.5.5 发出中标通知书后，招标人无正当理由拒签合同，给中标人造成损失的，应当赔偿损失。</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7.5.6排名第一的中标候选人放弃中标，或因不可抗力提出不能履行合同，或者被查实存在影响中标结果的违法行为等情形，不符合中标条件的，招标人可以按照评标委员会提出的中标候选人名单排序依次确定其他中标候选人为中标人，也可以重新招标。</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7.5.7 中标人在中标后或施工期间不得随意变更中标项目负责人。如果出现特殊情况，确需更换的，应当经招标人同意，并提供必要的证明文件报南通市行政审批局备案。</w:t>
      </w:r>
    </w:p>
    <w:p>
      <w:pPr>
        <w:tabs>
          <w:tab w:val="left" w:pos="6264"/>
        </w:tabs>
        <w:snapToGrid w:val="0"/>
        <w:spacing w:line="480" w:lineRule="exact"/>
        <w:ind w:firstLine="480" w:firstLineChars="200"/>
        <w:rPr>
          <w:rStyle w:val="43"/>
          <w:rFonts w:ascii="宋体" w:hAnsi="宋体"/>
          <w:sz w:val="24"/>
        </w:rPr>
      </w:pPr>
      <w:r>
        <w:rPr>
          <w:rStyle w:val="43"/>
          <w:rFonts w:ascii="宋体" w:hAnsi="宋体"/>
          <w:sz w:val="24"/>
        </w:rPr>
        <w:t>注：自备案之日起至原合同期满止，原中标项目负责人不得作为项目负责人承接其他工程，如备案之日至原合同工期期满之日不足六个月，则限制其承接工程的期限为六个月。南通市行政审批局将在备案手续上注明限制承接工程的起止日期，并在办理备案手续之日起的三个工作日内将项目负责人变更情况、限制承接的期限在本市招投标官网予以公布。</w:t>
      </w:r>
    </w:p>
    <w:p>
      <w:pPr>
        <w:snapToGrid w:val="0"/>
        <w:spacing w:line="480" w:lineRule="exact"/>
        <w:ind w:firstLine="482" w:firstLineChars="200"/>
        <w:rPr>
          <w:rStyle w:val="43"/>
          <w:rFonts w:ascii="宋体" w:hAnsi="宋体" w:cs="Calibri"/>
          <w:b/>
          <w:bCs/>
          <w:sz w:val="24"/>
        </w:rPr>
      </w:pPr>
      <w:r>
        <w:rPr>
          <w:rStyle w:val="43"/>
          <w:rFonts w:ascii="宋体" w:hAnsi="宋体" w:cs="Calibri"/>
          <w:b/>
          <w:bCs/>
          <w:sz w:val="24"/>
        </w:rPr>
        <w:t>8纪律和监督</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8.1 对招标人的纪律要求</w:t>
      </w:r>
    </w:p>
    <w:p>
      <w:pPr>
        <w:snapToGrid w:val="0"/>
        <w:spacing w:line="480" w:lineRule="exact"/>
        <w:ind w:firstLine="480" w:firstLineChars="200"/>
        <w:rPr>
          <w:rStyle w:val="43"/>
          <w:rFonts w:ascii="宋体" w:hAnsi="宋体"/>
          <w:sz w:val="24"/>
        </w:rPr>
      </w:pPr>
      <w:r>
        <w:rPr>
          <w:rStyle w:val="43"/>
          <w:rFonts w:ascii="宋体" w:hAnsi="宋体"/>
          <w:sz w:val="24"/>
        </w:rPr>
        <w:t>招标人不得泄漏招标投标活动中应当保密的情况和资料，不得与投标人串通损害国家利益、社会公共利益或者他人合法权益。</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8.2 对投标人的纪律要求</w:t>
      </w:r>
    </w:p>
    <w:p>
      <w:pPr>
        <w:snapToGrid w:val="0"/>
        <w:spacing w:line="480" w:lineRule="exact"/>
        <w:ind w:firstLine="480" w:firstLineChars="200"/>
        <w:rPr>
          <w:rStyle w:val="43"/>
          <w:rFonts w:ascii="宋体" w:hAnsi="宋体"/>
          <w:sz w:val="24"/>
        </w:rPr>
      </w:pPr>
      <w:r>
        <w:rPr>
          <w:rStyle w:val="43"/>
          <w:rFonts w:ascii="宋体" w:hAnsi="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8.3 对评标委员会成员的纪律要求</w:t>
      </w:r>
    </w:p>
    <w:p>
      <w:pPr>
        <w:snapToGrid w:val="0"/>
        <w:spacing w:line="480" w:lineRule="exact"/>
        <w:ind w:firstLine="480" w:firstLineChars="200"/>
        <w:rPr>
          <w:rStyle w:val="43"/>
          <w:rFonts w:ascii="宋体" w:hAnsi="宋体"/>
          <w:sz w:val="24"/>
        </w:rPr>
      </w:pPr>
      <w:r>
        <w:rPr>
          <w:rStyle w:val="43"/>
          <w:rFonts w:ascii="宋体" w:hAnsi="宋体"/>
          <w:sz w:val="24"/>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本工程</w:t>
      </w:r>
      <w:r>
        <w:rPr>
          <w:rStyle w:val="43"/>
          <w:rFonts w:hint="eastAsia" w:ascii="宋体" w:hAnsi="宋体"/>
          <w:sz w:val="24"/>
          <w:lang w:eastAsia="zh-CN"/>
        </w:rPr>
        <w:t>询价文件</w:t>
      </w:r>
      <w:r>
        <w:rPr>
          <w:rStyle w:val="43"/>
          <w:rFonts w:ascii="宋体" w:hAnsi="宋体"/>
          <w:sz w:val="24"/>
        </w:rPr>
        <w:t>中没有规定的评审因素和标准进行评标。</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8.4 对与评标活动有关的工作人员的纪律要求</w:t>
      </w:r>
    </w:p>
    <w:p>
      <w:pPr>
        <w:snapToGrid w:val="0"/>
        <w:spacing w:line="480" w:lineRule="exact"/>
        <w:ind w:firstLine="480" w:firstLineChars="200"/>
        <w:rPr>
          <w:rStyle w:val="43"/>
          <w:rFonts w:ascii="宋体" w:hAnsi="宋体"/>
          <w:sz w:val="24"/>
        </w:rPr>
      </w:pPr>
      <w:r>
        <w:rPr>
          <w:rStyle w:val="43"/>
          <w:rFonts w:ascii="宋体" w:hAnsi="宋体"/>
          <w:sz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8.5 异议和投诉处理</w:t>
      </w:r>
    </w:p>
    <w:p>
      <w:pPr>
        <w:snapToGrid w:val="0"/>
        <w:spacing w:line="480" w:lineRule="exact"/>
        <w:ind w:firstLine="480" w:firstLineChars="200"/>
        <w:rPr>
          <w:rStyle w:val="43"/>
          <w:rFonts w:ascii="宋体" w:hAnsi="宋体"/>
          <w:sz w:val="24"/>
        </w:rPr>
      </w:pPr>
      <w:r>
        <w:rPr>
          <w:rStyle w:val="43"/>
          <w:rFonts w:ascii="宋体" w:hAnsi="宋体"/>
          <w:sz w:val="24"/>
        </w:rPr>
        <w:t>8.5.1异议</w:t>
      </w:r>
    </w:p>
    <w:p>
      <w:pPr>
        <w:snapToGrid w:val="0"/>
        <w:spacing w:line="480" w:lineRule="exact"/>
        <w:ind w:firstLine="480" w:firstLineChars="200"/>
        <w:rPr>
          <w:rStyle w:val="43"/>
          <w:rFonts w:ascii="宋体" w:hAnsi="宋体"/>
          <w:sz w:val="24"/>
        </w:rPr>
      </w:pPr>
      <w:r>
        <w:rPr>
          <w:rStyle w:val="43"/>
          <w:rFonts w:ascii="宋体" w:hAnsi="宋体"/>
          <w:sz w:val="24"/>
        </w:rPr>
        <w:t>投标人或者其他利害关系人对</w:t>
      </w:r>
      <w:r>
        <w:rPr>
          <w:rStyle w:val="43"/>
          <w:rFonts w:hint="eastAsia" w:ascii="宋体" w:hAnsi="宋体"/>
          <w:sz w:val="24"/>
          <w:lang w:eastAsia="zh-CN"/>
        </w:rPr>
        <w:t>询价文件</w:t>
      </w:r>
      <w:r>
        <w:rPr>
          <w:rStyle w:val="43"/>
          <w:rFonts w:ascii="宋体" w:hAnsi="宋体"/>
          <w:sz w:val="24"/>
        </w:rPr>
        <w:t>有异议的，应在投标人须知前附表规定的时间前提出。招标人应当自收到异议之日起3日内作出答复；作出答复前，应当暂停招标投标活动。</w:t>
      </w:r>
    </w:p>
    <w:p>
      <w:pPr>
        <w:snapToGrid w:val="0"/>
        <w:spacing w:line="480" w:lineRule="exact"/>
        <w:ind w:firstLine="480" w:firstLineChars="200"/>
        <w:rPr>
          <w:rStyle w:val="43"/>
          <w:rFonts w:ascii="宋体" w:hAnsi="宋体"/>
          <w:sz w:val="24"/>
        </w:rPr>
      </w:pPr>
      <w:r>
        <w:rPr>
          <w:rStyle w:val="43"/>
          <w:rFonts w:ascii="宋体" w:hAnsi="宋体"/>
          <w:sz w:val="24"/>
        </w:rPr>
        <w:t>投标人对开标有异议的，应当在开标现场提出，招标人应当当场作出答复，并制作记录。</w:t>
      </w:r>
    </w:p>
    <w:p>
      <w:pPr>
        <w:snapToGrid w:val="0"/>
        <w:spacing w:line="480" w:lineRule="exact"/>
        <w:ind w:firstLine="480" w:firstLineChars="200"/>
        <w:rPr>
          <w:rStyle w:val="43"/>
          <w:rFonts w:ascii="宋体" w:hAnsi="宋体"/>
          <w:sz w:val="24"/>
        </w:rPr>
      </w:pPr>
      <w:r>
        <w:rPr>
          <w:rStyle w:val="43"/>
          <w:rFonts w:ascii="宋体" w:hAnsi="宋体"/>
          <w:sz w:val="24"/>
        </w:rPr>
        <w:t>投标人或者其他利害关系人对依法必须进行招标的项目的评标结果有异议的，应当在中标候选人公示期间提出。</w:t>
      </w:r>
    </w:p>
    <w:p>
      <w:pPr>
        <w:snapToGrid w:val="0"/>
        <w:spacing w:line="480" w:lineRule="exact"/>
        <w:ind w:firstLine="482" w:firstLineChars="200"/>
        <w:rPr>
          <w:rStyle w:val="43"/>
          <w:rFonts w:ascii="宋体" w:hAnsi="宋体"/>
          <w:b/>
          <w:kern w:val="0"/>
          <w:sz w:val="24"/>
        </w:rPr>
      </w:pPr>
      <w:r>
        <w:rPr>
          <w:rStyle w:val="43"/>
          <w:rFonts w:ascii="宋体" w:hAnsi="宋体"/>
          <w:b/>
          <w:kern w:val="0"/>
          <w:sz w:val="24"/>
        </w:rPr>
        <w:t>9 解释权</w:t>
      </w:r>
    </w:p>
    <w:p>
      <w:pPr>
        <w:snapToGrid w:val="0"/>
        <w:spacing w:line="480" w:lineRule="exact"/>
        <w:ind w:firstLine="482" w:firstLineChars="200"/>
        <w:jc w:val="left"/>
        <w:rPr>
          <w:rStyle w:val="43"/>
          <w:rFonts w:ascii="宋体" w:hAnsi="宋体"/>
          <w:b/>
          <w:kern w:val="0"/>
          <w:sz w:val="24"/>
        </w:rPr>
      </w:pPr>
      <w:r>
        <w:rPr>
          <w:rStyle w:val="43"/>
          <w:rFonts w:ascii="宋体" w:hAnsi="宋体"/>
          <w:b/>
          <w:kern w:val="0"/>
          <w:sz w:val="24"/>
        </w:rPr>
        <w:t>构成本</w:t>
      </w:r>
      <w:r>
        <w:rPr>
          <w:rStyle w:val="43"/>
          <w:rFonts w:hint="eastAsia" w:ascii="宋体" w:hAnsi="宋体"/>
          <w:b/>
          <w:kern w:val="0"/>
          <w:sz w:val="24"/>
          <w:lang w:eastAsia="zh-CN"/>
        </w:rPr>
        <w:t>询价文件</w:t>
      </w:r>
      <w:r>
        <w:rPr>
          <w:rStyle w:val="43"/>
          <w:rFonts w:ascii="宋体" w:hAnsi="宋体"/>
          <w:b/>
          <w:kern w:val="0"/>
          <w:sz w:val="24"/>
        </w:rPr>
        <w:t>的各个组成文件应互为解释，互为说明；如有不明确或不一致，构成合同文件组成内容的，以合同文件约定内容为准，且以专用合同条款约定的合同文件优先顺序解释；除</w:t>
      </w:r>
      <w:r>
        <w:rPr>
          <w:rStyle w:val="43"/>
          <w:rFonts w:hint="eastAsia" w:ascii="宋体" w:hAnsi="宋体"/>
          <w:b/>
          <w:kern w:val="0"/>
          <w:sz w:val="24"/>
          <w:lang w:eastAsia="zh-CN"/>
        </w:rPr>
        <w:t>询价文件</w:t>
      </w:r>
      <w:r>
        <w:rPr>
          <w:rStyle w:val="43"/>
          <w:rFonts w:ascii="宋体" w:hAnsi="宋体"/>
          <w:b/>
          <w:kern w:val="0"/>
          <w:sz w:val="24"/>
        </w:rPr>
        <w:t>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snapToGrid w:val="0"/>
        <w:spacing w:line="480" w:lineRule="exact"/>
        <w:ind w:firstLine="482" w:firstLineChars="200"/>
        <w:jc w:val="left"/>
        <w:rPr>
          <w:rStyle w:val="43"/>
          <w:rFonts w:ascii="宋体" w:hAnsi="宋体"/>
          <w:b/>
          <w:kern w:val="0"/>
          <w:sz w:val="24"/>
        </w:rPr>
      </w:pPr>
      <w:r>
        <w:rPr>
          <w:rStyle w:val="43"/>
          <w:rFonts w:ascii="宋体" w:hAnsi="宋体"/>
          <w:b/>
          <w:kern w:val="0"/>
          <w:sz w:val="24"/>
        </w:rPr>
        <w:t>10 招标人补充的其他内容</w:t>
      </w:r>
    </w:p>
    <w:p>
      <w:pPr>
        <w:snapToGrid w:val="0"/>
        <w:spacing w:line="480" w:lineRule="exact"/>
        <w:ind w:firstLine="482" w:firstLineChars="200"/>
        <w:jc w:val="left"/>
        <w:rPr>
          <w:rStyle w:val="43"/>
          <w:rFonts w:ascii="宋体" w:hAnsi="宋体" w:cs="Calibri"/>
          <w:b/>
          <w:bCs/>
          <w:sz w:val="24"/>
        </w:rPr>
      </w:pPr>
      <w:r>
        <w:rPr>
          <w:rStyle w:val="43"/>
          <w:rFonts w:ascii="宋体" w:hAnsi="宋体"/>
          <w:b/>
          <w:kern w:val="0"/>
          <w:sz w:val="24"/>
        </w:rPr>
        <w:t>见“投标人须知前附表</w:t>
      </w:r>
    </w:p>
    <w:p>
      <w:pPr>
        <w:snapToGrid w:val="0"/>
        <w:jc w:val="center"/>
        <w:rPr>
          <w:rStyle w:val="43"/>
          <w:rFonts w:ascii="宋体" w:hAnsi="宋体" w:cs="Calibri"/>
          <w:b/>
          <w:bCs/>
          <w:sz w:val="32"/>
          <w:szCs w:val="32"/>
        </w:rPr>
      </w:pPr>
    </w:p>
    <w:p>
      <w:pPr>
        <w:snapToGrid w:val="0"/>
        <w:jc w:val="center"/>
        <w:rPr>
          <w:rStyle w:val="43"/>
          <w:rFonts w:ascii="宋体" w:hAnsi="宋体" w:cs="Calibri"/>
          <w:b/>
          <w:bCs/>
          <w:sz w:val="32"/>
          <w:szCs w:val="32"/>
        </w:rPr>
      </w:pPr>
    </w:p>
    <w:p>
      <w:pPr>
        <w:snapToGrid w:val="0"/>
        <w:jc w:val="center"/>
        <w:rPr>
          <w:rStyle w:val="43"/>
          <w:rFonts w:ascii="宋体" w:hAnsi="宋体" w:cs="Calibri"/>
          <w:b/>
          <w:bCs/>
          <w:sz w:val="32"/>
          <w:szCs w:val="32"/>
        </w:rPr>
      </w:pPr>
      <w:r>
        <w:rPr>
          <w:rStyle w:val="43"/>
          <w:rFonts w:ascii="宋体" w:hAnsi="宋体" w:cs="Calibri"/>
          <w:b/>
          <w:bCs/>
          <w:sz w:val="32"/>
          <w:szCs w:val="32"/>
        </w:rPr>
        <w:br w:type="page"/>
      </w:r>
    </w:p>
    <w:p>
      <w:pPr>
        <w:snapToGrid w:val="0"/>
        <w:jc w:val="center"/>
        <w:rPr>
          <w:rStyle w:val="43"/>
          <w:rFonts w:cs="Calibri"/>
          <w:b/>
          <w:bCs/>
          <w:sz w:val="32"/>
          <w:szCs w:val="32"/>
        </w:rPr>
      </w:pPr>
      <w:r>
        <w:rPr>
          <w:rStyle w:val="43"/>
          <w:rFonts w:ascii="宋体" w:hAnsi="宋体" w:cs="Calibri"/>
          <w:b/>
          <w:bCs/>
          <w:sz w:val="32"/>
          <w:szCs w:val="32"/>
        </w:rPr>
        <w:t>投标人经营现状承诺书</w:t>
      </w:r>
    </w:p>
    <w:p>
      <w:pPr>
        <w:snapToGrid w:val="0"/>
        <w:spacing w:line="520" w:lineRule="exact"/>
        <w:ind w:firstLine="482" w:firstLineChars="200"/>
        <w:jc w:val="left"/>
        <w:rPr>
          <w:rStyle w:val="43"/>
          <w:rFonts w:cs="Calibri"/>
          <w:b/>
          <w:bCs/>
          <w:sz w:val="24"/>
          <w:u w:val="single"/>
        </w:rPr>
      </w:pPr>
      <w:r>
        <w:rPr>
          <w:rStyle w:val="43"/>
          <w:rFonts w:cs="Calibri"/>
          <w:b/>
          <w:bCs/>
          <w:sz w:val="24"/>
          <w:u w:val="single" w:color="000000"/>
        </w:rPr>
        <w:t xml:space="preserve">                       </w:t>
      </w:r>
      <w:r>
        <w:rPr>
          <w:rStyle w:val="43"/>
          <w:rFonts w:ascii="宋体" w:hAnsi="宋体" w:cs="Calibri"/>
          <w:b/>
          <w:bCs/>
          <w:sz w:val="24"/>
          <w:u w:val="single" w:color="000000"/>
        </w:rPr>
        <w:t>（招标人）</w:t>
      </w:r>
    </w:p>
    <w:p>
      <w:pPr>
        <w:snapToGrid w:val="0"/>
        <w:spacing w:line="520" w:lineRule="exact"/>
        <w:ind w:firstLine="480" w:firstLineChars="200"/>
        <w:rPr>
          <w:rStyle w:val="43"/>
          <w:sz w:val="24"/>
        </w:rPr>
      </w:pPr>
      <w:r>
        <w:rPr>
          <w:rStyle w:val="43"/>
          <w:rFonts w:ascii="宋体" w:hAnsi="宋体"/>
          <w:sz w:val="24"/>
        </w:rPr>
        <w:t>我单位认真阅读了</w:t>
      </w:r>
      <w:r>
        <w:rPr>
          <w:rStyle w:val="43"/>
          <w:sz w:val="24"/>
          <w:u w:val="single" w:color="000000"/>
        </w:rPr>
        <w:t xml:space="preserve">                                 </w:t>
      </w:r>
      <w:r>
        <w:rPr>
          <w:rStyle w:val="43"/>
          <w:rFonts w:ascii="宋体" w:hAnsi="宋体"/>
          <w:sz w:val="24"/>
        </w:rPr>
        <w:t>项目的招标公告和</w:t>
      </w:r>
      <w:r>
        <w:rPr>
          <w:rStyle w:val="43"/>
          <w:rFonts w:hint="eastAsia" w:ascii="宋体" w:hAnsi="宋体"/>
          <w:sz w:val="24"/>
          <w:lang w:eastAsia="zh-CN"/>
        </w:rPr>
        <w:t>询价文件</w:t>
      </w:r>
      <w:r>
        <w:rPr>
          <w:rStyle w:val="43"/>
          <w:rFonts w:ascii="宋体" w:hAnsi="宋体"/>
          <w:sz w:val="24"/>
        </w:rPr>
        <w:t>，现就我公司经营现状，作出如下承诺：</w:t>
      </w:r>
    </w:p>
    <w:p>
      <w:pPr>
        <w:snapToGrid w:val="0"/>
        <w:spacing w:line="520" w:lineRule="exact"/>
        <w:ind w:firstLine="480" w:firstLineChars="200"/>
        <w:jc w:val="left"/>
        <w:rPr>
          <w:rStyle w:val="43"/>
          <w:sz w:val="24"/>
        </w:rPr>
      </w:pPr>
      <w:r>
        <w:rPr>
          <w:rStyle w:val="43"/>
          <w:sz w:val="24"/>
        </w:rPr>
        <w:t>1</w:t>
      </w:r>
      <w:r>
        <w:rPr>
          <w:rStyle w:val="43"/>
          <w:rFonts w:ascii="宋体" w:hAnsi="宋体"/>
          <w:sz w:val="24"/>
        </w:rPr>
        <w:t>、我单位不存在本</w:t>
      </w:r>
      <w:r>
        <w:rPr>
          <w:rStyle w:val="43"/>
          <w:rFonts w:hint="eastAsia" w:ascii="宋体" w:hAnsi="宋体"/>
          <w:sz w:val="24"/>
          <w:lang w:eastAsia="zh-CN"/>
        </w:rPr>
        <w:t>询价文件</w:t>
      </w:r>
      <w:r>
        <w:rPr>
          <w:rStyle w:val="43"/>
          <w:rFonts w:ascii="宋体" w:hAnsi="宋体"/>
          <w:sz w:val="24"/>
        </w:rPr>
        <w:t>1.4.3条的任一情形；</w:t>
      </w:r>
    </w:p>
    <w:p>
      <w:pPr>
        <w:snapToGrid w:val="0"/>
        <w:spacing w:line="520" w:lineRule="exact"/>
        <w:ind w:firstLine="480" w:firstLineChars="200"/>
        <w:jc w:val="left"/>
        <w:rPr>
          <w:rStyle w:val="43"/>
          <w:sz w:val="24"/>
        </w:rPr>
      </w:pPr>
      <w:r>
        <w:rPr>
          <w:rStyle w:val="43"/>
          <w:sz w:val="24"/>
        </w:rPr>
        <w:t>2</w:t>
      </w:r>
      <w:r>
        <w:rPr>
          <w:rStyle w:val="43"/>
          <w:rFonts w:ascii="宋体" w:hAnsi="宋体"/>
          <w:sz w:val="24"/>
        </w:rPr>
        <w:t>、我单位拟任项目负责人满足招标公告相关规定。</w:t>
      </w:r>
    </w:p>
    <w:p>
      <w:pPr>
        <w:snapToGrid w:val="0"/>
        <w:spacing w:line="520" w:lineRule="exact"/>
        <w:ind w:firstLine="480" w:firstLineChars="200"/>
        <w:jc w:val="left"/>
        <w:rPr>
          <w:rStyle w:val="43"/>
          <w:rFonts w:ascii="宋体"/>
          <w:b/>
          <w:sz w:val="24"/>
        </w:rPr>
      </w:pPr>
      <w:r>
        <w:rPr>
          <w:rStyle w:val="43"/>
          <w:sz w:val="24"/>
        </w:rPr>
        <w:t>3</w:t>
      </w:r>
      <w:r>
        <w:rPr>
          <w:rStyle w:val="43"/>
          <w:rFonts w:ascii="宋体" w:hAnsi="宋体"/>
          <w:sz w:val="24"/>
        </w:rPr>
        <w:t>、</w:t>
      </w:r>
      <w:r>
        <w:rPr>
          <w:rStyle w:val="43"/>
          <w:rFonts w:ascii="宋体" w:hAnsi="宋体"/>
          <w:b/>
          <w:sz w:val="24"/>
        </w:rPr>
        <w:t>我单位近3年内无法院认定为失信行为；</w:t>
      </w:r>
    </w:p>
    <w:p>
      <w:pPr>
        <w:snapToGrid w:val="0"/>
        <w:spacing w:line="520" w:lineRule="exact"/>
        <w:ind w:firstLine="482" w:firstLineChars="200"/>
        <w:jc w:val="left"/>
        <w:rPr>
          <w:rStyle w:val="43"/>
          <w:rFonts w:ascii="宋体"/>
          <w:b/>
          <w:sz w:val="24"/>
        </w:rPr>
      </w:pPr>
      <w:r>
        <w:rPr>
          <w:rStyle w:val="43"/>
          <w:rFonts w:ascii="宋体" w:hAnsi="宋体"/>
          <w:b/>
          <w:sz w:val="24"/>
        </w:rPr>
        <w:t>（以上所称的“近×××年”均从本项目招标公告发出之日起往前推算）</w:t>
      </w:r>
    </w:p>
    <w:p>
      <w:pPr>
        <w:snapToGrid w:val="0"/>
        <w:spacing w:line="520" w:lineRule="exact"/>
        <w:ind w:firstLine="480" w:firstLineChars="200"/>
        <w:jc w:val="left"/>
        <w:rPr>
          <w:rStyle w:val="43"/>
          <w:rFonts w:ascii="宋体" w:hAnsi="宋体"/>
          <w:sz w:val="24"/>
        </w:rPr>
      </w:pPr>
      <w:r>
        <w:rPr>
          <w:rStyle w:val="43"/>
          <w:rFonts w:ascii="宋体" w:hAnsi="宋体"/>
          <w:sz w:val="24"/>
        </w:rPr>
        <w:t>我单位以上承诺如若不实，视同弄虚作假，自愿退出本项目的招投标活动且放弃投标保证金并接受其它处罚。</w:t>
      </w: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snapToGrid w:val="0"/>
        <w:spacing w:line="520" w:lineRule="exact"/>
        <w:ind w:firstLine="480" w:firstLineChars="200"/>
        <w:jc w:val="left"/>
        <w:rPr>
          <w:rStyle w:val="43"/>
          <w:sz w:val="24"/>
        </w:rPr>
      </w:pPr>
      <w:r>
        <w:rPr>
          <w:rStyle w:val="43"/>
          <w:sz w:val="24"/>
        </w:rPr>
        <w:t xml:space="preserve">                     </w:t>
      </w:r>
      <w:r>
        <w:rPr>
          <w:rStyle w:val="43"/>
          <w:rFonts w:ascii="宋体" w:hAnsi="宋体"/>
          <w:sz w:val="24"/>
        </w:rPr>
        <w:t>承诺人（盖章）：</w:t>
      </w:r>
      <w:r>
        <w:rPr>
          <w:rStyle w:val="43"/>
          <w:sz w:val="24"/>
        </w:rPr>
        <w:t xml:space="preserve"> </w:t>
      </w:r>
    </w:p>
    <w:p>
      <w:pPr>
        <w:snapToGrid w:val="0"/>
        <w:spacing w:line="520" w:lineRule="exact"/>
        <w:ind w:firstLine="480" w:firstLineChars="200"/>
        <w:jc w:val="left"/>
        <w:rPr>
          <w:rStyle w:val="43"/>
          <w:sz w:val="24"/>
        </w:rPr>
      </w:pPr>
      <w:r>
        <w:rPr>
          <w:rStyle w:val="43"/>
          <w:sz w:val="24"/>
        </w:rPr>
        <w:t xml:space="preserve">                     202</w:t>
      </w:r>
      <w:r>
        <w:rPr>
          <w:rStyle w:val="43"/>
          <w:rFonts w:hint="eastAsia"/>
          <w:sz w:val="24"/>
          <w:lang w:val="en-US" w:eastAsia="zh-CN"/>
        </w:rPr>
        <w:t>3</w:t>
      </w:r>
      <w:r>
        <w:rPr>
          <w:rStyle w:val="43"/>
          <w:rFonts w:ascii="宋体" w:hAnsi="宋体"/>
          <w:sz w:val="24"/>
        </w:rPr>
        <w:t>年   月    日</w:t>
      </w:r>
    </w:p>
    <w:p>
      <w:pPr>
        <w:snapToGrid w:val="0"/>
        <w:spacing w:line="560" w:lineRule="exact"/>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p>
    <w:p>
      <w:pPr>
        <w:snapToGrid w:val="0"/>
        <w:spacing w:line="560" w:lineRule="exact"/>
        <w:jc w:val="center"/>
        <w:rPr>
          <w:rStyle w:val="43"/>
          <w:rFonts w:ascii="宋体" w:hAnsi="宋体"/>
          <w:b/>
          <w:sz w:val="24"/>
        </w:rPr>
      </w:pPr>
      <w:r>
        <w:rPr>
          <w:rStyle w:val="43"/>
          <w:rFonts w:ascii="宋体" w:hAnsi="宋体"/>
          <w:b/>
          <w:sz w:val="24"/>
        </w:rPr>
        <w:br w:type="page"/>
      </w:r>
    </w:p>
    <w:p>
      <w:pPr>
        <w:snapToGrid w:val="0"/>
        <w:spacing w:line="560" w:lineRule="exact"/>
        <w:jc w:val="center"/>
        <w:rPr>
          <w:rStyle w:val="43"/>
          <w:rFonts w:ascii="宋体" w:hAnsi="宋体"/>
          <w:b/>
          <w:sz w:val="24"/>
        </w:rPr>
      </w:pPr>
      <w:r>
        <w:rPr>
          <w:rStyle w:val="43"/>
          <w:rFonts w:ascii="宋体" w:hAnsi="宋体"/>
          <w:b/>
          <w:sz w:val="24"/>
        </w:rPr>
        <w:t>第二章   投标文件格式</w:t>
      </w:r>
    </w:p>
    <w:p>
      <w:pPr>
        <w:pStyle w:val="39"/>
        <w:snapToGrid w:val="0"/>
        <w:spacing w:line="360" w:lineRule="auto"/>
        <w:ind w:firstLine="0"/>
        <w:jc w:val="left"/>
        <w:rPr>
          <w:rStyle w:val="43"/>
          <w:rFonts w:ascii="宋体" w:hAnsi="宋体" w:cs="Calibri"/>
          <w:bCs/>
          <w:kern w:val="2"/>
        </w:rPr>
      </w:pPr>
    </w:p>
    <w:p>
      <w:pPr>
        <w:pStyle w:val="39"/>
        <w:snapToGrid w:val="0"/>
        <w:spacing w:line="360" w:lineRule="auto"/>
        <w:ind w:firstLine="0"/>
        <w:jc w:val="left"/>
        <w:rPr>
          <w:rStyle w:val="43"/>
          <w:rFonts w:ascii="宋体" w:hAnsi="宋体"/>
          <w:u w:val="single"/>
        </w:rPr>
      </w:pPr>
    </w:p>
    <w:p>
      <w:pPr>
        <w:pStyle w:val="39"/>
        <w:snapToGrid w:val="0"/>
        <w:spacing w:line="360" w:lineRule="auto"/>
        <w:ind w:firstLine="1680" w:firstLineChars="700"/>
        <w:jc w:val="left"/>
        <w:rPr>
          <w:rStyle w:val="43"/>
          <w:rFonts w:ascii="宋体" w:hAnsi="宋体"/>
        </w:rPr>
      </w:pPr>
      <w:r>
        <w:rPr>
          <w:rStyle w:val="43"/>
          <w:rFonts w:ascii="宋体" w:hAnsi="宋体"/>
          <w:u w:val="single" w:color="000000"/>
        </w:rPr>
        <w:t xml:space="preserve">           （封面）                      </w:t>
      </w:r>
      <w:r>
        <w:rPr>
          <w:rStyle w:val="43"/>
          <w:rFonts w:ascii="宋体" w:hAnsi="宋体"/>
        </w:rPr>
        <w:t>工程</w:t>
      </w: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cs="Calibri"/>
          <w:b/>
          <w:bCs/>
          <w:spacing w:val="60"/>
        </w:rPr>
      </w:pPr>
      <w:r>
        <w:rPr>
          <w:rStyle w:val="43"/>
          <w:rFonts w:ascii="宋体" w:hAnsi="宋体" w:cs="Calibri"/>
          <w:b/>
          <w:bCs/>
          <w:spacing w:val="60"/>
        </w:rPr>
        <w:t>施工投标文件</w:t>
      </w: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ind w:firstLine="384" w:firstLineChars="160"/>
        <w:rPr>
          <w:rStyle w:val="43"/>
          <w:rFonts w:ascii="宋体" w:hAnsi="宋体"/>
          <w:u w:val="single"/>
        </w:rPr>
      </w:pPr>
      <w:r>
        <w:rPr>
          <w:rStyle w:val="43"/>
          <w:rFonts w:ascii="宋体" w:hAnsi="宋体"/>
        </w:rPr>
        <w:t>投标人(盖章)：</w:t>
      </w:r>
      <w:r>
        <w:rPr>
          <w:rStyle w:val="43"/>
          <w:rFonts w:ascii="宋体" w:hAnsi="宋体"/>
          <w:u w:val="single" w:color="000000"/>
        </w:rPr>
        <w:t xml:space="preserve">                                </w:t>
      </w:r>
    </w:p>
    <w:p>
      <w:pPr>
        <w:pStyle w:val="39"/>
        <w:snapToGrid w:val="0"/>
        <w:spacing w:line="360" w:lineRule="auto"/>
        <w:ind w:firstLine="384" w:firstLineChars="160"/>
        <w:rPr>
          <w:rStyle w:val="43"/>
          <w:rFonts w:ascii="宋体" w:hAnsi="宋体"/>
        </w:rPr>
      </w:pPr>
    </w:p>
    <w:p>
      <w:pPr>
        <w:pStyle w:val="39"/>
        <w:snapToGrid w:val="0"/>
        <w:spacing w:line="360" w:lineRule="auto"/>
        <w:ind w:firstLine="384" w:firstLineChars="160"/>
        <w:rPr>
          <w:rStyle w:val="43"/>
          <w:rFonts w:ascii="宋体" w:hAnsi="宋体"/>
          <w:u w:val="single"/>
        </w:rPr>
      </w:pPr>
      <w:r>
        <w:rPr>
          <w:rStyle w:val="43"/>
          <w:rFonts w:ascii="宋体" w:hAnsi="宋体"/>
        </w:rPr>
        <w:t>法定代表人或委托代理人(签字或盖章)：</w:t>
      </w:r>
      <w:r>
        <w:rPr>
          <w:rStyle w:val="43"/>
          <w:rFonts w:ascii="宋体" w:hAnsi="宋体"/>
          <w:u w:val="single" w:color="000000"/>
        </w:rPr>
        <w:t xml:space="preserve">          </w:t>
      </w:r>
    </w:p>
    <w:p>
      <w:pPr>
        <w:pStyle w:val="39"/>
        <w:snapToGrid w:val="0"/>
        <w:spacing w:line="360" w:lineRule="auto"/>
        <w:ind w:firstLine="384" w:firstLineChars="160"/>
        <w:rPr>
          <w:rStyle w:val="43"/>
          <w:rFonts w:ascii="宋体" w:hAnsi="宋体"/>
        </w:rPr>
      </w:pPr>
    </w:p>
    <w:p>
      <w:pPr>
        <w:pStyle w:val="39"/>
        <w:snapToGrid w:val="0"/>
        <w:spacing w:line="360" w:lineRule="auto"/>
        <w:rPr>
          <w:rStyle w:val="43"/>
          <w:rFonts w:ascii="宋体" w:hAnsi="宋体"/>
        </w:rPr>
      </w:pPr>
      <w:r>
        <w:rPr>
          <w:rStyle w:val="43"/>
          <w:rFonts w:ascii="宋体" w:hAnsi="宋体"/>
        </w:rPr>
        <w:t>日   期：</w:t>
      </w:r>
      <w:r>
        <w:rPr>
          <w:rStyle w:val="43"/>
          <w:rFonts w:ascii="宋体" w:hAnsi="宋体"/>
          <w:u w:val="single" w:color="000000"/>
        </w:rPr>
        <w:t xml:space="preserve">        </w:t>
      </w:r>
      <w:r>
        <w:rPr>
          <w:rStyle w:val="43"/>
          <w:rFonts w:ascii="宋体" w:hAnsi="宋体"/>
        </w:rPr>
        <w:t>年</w:t>
      </w:r>
      <w:r>
        <w:rPr>
          <w:rStyle w:val="43"/>
          <w:rFonts w:ascii="宋体" w:hAnsi="宋体"/>
          <w:u w:val="single" w:color="000000"/>
        </w:rPr>
        <w:t xml:space="preserve">     </w:t>
      </w:r>
      <w:r>
        <w:rPr>
          <w:rStyle w:val="43"/>
          <w:rFonts w:ascii="宋体" w:hAnsi="宋体"/>
        </w:rPr>
        <w:t>月</w:t>
      </w:r>
      <w:r>
        <w:rPr>
          <w:rStyle w:val="43"/>
          <w:rFonts w:ascii="宋体" w:hAnsi="宋体"/>
          <w:u w:val="single" w:color="000000"/>
        </w:rPr>
        <w:t xml:space="preserve">     </w:t>
      </w:r>
      <w:r>
        <w:rPr>
          <w:rStyle w:val="43"/>
          <w:rFonts w:ascii="宋体" w:hAnsi="宋体"/>
        </w:rPr>
        <w:t>日</w:t>
      </w: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rPr>
          <w:rStyle w:val="43"/>
          <w:rFonts w:ascii="宋体" w:hAnsi="宋体" w:cs="Calibri"/>
          <w:b/>
          <w:bCs/>
          <w:sz w:val="30"/>
          <w:szCs w:val="30"/>
        </w:rPr>
      </w:pPr>
    </w:p>
    <w:p>
      <w:pPr>
        <w:pStyle w:val="39"/>
        <w:snapToGrid w:val="0"/>
        <w:spacing w:line="360" w:lineRule="auto"/>
        <w:ind w:firstLine="0"/>
        <w:rPr>
          <w:rStyle w:val="43"/>
          <w:rFonts w:ascii="宋体" w:hAnsi="宋体" w:cs="Calibri"/>
          <w:b/>
          <w:bCs/>
          <w:sz w:val="30"/>
          <w:szCs w:val="30"/>
        </w:rPr>
      </w:pPr>
    </w:p>
    <w:p>
      <w:pPr>
        <w:pStyle w:val="39"/>
        <w:snapToGrid w:val="0"/>
        <w:spacing w:line="360" w:lineRule="auto"/>
        <w:ind w:firstLine="0"/>
        <w:jc w:val="center"/>
        <w:rPr>
          <w:rStyle w:val="43"/>
          <w:rFonts w:ascii="宋体" w:hAnsi="宋体" w:cs="Calibri"/>
          <w:b/>
          <w:bCs/>
          <w:sz w:val="30"/>
          <w:szCs w:val="30"/>
        </w:rPr>
      </w:pPr>
      <w:r>
        <w:rPr>
          <w:rStyle w:val="43"/>
          <w:rFonts w:ascii="宋体" w:hAnsi="宋体" w:cs="Calibri"/>
          <w:b/>
          <w:bCs/>
          <w:sz w:val="30"/>
          <w:szCs w:val="30"/>
        </w:rPr>
        <w:t>一、法定代表人身份证明书</w:t>
      </w:r>
    </w:p>
    <w:p>
      <w:pPr>
        <w:pStyle w:val="39"/>
        <w:snapToGrid w:val="0"/>
        <w:spacing w:line="360" w:lineRule="auto"/>
        <w:ind w:firstLine="0"/>
        <w:jc w:val="center"/>
        <w:rPr>
          <w:rStyle w:val="43"/>
          <w:rFonts w:ascii="宋体" w:hAnsi="宋体"/>
        </w:rPr>
      </w:pPr>
    </w:p>
    <w:p>
      <w:pPr>
        <w:pStyle w:val="39"/>
        <w:snapToGrid w:val="0"/>
        <w:spacing w:line="480" w:lineRule="auto"/>
        <w:ind w:firstLine="480" w:firstLineChars="200"/>
        <w:rPr>
          <w:rStyle w:val="43"/>
          <w:rFonts w:ascii="宋体" w:hAnsi="宋体"/>
        </w:rPr>
      </w:pPr>
      <w:r>
        <w:rPr>
          <w:rStyle w:val="43"/>
          <w:rFonts w:ascii="宋体" w:hAnsi="宋体"/>
        </w:rPr>
        <w:t>投标人名称：</w:t>
      </w:r>
      <w:r>
        <w:rPr>
          <w:rStyle w:val="43"/>
          <w:rFonts w:ascii="宋体" w:hAnsi="宋体"/>
          <w:u w:val="single" w:color="000000"/>
        </w:rPr>
        <w:t xml:space="preserve">                                 </w:t>
      </w:r>
    </w:p>
    <w:p>
      <w:pPr>
        <w:pStyle w:val="39"/>
        <w:snapToGrid w:val="0"/>
        <w:spacing w:line="480" w:lineRule="auto"/>
        <w:ind w:firstLine="480" w:firstLineChars="200"/>
        <w:rPr>
          <w:rStyle w:val="43"/>
          <w:rFonts w:ascii="宋体" w:hAnsi="宋体"/>
        </w:rPr>
      </w:pPr>
      <w:r>
        <w:rPr>
          <w:rStyle w:val="43"/>
          <w:rFonts w:ascii="宋体" w:hAnsi="宋体"/>
        </w:rPr>
        <w:t>单位性质：</w:t>
      </w:r>
      <w:r>
        <w:rPr>
          <w:rStyle w:val="43"/>
          <w:rFonts w:ascii="宋体" w:hAnsi="宋体"/>
          <w:u w:val="single" w:color="000000"/>
        </w:rPr>
        <w:t xml:space="preserve">                                 </w:t>
      </w:r>
    </w:p>
    <w:p>
      <w:pPr>
        <w:pStyle w:val="39"/>
        <w:snapToGrid w:val="0"/>
        <w:spacing w:line="480" w:lineRule="auto"/>
        <w:ind w:firstLine="480" w:firstLineChars="200"/>
        <w:rPr>
          <w:rStyle w:val="43"/>
          <w:rFonts w:ascii="宋体" w:hAnsi="宋体"/>
        </w:rPr>
      </w:pPr>
      <w:r>
        <w:rPr>
          <w:rStyle w:val="43"/>
          <w:rFonts w:ascii="宋体" w:hAnsi="宋体"/>
        </w:rPr>
        <w:t>地    址：</w:t>
      </w:r>
      <w:r>
        <w:rPr>
          <w:rStyle w:val="43"/>
          <w:rFonts w:ascii="宋体" w:hAnsi="宋体"/>
          <w:u w:val="single" w:color="000000"/>
        </w:rPr>
        <w:t xml:space="preserve">                                 </w:t>
      </w:r>
    </w:p>
    <w:p>
      <w:pPr>
        <w:pStyle w:val="39"/>
        <w:snapToGrid w:val="0"/>
        <w:spacing w:line="480" w:lineRule="auto"/>
        <w:ind w:firstLine="480" w:firstLineChars="200"/>
        <w:rPr>
          <w:rStyle w:val="43"/>
          <w:rFonts w:ascii="宋体" w:hAnsi="宋体"/>
        </w:rPr>
      </w:pPr>
      <w:r>
        <w:rPr>
          <w:rStyle w:val="43"/>
          <w:rFonts w:ascii="宋体" w:hAnsi="宋体"/>
        </w:rPr>
        <w:t>成立时间：</w:t>
      </w:r>
      <w:r>
        <w:rPr>
          <w:rStyle w:val="43"/>
          <w:rFonts w:ascii="宋体" w:hAnsi="宋体"/>
          <w:u w:val="single" w:color="000000"/>
        </w:rPr>
        <w:t xml:space="preserve">            </w:t>
      </w:r>
      <w:r>
        <w:rPr>
          <w:rStyle w:val="43"/>
          <w:rFonts w:ascii="宋体" w:hAnsi="宋体"/>
        </w:rPr>
        <w:t>年</w:t>
      </w:r>
      <w:r>
        <w:rPr>
          <w:rStyle w:val="43"/>
          <w:rFonts w:ascii="宋体" w:hAnsi="宋体"/>
          <w:u w:val="single" w:color="000000"/>
        </w:rPr>
        <w:t xml:space="preserve">        </w:t>
      </w:r>
      <w:r>
        <w:rPr>
          <w:rStyle w:val="43"/>
          <w:rFonts w:ascii="宋体" w:hAnsi="宋体"/>
        </w:rPr>
        <w:t>月</w:t>
      </w:r>
      <w:r>
        <w:rPr>
          <w:rStyle w:val="43"/>
          <w:rFonts w:ascii="宋体" w:hAnsi="宋体"/>
          <w:u w:val="single" w:color="000000"/>
        </w:rPr>
        <w:t xml:space="preserve">         </w:t>
      </w:r>
      <w:r>
        <w:rPr>
          <w:rStyle w:val="43"/>
          <w:rFonts w:ascii="宋体" w:hAnsi="宋体"/>
        </w:rPr>
        <w:t>日</w:t>
      </w:r>
    </w:p>
    <w:p>
      <w:pPr>
        <w:pStyle w:val="39"/>
        <w:snapToGrid w:val="0"/>
        <w:spacing w:line="480" w:lineRule="auto"/>
        <w:ind w:firstLine="480" w:firstLineChars="200"/>
        <w:rPr>
          <w:rStyle w:val="43"/>
          <w:rFonts w:ascii="宋体" w:hAnsi="宋体"/>
        </w:rPr>
      </w:pPr>
      <w:r>
        <w:rPr>
          <w:rStyle w:val="43"/>
          <w:rFonts w:ascii="宋体" w:hAnsi="宋体"/>
        </w:rPr>
        <w:t>经营期限：</w:t>
      </w:r>
      <w:r>
        <w:rPr>
          <w:rStyle w:val="43"/>
          <w:rFonts w:ascii="宋体" w:hAnsi="宋体"/>
          <w:u w:val="single" w:color="000000"/>
        </w:rPr>
        <w:t xml:space="preserve">                                  </w:t>
      </w:r>
    </w:p>
    <w:p>
      <w:pPr>
        <w:pStyle w:val="39"/>
        <w:snapToGrid w:val="0"/>
        <w:spacing w:line="480" w:lineRule="auto"/>
        <w:ind w:firstLine="480" w:firstLineChars="200"/>
        <w:rPr>
          <w:rStyle w:val="43"/>
          <w:rFonts w:ascii="宋体" w:hAnsi="宋体"/>
        </w:rPr>
      </w:pPr>
      <w:r>
        <w:rPr>
          <w:rStyle w:val="43"/>
          <w:rFonts w:ascii="宋体" w:hAnsi="宋体"/>
        </w:rPr>
        <w:t>姓    名：</w:t>
      </w:r>
      <w:r>
        <w:rPr>
          <w:rStyle w:val="43"/>
          <w:rFonts w:ascii="宋体" w:hAnsi="宋体"/>
          <w:u w:val="single" w:color="000000"/>
        </w:rPr>
        <w:t xml:space="preserve">             </w:t>
      </w:r>
      <w:r>
        <w:rPr>
          <w:rStyle w:val="43"/>
          <w:rFonts w:ascii="宋体" w:hAnsi="宋体"/>
        </w:rPr>
        <w:t>性别：</w:t>
      </w:r>
      <w:r>
        <w:rPr>
          <w:rStyle w:val="43"/>
          <w:rFonts w:ascii="宋体" w:hAnsi="宋体"/>
          <w:u w:val="single" w:color="000000"/>
        </w:rPr>
        <w:t xml:space="preserve">          </w:t>
      </w:r>
      <w:r>
        <w:rPr>
          <w:rStyle w:val="43"/>
          <w:rFonts w:ascii="宋体" w:hAnsi="宋体"/>
        </w:rPr>
        <w:t>年龄：</w:t>
      </w:r>
      <w:r>
        <w:rPr>
          <w:rStyle w:val="43"/>
          <w:rFonts w:ascii="宋体" w:hAnsi="宋体"/>
          <w:u w:val="single" w:color="000000"/>
        </w:rPr>
        <w:t xml:space="preserve">           </w:t>
      </w:r>
    </w:p>
    <w:p>
      <w:pPr>
        <w:pStyle w:val="39"/>
        <w:snapToGrid w:val="0"/>
        <w:spacing w:line="480" w:lineRule="auto"/>
        <w:ind w:firstLine="480" w:firstLineChars="200"/>
        <w:rPr>
          <w:rStyle w:val="43"/>
          <w:rFonts w:ascii="宋体" w:hAnsi="宋体"/>
          <w:u w:val="single"/>
        </w:rPr>
      </w:pPr>
      <w:r>
        <w:rPr>
          <w:rStyle w:val="43"/>
          <w:rFonts w:ascii="宋体" w:hAnsi="宋体"/>
        </w:rPr>
        <w:t>职务：</w:t>
      </w:r>
      <w:r>
        <w:rPr>
          <w:rStyle w:val="43"/>
          <w:rFonts w:ascii="宋体" w:hAnsi="宋体"/>
          <w:u w:val="single" w:color="000000"/>
        </w:rPr>
        <w:t xml:space="preserve">               </w:t>
      </w:r>
      <w:r>
        <w:rPr>
          <w:rStyle w:val="43"/>
          <w:rFonts w:ascii="宋体" w:hAnsi="宋体"/>
        </w:rPr>
        <w:t>系：</w:t>
      </w:r>
      <w:r>
        <w:rPr>
          <w:rStyle w:val="43"/>
          <w:rFonts w:ascii="宋体" w:hAnsi="宋体"/>
          <w:u w:val="single" w:color="000000"/>
        </w:rPr>
        <w:t xml:space="preserve">     (投标人单位名称)           </w:t>
      </w:r>
    </w:p>
    <w:p>
      <w:pPr>
        <w:pStyle w:val="39"/>
        <w:snapToGrid w:val="0"/>
        <w:spacing w:line="480" w:lineRule="auto"/>
        <w:ind w:firstLine="480" w:firstLineChars="200"/>
        <w:rPr>
          <w:rStyle w:val="43"/>
          <w:rFonts w:ascii="宋体" w:hAnsi="宋体"/>
        </w:rPr>
      </w:pPr>
      <w:r>
        <w:rPr>
          <w:rStyle w:val="43"/>
          <w:rFonts w:ascii="宋体" w:hAnsi="宋体"/>
          <w:u w:val="single" w:color="000000"/>
        </w:rPr>
        <w:t xml:space="preserve">                                   </w:t>
      </w:r>
      <w:r>
        <w:rPr>
          <w:rStyle w:val="43"/>
          <w:rFonts w:ascii="宋体" w:hAnsi="宋体"/>
        </w:rPr>
        <w:t>的法定代表人。</w:t>
      </w:r>
    </w:p>
    <w:p>
      <w:pPr>
        <w:pStyle w:val="39"/>
        <w:snapToGrid w:val="0"/>
        <w:spacing w:line="480" w:lineRule="auto"/>
        <w:ind w:firstLine="480" w:firstLineChars="200"/>
        <w:rPr>
          <w:rStyle w:val="43"/>
          <w:rFonts w:ascii="宋体" w:hAnsi="宋体"/>
        </w:rPr>
      </w:pPr>
    </w:p>
    <w:p>
      <w:pPr>
        <w:pStyle w:val="39"/>
        <w:snapToGrid w:val="0"/>
        <w:spacing w:line="480" w:lineRule="auto"/>
        <w:ind w:firstLine="480" w:firstLineChars="200"/>
        <w:rPr>
          <w:rStyle w:val="43"/>
          <w:rFonts w:ascii="宋体" w:hAnsi="宋体"/>
        </w:rPr>
      </w:pPr>
      <w:r>
        <w:rPr>
          <w:rStyle w:val="43"/>
          <w:rFonts w:ascii="宋体" w:hAnsi="宋体"/>
        </w:rPr>
        <w:t>特此证明</w:t>
      </w:r>
    </w:p>
    <w:p>
      <w:pPr>
        <w:pStyle w:val="39"/>
        <w:snapToGrid w:val="0"/>
        <w:spacing w:line="480" w:lineRule="auto"/>
        <w:ind w:firstLine="480" w:firstLineChars="200"/>
        <w:rPr>
          <w:rStyle w:val="43"/>
          <w:rFonts w:ascii="宋体" w:hAnsi="宋体"/>
        </w:rPr>
      </w:pPr>
    </w:p>
    <w:p>
      <w:pPr>
        <w:pStyle w:val="39"/>
        <w:snapToGrid w:val="0"/>
        <w:spacing w:line="480" w:lineRule="auto"/>
        <w:ind w:firstLine="3840" w:firstLineChars="1600"/>
        <w:rPr>
          <w:rStyle w:val="43"/>
          <w:rFonts w:ascii="宋体" w:hAnsi="宋体"/>
        </w:rPr>
      </w:pPr>
      <w:r>
        <w:rPr>
          <w:rStyle w:val="43"/>
          <w:rFonts w:ascii="宋体" w:hAnsi="宋体"/>
        </w:rPr>
        <w:t>投标人(盖法人章)：</w:t>
      </w:r>
      <w:r>
        <w:rPr>
          <w:rStyle w:val="43"/>
          <w:rFonts w:ascii="宋体" w:hAnsi="宋体"/>
          <w:u w:val="single" w:color="000000"/>
        </w:rPr>
        <w:t xml:space="preserve">                   </w:t>
      </w:r>
    </w:p>
    <w:p>
      <w:pPr>
        <w:pStyle w:val="39"/>
        <w:snapToGrid w:val="0"/>
        <w:spacing w:line="480" w:lineRule="auto"/>
        <w:ind w:firstLine="3840" w:firstLineChars="1600"/>
        <w:rPr>
          <w:rStyle w:val="43"/>
          <w:rFonts w:ascii="宋体" w:hAnsi="宋体"/>
        </w:rPr>
      </w:pPr>
    </w:p>
    <w:p>
      <w:pPr>
        <w:pStyle w:val="39"/>
        <w:snapToGrid w:val="0"/>
        <w:spacing w:line="480" w:lineRule="auto"/>
        <w:ind w:firstLine="3840" w:firstLineChars="1600"/>
        <w:rPr>
          <w:rStyle w:val="43"/>
          <w:rFonts w:ascii="宋体" w:hAnsi="宋体"/>
        </w:rPr>
      </w:pPr>
      <w:r>
        <w:rPr>
          <w:rStyle w:val="43"/>
          <w:rFonts w:ascii="宋体" w:hAnsi="宋体"/>
        </w:rPr>
        <w:t>日   期：</w:t>
      </w:r>
      <w:r>
        <w:rPr>
          <w:rStyle w:val="43"/>
          <w:rFonts w:ascii="宋体" w:hAnsi="宋体"/>
          <w:u w:val="single" w:color="000000"/>
        </w:rPr>
        <w:t xml:space="preserve">        </w:t>
      </w:r>
      <w:r>
        <w:rPr>
          <w:rStyle w:val="43"/>
          <w:rFonts w:ascii="宋体" w:hAnsi="宋体"/>
        </w:rPr>
        <w:t>年</w:t>
      </w:r>
      <w:r>
        <w:rPr>
          <w:rStyle w:val="43"/>
          <w:rFonts w:ascii="宋体" w:hAnsi="宋体"/>
          <w:u w:val="single" w:color="000000"/>
        </w:rPr>
        <w:t xml:space="preserve">      </w:t>
      </w:r>
      <w:r>
        <w:rPr>
          <w:rStyle w:val="43"/>
          <w:rFonts w:ascii="宋体" w:hAnsi="宋体"/>
        </w:rPr>
        <w:t>月</w:t>
      </w:r>
      <w:r>
        <w:rPr>
          <w:rStyle w:val="43"/>
          <w:rFonts w:ascii="宋体" w:hAnsi="宋体"/>
          <w:u w:val="single" w:color="000000"/>
        </w:rPr>
        <w:t xml:space="preserve">      </w:t>
      </w:r>
      <w:r>
        <w:rPr>
          <w:rStyle w:val="43"/>
          <w:rFonts w:ascii="宋体" w:hAnsi="宋体"/>
        </w:rPr>
        <w:t>日</w:t>
      </w:r>
    </w:p>
    <w:p>
      <w:pPr>
        <w:pStyle w:val="39"/>
        <w:snapToGrid w:val="0"/>
        <w:spacing w:line="360" w:lineRule="auto"/>
        <w:ind w:firstLine="0"/>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rPr>
          <w:rStyle w:val="43"/>
          <w:rFonts w:ascii="宋体" w:hAnsi="宋体" w:cs="Calibri"/>
          <w:b/>
          <w:bCs/>
          <w:sz w:val="30"/>
          <w:szCs w:val="30"/>
        </w:rPr>
      </w:pPr>
    </w:p>
    <w:p>
      <w:pPr>
        <w:pStyle w:val="39"/>
        <w:snapToGrid w:val="0"/>
        <w:spacing w:line="360" w:lineRule="auto"/>
        <w:ind w:firstLine="0"/>
        <w:jc w:val="center"/>
        <w:rPr>
          <w:rStyle w:val="43"/>
          <w:rFonts w:ascii="宋体" w:hAnsi="宋体" w:cs="Calibri"/>
          <w:b/>
          <w:bCs/>
          <w:sz w:val="30"/>
          <w:szCs w:val="30"/>
        </w:rPr>
      </w:pPr>
      <w:r>
        <w:rPr>
          <w:rStyle w:val="43"/>
          <w:rFonts w:ascii="宋体" w:hAnsi="宋体" w:cs="Calibri"/>
          <w:b/>
          <w:bCs/>
          <w:sz w:val="30"/>
          <w:szCs w:val="30"/>
        </w:rPr>
        <w:t>二、授权委托书</w:t>
      </w:r>
    </w:p>
    <w:p>
      <w:pPr>
        <w:pStyle w:val="39"/>
        <w:snapToGrid w:val="0"/>
        <w:spacing w:line="360" w:lineRule="auto"/>
        <w:ind w:firstLine="480"/>
        <w:rPr>
          <w:rStyle w:val="43"/>
          <w:rFonts w:ascii="宋体" w:hAnsi="宋体"/>
        </w:rPr>
      </w:pPr>
    </w:p>
    <w:p>
      <w:pPr>
        <w:pStyle w:val="39"/>
        <w:snapToGrid w:val="0"/>
        <w:spacing w:line="360" w:lineRule="auto"/>
        <w:ind w:firstLine="700" w:firstLineChars="292"/>
        <w:rPr>
          <w:rStyle w:val="43"/>
          <w:rFonts w:ascii="宋体" w:hAnsi="宋体"/>
        </w:rPr>
      </w:pPr>
      <w:r>
        <w:rPr>
          <w:rStyle w:val="43"/>
          <w:rFonts w:ascii="宋体" w:hAnsi="宋体"/>
        </w:rPr>
        <w:t>本授权委托书声明：我</w:t>
      </w:r>
      <w:r>
        <w:rPr>
          <w:rStyle w:val="43"/>
          <w:rFonts w:ascii="宋体" w:hAnsi="宋体"/>
          <w:u w:val="single" w:color="000000"/>
        </w:rPr>
        <w:t xml:space="preserve">       </w:t>
      </w:r>
      <w:r>
        <w:rPr>
          <w:rStyle w:val="43"/>
          <w:rFonts w:ascii="宋体" w:hAnsi="宋体"/>
        </w:rPr>
        <w:t>(姓名)系</w:t>
      </w:r>
      <w:r>
        <w:rPr>
          <w:rStyle w:val="43"/>
          <w:rFonts w:ascii="宋体" w:hAnsi="宋体"/>
          <w:u w:val="single" w:color="000000"/>
        </w:rPr>
        <w:t xml:space="preserve">                </w:t>
      </w:r>
      <w:r>
        <w:rPr>
          <w:rStyle w:val="43"/>
          <w:rFonts w:ascii="宋体" w:hAnsi="宋体"/>
        </w:rPr>
        <w:t>(投标人名称)的法定代表人，现授权委托</w:t>
      </w:r>
      <w:r>
        <w:rPr>
          <w:rStyle w:val="43"/>
          <w:rFonts w:ascii="宋体" w:hAnsi="宋体"/>
          <w:u w:val="single" w:color="000000"/>
        </w:rPr>
        <w:t xml:space="preserve">                    </w:t>
      </w:r>
      <w:r>
        <w:rPr>
          <w:rStyle w:val="43"/>
          <w:rFonts w:ascii="宋体" w:hAnsi="宋体"/>
        </w:rPr>
        <w:t>(单位名称)</w:t>
      </w:r>
      <w:r>
        <w:rPr>
          <w:rStyle w:val="43"/>
          <w:rFonts w:ascii="宋体" w:hAnsi="宋体"/>
          <w:u w:val="single" w:color="000000"/>
        </w:rPr>
        <w:t xml:space="preserve">         </w:t>
      </w:r>
      <w:r>
        <w:rPr>
          <w:rStyle w:val="43"/>
          <w:rFonts w:ascii="宋体" w:hAnsi="宋体"/>
        </w:rPr>
        <w:t>(姓名)为我单位的合法代理人，以本公司的名义参加</w:t>
      </w:r>
      <w:r>
        <w:rPr>
          <w:rStyle w:val="43"/>
          <w:rFonts w:ascii="宋体" w:hAnsi="宋体"/>
          <w:u w:val="single" w:color="000000"/>
        </w:rPr>
        <w:t xml:space="preserve">                       </w:t>
      </w:r>
      <w:r>
        <w:rPr>
          <w:rStyle w:val="43"/>
          <w:rFonts w:ascii="宋体" w:hAnsi="宋体"/>
        </w:rPr>
        <w:t>(招标人名称)的</w:t>
      </w:r>
      <w:r>
        <w:rPr>
          <w:rStyle w:val="43"/>
          <w:rFonts w:ascii="宋体" w:hAnsi="宋体"/>
          <w:u w:val="single" w:color="000000"/>
        </w:rPr>
        <w:t xml:space="preserve">                    </w:t>
      </w:r>
      <w:r>
        <w:rPr>
          <w:rStyle w:val="43"/>
          <w:rFonts w:ascii="宋体" w:hAnsi="宋体"/>
        </w:rPr>
        <w:t>工程投标。代理人所签署的一切文件和处理与之有关的一切事务，我均予承认。</w:t>
      </w:r>
    </w:p>
    <w:p>
      <w:pPr>
        <w:pStyle w:val="39"/>
        <w:snapToGrid w:val="0"/>
        <w:spacing w:line="360" w:lineRule="auto"/>
        <w:ind w:firstLine="480"/>
        <w:rPr>
          <w:rStyle w:val="43"/>
          <w:rFonts w:ascii="宋体" w:hAnsi="宋体"/>
        </w:rPr>
      </w:pPr>
      <w:r>
        <w:rPr>
          <w:rStyle w:val="43"/>
          <w:rFonts w:ascii="宋体" w:hAnsi="宋体"/>
        </w:rPr>
        <w:t>委托期限：</w:t>
      </w:r>
      <w:r>
        <w:rPr>
          <w:rStyle w:val="43"/>
          <w:rFonts w:ascii="宋体" w:hAnsi="宋体"/>
          <w:u w:val="single" w:color="000000"/>
        </w:rPr>
        <w:t xml:space="preserve">                </w:t>
      </w:r>
      <w:r>
        <w:rPr>
          <w:rStyle w:val="43"/>
          <w:rFonts w:ascii="宋体" w:hAnsi="宋体"/>
        </w:rPr>
        <w:t xml:space="preserve"> </w:t>
      </w:r>
    </w:p>
    <w:p>
      <w:pPr>
        <w:pStyle w:val="39"/>
        <w:snapToGrid w:val="0"/>
        <w:spacing w:line="360" w:lineRule="auto"/>
        <w:ind w:firstLine="480"/>
        <w:rPr>
          <w:rStyle w:val="43"/>
          <w:rFonts w:ascii="宋体" w:hAnsi="宋体"/>
        </w:rPr>
      </w:pPr>
      <w:r>
        <w:rPr>
          <w:rStyle w:val="43"/>
          <w:rFonts w:ascii="宋体" w:hAnsi="宋体"/>
        </w:rPr>
        <w:t>代理人无转委权，特此委托。</w:t>
      </w:r>
    </w:p>
    <w:p>
      <w:pPr>
        <w:pStyle w:val="39"/>
        <w:snapToGrid w:val="0"/>
        <w:spacing w:line="360" w:lineRule="auto"/>
        <w:ind w:firstLine="0"/>
        <w:rPr>
          <w:rStyle w:val="43"/>
          <w:rFonts w:ascii="宋体" w:hAnsi="宋体"/>
        </w:rPr>
      </w:pPr>
    </w:p>
    <w:p>
      <w:pPr>
        <w:pStyle w:val="39"/>
        <w:snapToGrid w:val="0"/>
        <w:spacing w:line="360" w:lineRule="auto"/>
        <w:ind w:firstLine="0"/>
        <w:jc w:val="center"/>
        <w:rPr>
          <w:rStyle w:val="43"/>
          <w:rFonts w:ascii="宋体" w:hAnsi="宋体"/>
        </w:rPr>
      </w:pPr>
      <w:r>
        <w:rPr>
          <w:rStyle w:val="43"/>
          <w:rFonts w:ascii="宋体" w:hAnsi="宋体"/>
        </w:rPr>
        <w:t>投标人(盖法人章)：</w:t>
      </w:r>
      <w:r>
        <w:rPr>
          <w:rStyle w:val="43"/>
          <w:rFonts w:ascii="宋体" w:hAnsi="宋体"/>
          <w:u w:val="single" w:color="000000"/>
        </w:rPr>
        <w:t xml:space="preserve">                           </w:t>
      </w:r>
    </w:p>
    <w:p>
      <w:pPr>
        <w:pStyle w:val="39"/>
        <w:snapToGrid w:val="0"/>
        <w:spacing w:line="360" w:lineRule="auto"/>
        <w:ind w:firstLine="0"/>
        <w:jc w:val="center"/>
        <w:rPr>
          <w:rStyle w:val="43"/>
          <w:rFonts w:ascii="宋体" w:hAnsi="宋体"/>
          <w:u w:val="single"/>
        </w:rPr>
      </w:pPr>
      <w:r>
        <w:rPr>
          <w:rStyle w:val="43"/>
          <w:rFonts w:ascii="宋体" w:hAnsi="宋体"/>
        </w:rPr>
        <w:t>法定代表人(签字)：</w:t>
      </w:r>
      <w:r>
        <w:rPr>
          <w:rStyle w:val="43"/>
          <w:rFonts w:ascii="宋体" w:hAnsi="宋体"/>
          <w:u w:val="single" w:color="000000"/>
        </w:rPr>
        <w:t xml:space="preserve">                        </w:t>
      </w:r>
      <w:r>
        <w:rPr>
          <w:rStyle w:val="43"/>
          <w:rFonts w:ascii="宋体" w:hAnsi="宋体"/>
        </w:rPr>
        <w:t xml:space="preserve"> </w:t>
      </w:r>
    </w:p>
    <w:p>
      <w:pPr>
        <w:pStyle w:val="39"/>
        <w:snapToGrid w:val="0"/>
        <w:spacing w:line="360" w:lineRule="auto"/>
        <w:ind w:firstLine="3720" w:firstLineChars="1550"/>
        <w:rPr>
          <w:rStyle w:val="43"/>
          <w:rFonts w:ascii="宋体" w:hAnsi="宋体"/>
        </w:rPr>
      </w:pPr>
      <w:r>
        <w:rPr>
          <w:rStyle w:val="43"/>
          <w:rFonts w:ascii="宋体" w:hAnsi="宋体"/>
        </w:rPr>
        <w:t xml:space="preserve">身份证号码： </w:t>
      </w:r>
      <w:r>
        <w:rPr>
          <w:rStyle w:val="43"/>
          <w:rFonts w:ascii="宋体" w:hAnsi="宋体"/>
          <w:u w:val="single" w:color="000000"/>
        </w:rPr>
        <w:t xml:space="preserve">                           </w:t>
      </w:r>
    </w:p>
    <w:p>
      <w:pPr>
        <w:pStyle w:val="39"/>
        <w:snapToGrid w:val="0"/>
        <w:spacing w:line="360" w:lineRule="auto"/>
        <w:ind w:firstLine="3720" w:firstLineChars="1550"/>
        <w:rPr>
          <w:rStyle w:val="43"/>
          <w:rFonts w:ascii="宋体" w:hAnsi="宋体"/>
        </w:rPr>
      </w:pPr>
      <w:r>
        <w:rPr>
          <w:rStyle w:val="43"/>
          <w:rFonts w:ascii="宋体" w:hAnsi="宋体"/>
        </w:rPr>
        <w:t>委托代理人(签字)：</w:t>
      </w:r>
      <w:r>
        <w:rPr>
          <w:rStyle w:val="43"/>
          <w:rFonts w:ascii="宋体" w:hAnsi="宋体"/>
          <w:u w:val="single" w:color="000000"/>
        </w:rPr>
        <w:t xml:space="preserve">                         </w:t>
      </w:r>
    </w:p>
    <w:p>
      <w:pPr>
        <w:pStyle w:val="39"/>
        <w:snapToGrid w:val="0"/>
        <w:spacing w:line="360" w:lineRule="auto"/>
        <w:ind w:firstLine="3720" w:firstLineChars="1550"/>
        <w:rPr>
          <w:rStyle w:val="43"/>
          <w:rFonts w:ascii="宋体" w:hAnsi="宋体"/>
        </w:rPr>
      </w:pPr>
      <w:r>
        <w:rPr>
          <w:rStyle w:val="43"/>
          <w:rFonts w:ascii="宋体" w:hAnsi="宋体"/>
        </w:rPr>
        <w:t>身份证号码：</w:t>
      </w:r>
      <w:r>
        <w:rPr>
          <w:rStyle w:val="43"/>
          <w:rFonts w:ascii="宋体" w:hAnsi="宋体"/>
          <w:u w:val="single" w:color="000000"/>
        </w:rPr>
        <w:t xml:space="preserve">                            </w:t>
      </w:r>
    </w:p>
    <w:p>
      <w:pPr>
        <w:pStyle w:val="39"/>
        <w:snapToGrid w:val="0"/>
        <w:spacing w:line="360" w:lineRule="auto"/>
        <w:ind w:firstLine="0"/>
        <w:rPr>
          <w:rStyle w:val="43"/>
          <w:rFonts w:ascii="宋体" w:hAnsi="宋体"/>
        </w:rPr>
      </w:pPr>
    </w:p>
    <w:p>
      <w:pPr>
        <w:pStyle w:val="39"/>
        <w:snapToGrid w:val="0"/>
        <w:spacing w:line="360" w:lineRule="auto"/>
        <w:ind w:firstLine="0"/>
        <w:rPr>
          <w:rStyle w:val="43"/>
          <w:rFonts w:ascii="宋体" w:hAnsi="宋体"/>
        </w:rPr>
      </w:pPr>
    </w:p>
    <w:p>
      <w:pPr>
        <w:pStyle w:val="39"/>
        <w:snapToGrid w:val="0"/>
        <w:spacing w:line="360" w:lineRule="auto"/>
        <w:ind w:firstLine="0"/>
        <w:rPr>
          <w:rStyle w:val="43"/>
          <w:rFonts w:ascii="宋体" w:hAnsi="宋体"/>
        </w:rPr>
      </w:pPr>
    </w:p>
    <w:p>
      <w:pPr>
        <w:pStyle w:val="39"/>
        <w:snapToGrid w:val="0"/>
        <w:spacing w:line="360" w:lineRule="auto"/>
        <w:ind w:firstLine="0"/>
        <w:jc w:val="right"/>
        <w:rPr>
          <w:rStyle w:val="43"/>
          <w:rFonts w:ascii="宋体" w:hAnsi="宋体"/>
        </w:rPr>
      </w:pPr>
    </w:p>
    <w:p>
      <w:pPr>
        <w:pStyle w:val="39"/>
        <w:snapToGrid w:val="0"/>
        <w:spacing w:line="360" w:lineRule="auto"/>
        <w:ind w:firstLine="0"/>
        <w:jc w:val="right"/>
        <w:rPr>
          <w:rStyle w:val="43"/>
          <w:rFonts w:ascii="宋体" w:hAnsi="宋体"/>
        </w:rPr>
      </w:pPr>
      <w:r>
        <w:rPr>
          <w:rStyle w:val="43"/>
          <w:rFonts w:ascii="宋体" w:hAnsi="宋体"/>
        </w:rPr>
        <w:t>授权日期：    年    月    日</w:t>
      </w: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rPr>
      </w:pPr>
    </w:p>
    <w:p>
      <w:pPr>
        <w:pStyle w:val="39"/>
        <w:snapToGrid w:val="0"/>
        <w:spacing w:line="360" w:lineRule="auto"/>
        <w:ind w:firstLine="0"/>
        <w:jc w:val="center"/>
        <w:rPr>
          <w:rStyle w:val="43"/>
          <w:rFonts w:ascii="宋体" w:hAnsi="宋体" w:cs="Calibri"/>
          <w:b/>
          <w:bCs/>
        </w:rPr>
      </w:pPr>
    </w:p>
    <w:p>
      <w:pPr>
        <w:pStyle w:val="39"/>
        <w:snapToGrid w:val="0"/>
        <w:spacing w:line="360" w:lineRule="auto"/>
        <w:ind w:firstLine="0"/>
        <w:jc w:val="center"/>
        <w:rPr>
          <w:rStyle w:val="43"/>
          <w:rFonts w:ascii="宋体" w:hAnsi="宋体" w:cs="Calibri"/>
          <w:b/>
          <w:bCs/>
        </w:rPr>
      </w:pPr>
    </w:p>
    <w:p>
      <w:pPr>
        <w:pStyle w:val="39"/>
        <w:snapToGrid w:val="0"/>
        <w:spacing w:line="360" w:lineRule="auto"/>
        <w:ind w:firstLine="0"/>
        <w:jc w:val="center"/>
        <w:rPr>
          <w:rStyle w:val="43"/>
          <w:rFonts w:ascii="宋体" w:hAnsi="宋体" w:cs="Calibri"/>
          <w:b/>
          <w:bCs/>
        </w:rPr>
      </w:pPr>
    </w:p>
    <w:p>
      <w:pPr>
        <w:pStyle w:val="39"/>
        <w:snapToGrid w:val="0"/>
        <w:spacing w:line="360" w:lineRule="auto"/>
        <w:ind w:firstLine="0"/>
        <w:rPr>
          <w:rStyle w:val="43"/>
          <w:rFonts w:ascii="宋体" w:hAnsi="宋体" w:cs="Calibri"/>
          <w:b/>
          <w:bCs/>
          <w:sz w:val="30"/>
          <w:szCs w:val="30"/>
        </w:rPr>
      </w:pPr>
    </w:p>
    <w:p>
      <w:pPr>
        <w:pStyle w:val="39"/>
        <w:snapToGrid w:val="0"/>
        <w:spacing w:line="360" w:lineRule="auto"/>
        <w:ind w:firstLine="0"/>
        <w:jc w:val="center"/>
        <w:rPr>
          <w:rFonts w:hint="eastAsia" w:ascii="宋体" w:hAnsi="宋体"/>
          <w:b/>
          <w:sz w:val="28"/>
        </w:rPr>
      </w:pPr>
      <w:r>
        <w:rPr>
          <w:rStyle w:val="43"/>
          <w:rFonts w:ascii="宋体" w:hAnsi="宋体" w:cs="Calibri"/>
          <w:b/>
          <w:bCs/>
          <w:sz w:val="30"/>
        </w:rPr>
        <w:t>三、</w:t>
      </w:r>
      <w:r>
        <w:rPr>
          <w:rFonts w:hint="eastAsia" w:ascii="宋体" w:hAnsi="宋体"/>
          <w:b/>
          <w:sz w:val="28"/>
        </w:rPr>
        <w:t>无在建工程承诺书</w:t>
      </w:r>
    </w:p>
    <w:p>
      <w:pPr>
        <w:spacing w:after="312" w:afterLines="100" w:line="600" w:lineRule="exact"/>
        <w:ind w:firstLine="120" w:firstLineChars="50"/>
        <w:rPr>
          <w:rFonts w:hint="eastAsia" w:ascii="宋体" w:hAnsi="宋体"/>
          <w:sz w:val="24"/>
        </w:rPr>
      </w:pPr>
      <w:r>
        <w:rPr>
          <w:rFonts w:hint="eastAsia" w:ascii="宋体" w:hAnsi="宋体"/>
          <w:sz w:val="24"/>
          <w:u w:val="single"/>
        </w:rPr>
        <w:t xml:space="preserve">              （招标人）</w:t>
      </w:r>
      <w:r>
        <w:rPr>
          <w:rFonts w:hint="eastAsia" w:ascii="宋体" w:hAnsi="宋体"/>
          <w:sz w:val="24"/>
        </w:rPr>
        <w:t>：</w:t>
      </w:r>
    </w:p>
    <w:p>
      <w:pPr>
        <w:spacing w:line="600" w:lineRule="exact"/>
        <w:ind w:firstLine="480" w:firstLineChars="200"/>
        <w:rPr>
          <w:rFonts w:hint="eastAsia" w:ascii="宋体" w:hAnsi="宋体"/>
          <w:sz w:val="24"/>
        </w:rPr>
      </w:pPr>
      <w:r>
        <w:rPr>
          <w:rFonts w:hint="eastAsia" w:ascii="宋体" w:hAnsi="宋体"/>
          <w:sz w:val="24"/>
        </w:rPr>
        <w:t>我方在此声明，我方拟派往</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（以下简称“本工程”）的项目经理</w:t>
      </w:r>
      <w:r>
        <w:rPr>
          <w:rFonts w:hint="eastAsia" w:ascii="宋体" w:hAnsi="宋体"/>
          <w:sz w:val="24"/>
          <w:u w:val="single"/>
        </w:rPr>
        <w:t xml:space="preserve">            </w:t>
      </w:r>
      <w:r>
        <w:rPr>
          <w:rFonts w:hint="eastAsia" w:ascii="宋体" w:hAnsi="宋体"/>
          <w:sz w:val="24"/>
        </w:rPr>
        <w:t>（项目经理姓名）现阶段没有担任任何在建设工程项目的项目经理。</w:t>
      </w:r>
    </w:p>
    <w:p>
      <w:pPr>
        <w:spacing w:line="600" w:lineRule="exact"/>
        <w:ind w:firstLine="480" w:firstLineChars="200"/>
        <w:rPr>
          <w:rFonts w:hint="eastAsia" w:ascii="宋体" w:hAnsi="宋体"/>
          <w:sz w:val="24"/>
        </w:rPr>
      </w:pPr>
      <w:r>
        <w:rPr>
          <w:rFonts w:hint="eastAsia" w:ascii="宋体" w:hAnsi="宋体"/>
          <w:sz w:val="24"/>
        </w:rPr>
        <w:t>我方保证上述信息的真实和准确，并愿意承担因我方就此弄虚作假所引起的一切法律后果。</w:t>
      </w:r>
    </w:p>
    <w:p>
      <w:pPr>
        <w:spacing w:line="600" w:lineRule="exact"/>
        <w:ind w:firstLine="480" w:firstLineChars="200"/>
        <w:rPr>
          <w:rFonts w:hint="eastAsia" w:ascii="宋体" w:hAnsi="宋体"/>
          <w:sz w:val="24"/>
        </w:rPr>
      </w:pPr>
    </w:p>
    <w:p>
      <w:pPr>
        <w:spacing w:line="600" w:lineRule="exact"/>
        <w:ind w:firstLine="480" w:firstLineChars="200"/>
        <w:rPr>
          <w:rFonts w:hint="eastAsia" w:ascii="宋体" w:hAnsi="宋体"/>
          <w:sz w:val="24"/>
        </w:rPr>
      </w:pPr>
    </w:p>
    <w:p>
      <w:pPr>
        <w:spacing w:line="600" w:lineRule="exact"/>
        <w:ind w:firstLine="480" w:firstLineChars="200"/>
        <w:rPr>
          <w:rFonts w:hint="eastAsia" w:ascii="宋体" w:hAnsi="宋体"/>
          <w:sz w:val="24"/>
        </w:rPr>
      </w:pPr>
      <w:r>
        <w:rPr>
          <w:rFonts w:hint="eastAsia" w:ascii="宋体" w:hAnsi="宋体"/>
          <w:sz w:val="24"/>
        </w:rPr>
        <w:t>特此承诺</w:t>
      </w:r>
    </w:p>
    <w:p>
      <w:pPr>
        <w:spacing w:line="600" w:lineRule="exact"/>
        <w:ind w:firstLine="480" w:firstLineChars="200"/>
        <w:rPr>
          <w:rFonts w:hint="eastAsia" w:ascii="宋体" w:hAnsi="宋体"/>
          <w:sz w:val="24"/>
        </w:rPr>
      </w:pPr>
    </w:p>
    <w:p>
      <w:pPr>
        <w:spacing w:line="600" w:lineRule="exact"/>
        <w:ind w:firstLine="480" w:firstLineChars="200"/>
        <w:rPr>
          <w:rFonts w:hint="eastAsia" w:ascii="宋体" w:hAnsi="宋体"/>
          <w:sz w:val="24"/>
        </w:rPr>
      </w:pPr>
    </w:p>
    <w:p>
      <w:pPr>
        <w:spacing w:line="600" w:lineRule="exact"/>
        <w:ind w:firstLine="480" w:firstLineChars="200"/>
        <w:rPr>
          <w:rFonts w:hint="eastAsia" w:ascii="宋体" w:hAnsi="宋体"/>
          <w:sz w:val="24"/>
        </w:rPr>
      </w:pPr>
    </w:p>
    <w:p>
      <w:pPr>
        <w:spacing w:line="600" w:lineRule="exact"/>
        <w:jc w:val="right"/>
        <w:rPr>
          <w:rFonts w:hint="eastAsia" w:ascii="宋体" w:hAnsi="宋体"/>
          <w:sz w:val="24"/>
        </w:rPr>
      </w:pPr>
      <w:r>
        <w:rPr>
          <w:rFonts w:hint="eastAsia" w:ascii="宋体" w:hAnsi="宋体"/>
          <w:sz w:val="24"/>
        </w:rPr>
        <w:t>投标人：</w:t>
      </w:r>
      <w:r>
        <w:rPr>
          <w:rFonts w:hint="eastAsia"/>
          <w:sz w:val="24"/>
          <w:u w:val="single"/>
        </w:rPr>
        <w:t xml:space="preserve">                </w:t>
      </w:r>
      <w:r>
        <w:rPr>
          <w:rFonts w:hint="eastAsia" w:ascii="宋体" w:hAnsi="宋体"/>
          <w:sz w:val="24"/>
        </w:rPr>
        <w:t>（盖单位章）</w:t>
      </w:r>
    </w:p>
    <w:p>
      <w:pPr>
        <w:wordWrap w:val="0"/>
        <w:spacing w:line="600" w:lineRule="exact"/>
        <w:jc w:val="right"/>
        <w:rPr>
          <w:rFonts w:hint="eastAsia" w:ascii="宋体" w:hAnsi="宋体"/>
          <w:sz w:val="24"/>
        </w:rPr>
      </w:pPr>
      <w:r>
        <w:rPr>
          <w:rFonts w:hint="eastAsia" w:ascii="宋体" w:hAnsi="宋体"/>
          <w:sz w:val="24"/>
        </w:rPr>
        <w:t xml:space="preserve">       法定代表人或其委托代理：</w:t>
      </w:r>
      <w:r>
        <w:rPr>
          <w:rFonts w:hint="eastAsia" w:ascii="宋体" w:hAnsi="宋体"/>
          <w:sz w:val="24"/>
          <w:u w:val="single"/>
        </w:rPr>
        <w:t xml:space="preserve">         </w:t>
      </w:r>
      <w:r>
        <w:rPr>
          <w:rFonts w:hint="eastAsia" w:ascii="宋体" w:hAnsi="宋体"/>
          <w:sz w:val="24"/>
        </w:rPr>
        <w:t>（签字或盖章）</w:t>
      </w:r>
    </w:p>
    <w:p>
      <w:pPr>
        <w:spacing w:line="600" w:lineRule="exact"/>
        <w:jc w:val="right"/>
        <w:rPr>
          <w:rFonts w:hint="eastAsia" w:ascii="宋体" w:hAnsi="宋体"/>
          <w:sz w:val="24"/>
        </w:rPr>
      </w:pPr>
    </w:p>
    <w:p>
      <w:pPr>
        <w:spacing w:line="600" w:lineRule="exact"/>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165"/>
        <w:spacing w:line="360" w:lineRule="auto"/>
        <w:outlineLvl w:val="1"/>
        <w:rPr>
          <w:rFonts w:hint="eastAsia" w:ascii="宋体" w:hAnsi="宋体" w:eastAsia="宋体" w:cs="宋体"/>
          <w:color w:val="auto"/>
          <w:sz w:val="28"/>
          <w:szCs w:val="28"/>
        </w:rPr>
        <w:sectPr>
          <w:pgSz w:w="11906" w:h="16838"/>
          <w:pgMar w:top="1440" w:right="1800" w:bottom="1440" w:left="1800" w:header="851" w:footer="992" w:gutter="0"/>
          <w:cols w:space="720" w:num="1"/>
          <w:docGrid w:type="lines" w:linePitch="312" w:charSpace="0"/>
        </w:sectPr>
      </w:pPr>
    </w:p>
    <w:p>
      <w:pPr>
        <w:pStyle w:val="39"/>
        <w:snapToGrid w:val="0"/>
        <w:spacing w:line="360" w:lineRule="auto"/>
        <w:ind w:firstLine="0"/>
        <w:jc w:val="center"/>
        <w:rPr>
          <w:rStyle w:val="43"/>
          <w:rFonts w:ascii="宋体" w:cs="Calibri"/>
          <w:b/>
          <w:bCs/>
          <w:sz w:val="30"/>
        </w:rPr>
      </w:pPr>
      <w:r>
        <w:rPr>
          <w:rStyle w:val="43"/>
          <w:rFonts w:hint="eastAsia" w:ascii="宋体" w:hAnsi="宋体" w:cs="Calibri"/>
          <w:b/>
          <w:bCs/>
          <w:sz w:val="30"/>
          <w:lang w:val="en-US" w:eastAsia="zh-CN"/>
        </w:rPr>
        <w:t>四、</w:t>
      </w:r>
      <w:r>
        <w:rPr>
          <w:rStyle w:val="43"/>
          <w:rFonts w:ascii="宋体" w:hAnsi="宋体" w:cs="Calibri"/>
          <w:b/>
          <w:bCs/>
          <w:sz w:val="30"/>
        </w:rPr>
        <w:t>投标函</w:t>
      </w:r>
    </w:p>
    <w:p>
      <w:pPr>
        <w:snapToGrid w:val="0"/>
        <w:spacing w:after="160" w:line="288" w:lineRule="auto"/>
        <w:jc w:val="left"/>
        <w:rPr>
          <w:rStyle w:val="43"/>
          <w:kern w:val="0"/>
          <w:sz w:val="24"/>
        </w:rPr>
      </w:pPr>
      <w:r>
        <w:rPr>
          <w:rStyle w:val="43"/>
          <w:kern w:val="0"/>
          <w:sz w:val="24"/>
          <w:u w:val="single" w:color="000000"/>
        </w:rPr>
        <w:t xml:space="preserve">                 </w:t>
      </w:r>
      <w:r>
        <w:rPr>
          <w:rStyle w:val="43"/>
          <w:kern w:val="0"/>
          <w:sz w:val="24"/>
        </w:rPr>
        <w:t xml:space="preserve"> （招标人名称）：</w:t>
      </w:r>
    </w:p>
    <w:p>
      <w:pPr>
        <w:snapToGrid w:val="0"/>
        <w:spacing w:line="520" w:lineRule="atLeast"/>
        <w:ind w:firstLine="480" w:firstLineChars="200"/>
        <w:jc w:val="left"/>
        <w:rPr>
          <w:rStyle w:val="43"/>
          <w:kern w:val="0"/>
          <w:sz w:val="24"/>
        </w:rPr>
      </w:pPr>
      <w:r>
        <w:rPr>
          <w:rStyle w:val="43"/>
          <w:kern w:val="0"/>
          <w:sz w:val="24"/>
        </w:rPr>
        <w:t>（一）根据已收到的</w:t>
      </w:r>
      <w:r>
        <w:rPr>
          <w:rStyle w:val="43"/>
          <w:kern w:val="0"/>
          <w:sz w:val="24"/>
          <w:u w:val="single" w:color="000000"/>
        </w:rPr>
        <w:t xml:space="preserve">                 </w:t>
      </w:r>
      <w:r>
        <w:rPr>
          <w:rStyle w:val="43"/>
          <w:kern w:val="0"/>
          <w:sz w:val="24"/>
        </w:rPr>
        <w:t xml:space="preserve"> (工程名称)工程的</w:t>
      </w:r>
      <w:r>
        <w:rPr>
          <w:rStyle w:val="43"/>
          <w:rFonts w:hint="eastAsia"/>
          <w:kern w:val="0"/>
          <w:sz w:val="24"/>
          <w:lang w:eastAsia="zh-CN"/>
        </w:rPr>
        <w:t>询价文件</w:t>
      </w:r>
      <w:r>
        <w:rPr>
          <w:rStyle w:val="43"/>
          <w:kern w:val="0"/>
          <w:sz w:val="24"/>
        </w:rPr>
        <w:t>，我方经仔细研究</w:t>
      </w:r>
      <w:r>
        <w:rPr>
          <w:rStyle w:val="43"/>
          <w:rFonts w:hint="eastAsia"/>
          <w:kern w:val="0"/>
          <w:sz w:val="24"/>
          <w:lang w:eastAsia="zh-CN"/>
        </w:rPr>
        <w:t>询价文件</w:t>
      </w:r>
      <w:r>
        <w:rPr>
          <w:rStyle w:val="43"/>
          <w:kern w:val="0"/>
          <w:sz w:val="24"/>
        </w:rPr>
        <w:t>全部内容并对现场进行踏勘后，愿遵守《中华人民共和国招标投标法》等有关法律文件的规定，并愿以人民币</w:t>
      </w:r>
      <w:r>
        <w:rPr>
          <w:rStyle w:val="43"/>
          <w:kern w:val="0"/>
          <w:sz w:val="24"/>
          <w:u w:val="single" w:color="000000"/>
        </w:rPr>
        <w:t xml:space="preserve">                   </w:t>
      </w:r>
      <w:r>
        <w:rPr>
          <w:rStyle w:val="43"/>
          <w:kern w:val="0"/>
          <w:sz w:val="24"/>
        </w:rPr>
        <w:t>（大写）（￥</w:t>
      </w:r>
      <w:r>
        <w:rPr>
          <w:rStyle w:val="43"/>
          <w:kern w:val="0"/>
          <w:sz w:val="24"/>
          <w:u w:val="single" w:color="000000"/>
        </w:rPr>
        <w:t xml:space="preserve">          </w:t>
      </w:r>
      <w:r>
        <w:rPr>
          <w:rStyle w:val="43"/>
          <w:kern w:val="0"/>
          <w:sz w:val="24"/>
        </w:rPr>
        <w:t>（小写））元的总价，按</w:t>
      </w:r>
      <w:r>
        <w:rPr>
          <w:rStyle w:val="43"/>
          <w:rFonts w:hint="eastAsia"/>
          <w:kern w:val="0"/>
          <w:sz w:val="24"/>
          <w:lang w:eastAsia="zh-CN"/>
        </w:rPr>
        <w:t>询价文件</w:t>
      </w:r>
      <w:r>
        <w:rPr>
          <w:rStyle w:val="43"/>
          <w:kern w:val="0"/>
          <w:sz w:val="24"/>
        </w:rPr>
        <w:t>的要求承包本次招标范围内的全部工程，修补工程中的任何缺陷。</w:t>
      </w:r>
    </w:p>
    <w:p>
      <w:pPr>
        <w:snapToGrid w:val="0"/>
        <w:spacing w:line="520" w:lineRule="atLeast"/>
        <w:ind w:firstLine="480" w:firstLineChars="200"/>
        <w:jc w:val="left"/>
        <w:rPr>
          <w:rStyle w:val="43"/>
          <w:kern w:val="0"/>
          <w:sz w:val="24"/>
        </w:rPr>
      </w:pPr>
      <w:r>
        <w:rPr>
          <w:rStyle w:val="43"/>
          <w:kern w:val="0"/>
          <w:sz w:val="24"/>
        </w:rPr>
        <w:t>（二）我方保证在收到贵单位发出的书面开工令后立即开工，并保证在工期</w:t>
      </w:r>
      <w:r>
        <w:rPr>
          <w:rStyle w:val="43"/>
          <w:kern w:val="0"/>
          <w:sz w:val="24"/>
          <w:u w:val="single" w:color="000000"/>
        </w:rPr>
        <w:t xml:space="preserve">     </w:t>
      </w:r>
      <w:r>
        <w:rPr>
          <w:rStyle w:val="43"/>
          <w:rFonts w:hint="eastAsia"/>
          <w:kern w:val="0"/>
          <w:sz w:val="24"/>
          <w:lang w:val="en-US" w:eastAsia="zh-CN"/>
        </w:rPr>
        <w:t xml:space="preserve"> </w:t>
      </w:r>
      <w:r>
        <w:rPr>
          <w:rStyle w:val="43"/>
          <w:kern w:val="0"/>
          <w:sz w:val="24"/>
        </w:rPr>
        <w:t>内竣工并移交整个工程及相关资料。 </w:t>
      </w:r>
    </w:p>
    <w:p>
      <w:pPr>
        <w:snapToGrid w:val="0"/>
        <w:spacing w:line="520" w:lineRule="atLeast"/>
        <w:ind w:firstLine="480" w:firstLineChars="200"/>
        <w:jc w:val="left"/>
        <w:rPr>
          <w:rStyle w:val="43"/>
          <w:kern w:val="0"/>
          <w:sz w:val="24"/>
        </w:rPr>
      </w:pPr>
      <w:r>
        <w:rPr>
          <w:rStyle w:val="43"/>
          <w:kern w:val="0"/>
          <w:sz w:val="24"/>
        </w:rPr>
        <w:t>（三）我方保证本工程质量达到</w:t>
      </w:r>
      <w:r>
        <w:rPr>
          <w:rStyle w:val="43"/>
          <w:kern w:val="0"/>
          <w:sz w:val="24"/>
          <w:u w:val="none" w:color="auto"/>
        </w:rPr>
        <w:t xml:space="preserve"> </w:t>
      </w:r>
      <w:r>
        <w:rPr>
          <w:rStyle w:val="43"/>
          <w:rFonts w:hint="eastAsia"/>
          <w:kern w:val="0"/>
          <w:sz w:val="24"/>
          <w:u w:val="none" w:color="auto"/>
          <w:lang w:val="en-US" w:eastAsia="zh-CN"/>
        </w:rPr>
        <w:t xml:space="preserve">    </w:t>
      </w:r>
      <w:r>
        <w:rPr>
          <w:rStyle w:val="43"/>
          <w:kern w:val="0"/>
          <w:sz w:val="24"/>
          <w:u w:val="none" w:color="auto"/>
        </w:rPr>
        <w:t xml:space="preserve">  </w:t>
      </w:r>
      <w:r>
        <w:rPr>
          <w:rStyle w:val="43"/>
          <w:kern w:val="0"/>
          <w:sz w:val="24"/>
          <w:u w:val="single" w:color="auto"/>
        </w:rPr>
        <w:t xml:space="preserve">           </w:t>
      </w:r>
      <w:r>
        <w:rPr>
          <w:rStyle w:val="43"/>
          <w:kern w:val="0"/>
          <w:sz w:val="24"/>
          <w:u w:val="single" w:color="000000"/>
        </w:rPr>
        <w:t xml:space="preserve">     </w:t>
      </w:r>
      <w:r>
        <w:rPr>
          <w:rStyle w:val="43"/>
          <w:kern w:val="0"/>
          <w:sz w:val="24"/>
        </w:rPr>
        <w:t xml:space="preserve"> </w:t>
      </w:r>
    </w:p>
    <w:p>
      <w:pPr>
        <w:snapToGrid w:val="0"/>
        <w:spacing w:line="520" w:lineRule="atLeast"/>
        <w:ind w:firstLine="480" w:firstLineChars="200"/>
        <w:jc w:val="left"/>
        <w:rPr>
          <w:rStyle w:val="43"/>
          <w:kern w:val="0"/>
          <w:sz w:val="24"/>
        </w:rPr>
      </w:pPr>
      <w:r>
        <w:rPr>
          <w:rStyle w:val="43"/>
          <w:kern w:val="0"/>
          <w:sz w:val="24"/>
        </w:rPr>
        <w:t>（四）如果我方中标，我方承诺在收到中标通知书后，在中标通知书规定的期限内与贵方签订合同，并将按照</w:t>
      </w:r>
      <w:r>
        <w:rPr>
          <w:rStyle w:val="43"/>
          <w:rFonts w:hint="eastAsia"/>
          <w:kern w:val="0"/>
          <w:sz w:val="24"/>
          <w:lang w:eastAsia="zh-CN"/>
        </w:rPr>
        <w:t>询价文件</w:t>
      </w:r>
      <w:r>
        <w:rPr>
          <w:rStyle w:val="43"/>
          <w:kern w:val="0"/>
          <w:sz w:val="24"/>
        </w:rPr>
        <w:t>规定的时间、数额提交履约保证金和中标差额保证金。</w:t>
      </w:r>
    </w:p>
    <w:p>
      <w:pPr>
        <w:snapToGrid w:val="0"/>
        <w:spacing w:line="520" w:lineRule="atLeast"/>
        <w:ind w:firstLine="480" w:firstLineChars="200"/>
        <w:jc w:val="left"/>
        <w:rPr>
          <w:rStyle w:val="43"/>
          <w:kern w:val="0"/>
          <w:sz w:val="24"/>
        </w:rPr>
      </w:pPr>
      <w:r>
        <w:rPr>
          <w:rStyle w:val="43"/>
          <w:kern w:val="0"/>
          <w:sz w:val="24"/>
        </w:rPr>
        <w:t>（</w:t>
      </w:r>
      <w:r>
        <w:rPr>
          <w:rStyle w:val="43"/>
          <w:rFonts w:hint="eastAsia"/>
          <w:kern w:val="0"/>
          <w:sz w:val="24"/>
          <w:lang w:val="en-US" w:eastAsia="zh-CN"/>
        </w:rPr>
        <w:t>五</w:t>
      </w:r>
      <w:r>
        <w:rPr>
          <w:rStyle w:val="43"/>
          <w:kern w:val="0"/>
          <w:sz w:val="24"/>
        </w:rPr>
        <w:t>）贵单位的</w:t>
      </w:r>
      <w:r>
        <w:rPr>
          <w:rStyle w:val="43"/>
          <w:rFonts w:hint="eastAsia"/>
          <w:kern w:val="0"/>
          <w:sz w:val="24"/>
          <w:lang w:eastAsia="zh-CN"/>
        </w:rPr>
        <w:t>询价文件</w:t>
      </w:r>
      <w:r>
        <w:rPr>
          <w:rStyle w:val="43"/>
          <w:kern w:val="0"/>
          <w:sz w:val="24"/>
        </w:rPr>
        <w:t>、中标通知书和本投标文件将构成约束我们双方的合同。  </w:t>
      </w:r>
    </w:p>
    <w:p>
      <w:pPr>
        <w:snapToGrid w:val="0"/>
        <w:spacing w:line="520" w:lineRule="atLeast"/>
        <w:ind w:firstLine="480" w:firstLineChars="200"/>
        <w:jc w:val="left"/>
        <w:rPr>
          <w:rStyle w:val="43"/>
          <w:kern w:val="0"/>
          <w:sz w:val="24"/>
        </w:rPr>
      </w:pPr>
    </w:p>
    <w:p>
      <w:pPr>
        <w:snapToGrid w:val="0"/>
        <w:spacing w:line="520" w:lineRule="atLeast"/>
        <w:ind w:firstLine="480" w:firstLineChars="200"/>
        <w:jc w:val="left"/>
        <w:rPr>
          <w:rStyle w:val="43"/>
          <w:kern w:val="0"/>
          <w:sz w:val="24"/>
        </w:rPr>
      </w:pPr>
    </w:p>
    <w:p>
      <w:pPr>
        <w:snapToGrid w:val="0"/>
        <w:spacing w:line="520" w:lineRule="atLeast"/>
        <w:ind w:firstLine="480" w:firstLineChars="200"/>
        <w:jc w:val="left"/>
        <w:rPr>
          <w:rStyle w:val="43"/>
          <w:kern w:val="0"/>
          <w:sz w:val="24"/>
        </w:rPr>
      </w:pPr>
    </w:p>
    <w:p>
      <w:pPr>
        <w:snapToGrid w:val="0"/>
        <w:spacing w:line="520" w:lineRule="atLeast"/>
        <w:ind w:firstLine="480" w:firstLineChars="200"/>
        <w:jc w:val="left"/>
        <w:rPr>
          <w:rStyle w:val="43"/>
          <w:kern w:val="0"/>
          <w:sz w:val="24"/>
        </w:rPr>
      </w:pPr>
      <w:r>
        <w:rPr>
          <w:rStyle w:val="43"/>
          <w:kern w:val="0"/>
          <w:sz w:val="24"/>
        </w:rPr>
        <w:t>投标人（盖法人章）：</w:t>
      </w:r>
      <w:r>
        <w:rPr>
          <w:rStyle w:val="43"/>
          <w:kern w:val="0"/>
          <w:sz w:val="24"/>
          <w:u w:val="single" w:color="000000"/>
        </w:rPr>
        <w:t xml:space="preserve">                   </w:t>
      </w:r>
      <w:r>
        <w:rPr>
          <w:rStyle w:val="43"/>
          <w:kern w:val="0"/>
          <w:sz w:val="24"/>
        </w:rPr>
        <w:t xml:space="preserve">  </w:t>
      </w:r>
    </w:p>
    <w:p>
      <w:pPr>
        <w:snapToGrid w:val="0"/>
        <w:spacing w:line="520" w:lineRule="atLeast"/>
        <w:ind w:firstLine="480" w:firstLineChars="200"/>
        <w:jc w:val="left"/>
        <w:rPr>
          <w:rStyle w:val="43"/>
          <w:kern w:val="0"/>
          <w:sz w:val="24"/>
        </w:rPr>
      </w:pPr>
      <w:r>
        <w:rPr>
          <w:rStyle w:val="43"/>
          <w:kern w:val="0"/>
          <w:sz w:val="24"/>
        </w:rPr>
        <w:t>法定代表人或授权委托人（签字或盖章）：</w:t>
      </w:r>
      <w:r>
        <w:rPr>
          <w:rStyle w:val="43"/>
          <w:kern w:val="0"/>
          <w:sz w:val="24"/>
          <w:u w:val="single" w:color="000000"/>
        </w:rPr>
        <w:t xml:space="preserve">                   </w:t>
      </w:r>
      <w:r>
        <w:rPr>
          <w:rStyle w:val="43"/>
          <w:kern w:val="0"/>
          <w:sz w:val="24"/>
        </w:rPr>
        <w:t xml:space="preserve">  </w:t>
      </w:r>
    </w:p>
    <w:p>
      <w:pPr>
        <w:snapToGrid w:val="0"/>
        <w:spacing w:line="520" w:lineRule="atLeast"/>
        <w:ind w:firstLine="480" w:firstLineChars="200"/>
        <w:jc w:val="left"/>
        <w:rPr>
          <w:rStyle w:val="43"/>
          <w:kern w:val="0"/>
          <w:sz w:val="24"/>
        </w:rPr>
      </w:pPr>
      <w:r>
        <w:rPr>
          <w:rStyle w:val="43"/>
          <w:kern w:val="0"/>
          <w:sz w:val="24"/>
        </w:rPr>
        <w:t>日 期：</w:t>
      </w:r>
      <w:r>
        <w:rPr>
          <w:rStyle w:val="43"/>
          <w:kern w:val="0"/>
          <w:sz w:val="24"/>
          <w:u w:val="single" w:color="000000"/>
        </w:rPr>
        <w:t xml:space="preserve">                   </w:t>
      </w:r>
      <w:r>
        <w:rPr>
          <w:rStyle w:val="43"/>
          <w:kern w:val="0"/>
          <w:sz w:val="24"/>
        </w:rPr>
        <w:t xml:space="preserve"> </w:t>
      </w:r>
    </w:p>
    <w:p>
      <w:pPr>
        <w:snapToGrid w:val="0"/>
        <w:spacing w:line="560" w:lineRule="exact"/>
        <w:jc w:val="center"/>
        <w:rPr>
          <w:rStyle w:val="43"/>
          <w:rFonts w:ascii="宋体" w:hAnsi="宋体"/>
          <w:b/>
          <w:sz w:val="36"/>
          <w:szCs w:val="36"/>
        </w:rPr>
      </w:pPr>
      <w:r>
        <w:rPr>
          <w:rStyle w:val="43"/>
          <w:rFonts w:ascii="宋体" w:hAnsi="宋体"/>
          <w:b/>
          <w:sz w:val="36"/>
          <w:szCs w:val="36"/>
        </w:rPr>
        <w:br w:type="page"/>
      </w:r>
    </w:p>
    <w:p>
      <w:pPr>
        <w:snapToGrid w:val="0"/>
        <w:spacing w:line="560" w:lineRule="exact"/>
        <w:jc w:val="center"/>
        <w:rPr>
          <w:rStyle w:val="43"/>
          <w:rFonts w:ascii="宋体" w:hAnsi="宋体"/>
          <w:b/>
          <w:sz w:val="36"/>
          <w:szCs w:val="36"/>
        </w:rPr>
      </w:pPr>
      <w:r>
        <w:rPr>
          <w:rStyle w:val="43"/>
          <w:rFonts w:ascii="宋体" w:hAnsi="宋体"/>
          <w:b/>
          <w:sz w:val="36"/>
          <w:szCs w:val="36"/>
        </w:rPr>
        <w:t>第三章  工程量清单、图纸、技术资料及附件</w:t>
      </w:r>
    </w:p>
    <w:p>
      <w:pPr>
        <w:tabs>
          <w:tab w:val="left" w:pos="3240"/>
        </w:tabs>
        <w:snapToGrid w:val="0"/>
        <w:ind w:firstLine="352" w:firstLineChars="147"/>
        <w:rPr>
          <w:rStyle w:val="43"/>
          <w:rFonts w:ascii="宋体" w:hAnsi="宋体" w:cs="Calibri"/>
          <w:bCs/>
          <w:sz w:val="24"/>
        </w:rPr>
      </w:pPr>
    </w:p>
    <w:p>
      <w:pPr>
        <w:snapToGrid w:val="0"/>
        <w:ind w:firstLine="480" w:firstLineChars="200"/>
        <w:rPr>
          <w:rStyle w:val="43"/>
          <w:rFonts w:ascii="宋体" w:hAnsi="宋体" w:cs="Calibri"/>
          <w:bCs/>
          <w:sz w:val="24"/>
        </w:rPr>
      </w:pPr>
    </w:p>
    <w:p>
      <w:pPr>
        <w:snapToGrid w:val="0"/>
        <w:spacing w:line="360" w:lineRule="auto"/>
        <w:jc w:val="center"/>
        <w:rPr>
          <w:rStyle w:val="43"/>
          <w:rFonts w:ascii="宋体" w:hAnsi="宋体" w:cs="Calibri"/>
          <w:b/>
          <w:bCs/>
          <w:sz w:val="36"/>
        </w:rPr>
      </w:pPr>
      <w:r>
        <w:rPr>
          <w:rStyle w:val="43"/>
          <w:rFonts w:ascii="宋体" w:hAnsi="宋体"/>
          <w:b/>
          <w:sz w:val="30"/>
          <w:szCs w:val="30"/>
        </w:rPr>
        <w:t xml:space="preserve">  </w:t>
      </w:r>
      <w:r>
        <w:rPr>
          <w:rStyle w:val="43"/>
          <w:rFonts w:ascii="宋体" w:hAnsi="宋体" w:cs="Calibri"/>
          <w:b/>
          <w:bCs/>
          <w:sz w:val="36"/>
        </w:rPr>
        <w:t>第四章 工程建设标准</w:t>
      </w:r>
    </w:p>
    <w:p>
      <w:pPr>
        <w:pStyle w:val="138"/>
        <w:snapToGrid w:val="0"/>
        <w:spacing w:before="0" w:after="0" w:line="520" w:lineRule="exact"/>
        <w:jc w:val="left"/>
        <w:rPr>
          <w:rStyle w:val="43"/>
          <w:rFonts w:cs="Calibri"/>
          <w:bCs/>
          <w:szCs w:val="24"/>
        </w:rPr>
      </w:pPr>
      <w:r>
        <w:rPr>
          <w:rStyle w:val="43"/>
          <w:rFonts w:cs="Calibri"/>
          <w:bCs/>
          <w:szCs w:val="24"/>
        </w:rPr>
        <w:t>一、本工程采用的计价规范</w:t>
      </w:r>
    </w:p>
    <w:p>
      <w:pPr>
        <w:pStyle w:val="138"/>
        <w:snapToGrid w:val="0"/>
        <w:spacing w:before="0" w:after="0" w:line="520" w:lineRule="exact"/>
        <w:ind w:firstLine="480" w:firstLineChars="200"/>
        <w:jc w:val="left"/>
        <w:rPr>
          <w:rStyle w:val="43"/>
          <w:rFonts w:cs="Calibri"/>
          <w:b w:val="0"/>
          <w:bCs/>
          <w:szCs w:val="24"/>
        </w:rPr>
      </w:pPr>
      <w:r>
        <w:rPr>
          <w:rStyle w:val="43"/>
          <w:rFonts w:cs="Calibri"/>
          <w:b w:val="0"/>
          <w:bCs/>
          <w:szCs w:val="24"/>
        </w:rPr>
        <w:t>详见投标须知前附表</w:t>
      </w:r>
    </w:p>
    <w:p>
      <w:pPr>
        <w:pStyle w:val="138"/>
        <w:snapToGrid w:val="0"/>
        <w:spacing w:before="0" w:after="0" w:line="520" w:lineRule="exact"/>
        <w:jc w:val="left"/>
        <w:rPr>
          <w:rStyle w:val="43"/>
          <w:rFonts w:cs="Calibri"/>
          <w:bCs/>
          <w:szCs w:val="24"/>
        </w:rPr>
      </w:pPr>
      <w:r>
        <w:rPr>
          <w:rStyle w:val="43"/>
          <w:rFonts w:cs="Calibri"/>
          <w:bCs/>
          <w:szCs w:val="24"/>
        </w:rPr>
        <w:t>二、本工程采用的技术规范</w:t>
      </w:r>
    </w:p>
    <w:p>
      <w:pPr>
        <w:snapToGrid w:val="0"/>
        <w:spacing w:line="520" w:lineRule="exact"/>
        <w:ind w:firstLine="480" w:firstLineChars="200"/>
        <w:jc w:val="left"/>
        <w:rPr>
          <w:rStyle w:val="43"/>
          <w:rFonts w:ascii="宋体" w:hAnsi="宋体"/>
          <w:sz w:val="24"/>
        </w:rPr>
      </w:pPr>
      <w:r>
        <w:rPr>
          <w:rStyle w:val="43"/>
          <w:rFonts w:ascii="宋体" w:hAnsi="宋体"/>
          <w:sz w:val="24"/>
        </w:rPr>
        <w:t>本工程按应执行的相关工程施工、检测、验收的相关规范，以最新的为准。</w:t>
      </w:r>
    </w:p>
    <w:p>
      <w:pPr>
        <w:pStyle w:val="138"/>
        <w:snapToGrid w:val="0"/>
        <w:spacing w:before="0" w:after="0" w:line="520" w:lineRule="exact"/>
        <w:jc w:val="left"/>
        <w:rPr>
          <w:rStyle w:val="43"/>
          <w:rFonts w:cs="Calibri"/>
          <w:bCs/>
          <w:szCs w:val="24"/>
        </w:rPr>
      </w:pPr>
      <w:r>
        <w:rPr>
          <w:rStyle w:val="43"/>
          <w:rFonts w:cs="Calibri"/>
          <w:bCs/>
          <w:szCs w:val="24"/>
        </w:rPr>
        <w:t>三、本工程对施工工艺的特殊要求</w:t>
      </w:r>
    </w:p>
    <w:p>
      <w:pPr>
        <w:snapToGrid w:val="0"/>
        <w:spacing w:line="520" w:lineRule="exact"/>
        <w:ind w:firstLine="480" w:firstLineChars="200"/>
        <w:jc w:val="left"/>
        <w:rPr>
          <w:rStyle w:val="43"/>
          <w:rFonts w:ascii="宋体" w:hAnsi="宋体"/>
          <w:sz w:val="24"/>
        </w:rPr>
      </w:pPr>
      <w:r>
        <w:rPr>
          <w:rStyle w:val="43"/>
          <w:rFonts w:ascii="宋体" w:hAnsi="宋体"/>
          <w:sz w:val="24"/>
        </w:rPr>
        <w:t xml:space="preserve">1、施工期间要注意周边环境，尽量避免对周围居民生活的影响。           </w:t>
      </w:r>
    </w:p>
    <w:p>
      <w:pPr>
        <w:snapToGrid w:val="0"/>
        <w:spacing w:line="520" w:lineRule="exact"/>
        <w:ind w:firstLine="480" w:firstLineChars="200"/>
        <w:jc w:val="left"/>
        <w:rPr>
          <w:rStyle w:val="43"/>
          <w:rFonts w:ascii="仿宋_GB2312" w:hAnsi="宋体" w:eastAsia="仿宋_GB2312"/>
          <w:sz w:val="24"/>
        </w:rPr>
      </w:pPr>
      <w:r>
        <w:rPr>
          <w:rStyle w:val="43"/>
          <w:rFonts w:ascii="宋体" w:hAnsi="宋体"/>
          <w:sz w:val="24"/>
        </w:rPr>
        <w:t>2、冬、雨季施工要采取相应的保护措施。</w:t>
      </w:r>
      <w:r>
        <w:rPr>
          <w:rStyle w:val="43"/>
          <w:rFonts w:ascii="宋体" w:hAnsi="宋体"/>
          <w:b/>
          <w:sz w:val="32"/>
          <w:szCs w:val="32"/>
        </w:rPr>
        <w:t xml:space="preserve">        </w:t>
      </w:r>
    </w:p>
    <w:p>
      <w:pPr>
        <w:snapToGrid w:val="0"/>
        <w:spacing w:line="560" w:lineRule="exact"/>
        <w:jc w:val="center"/>
        <w:rPr>
          <w:rStyle w:val="43"/>
          <w:rFonts w:ascii="宋体" w:hAnsi="宋体"/>
          <w:b/>
          <w:sz w:val="32"/>
          <w:szCs w:val="32"/>
        </w:rPr>
      </w:pPr>
      <w:r>
        <w:rPr>
          <w:rStyle w:val="43"/>
          <w:rFonts w:ascii="宋体" w:hAnsi="宋体"/>
          <w:b/>
          <w:sz w:val="32"/>
          <w:szCs w:val="32"/>
        </w:rPr>
        <w:br w:type="page"/>
      </w:r>
    </w:p>
    <w:p>
      <w:pPr>
        <w:snapToGrid w:val="0"/>
        <w:spacing w:line="560" w:lineRule="exact"/>
        <w:jc w:val="center"/>
        <w:rPr>
          <w:rStyle w:val="43"/>
          <w:rFonts w:ascii="宋体" w:hAnsi="宋体"/>
          <w:b/>
          <w:sz w:val="32"/>
          <w:szCs w:val="32"/>
        </w:rPr>
      </w:pPr>
      <w:r>
        <w:rPr>
          <w:rStyle w:val="43"/>
          <w:rFonts w:ascii="宋体" w:hAnsi="宋体"/>
          <w:b/>
          <w:sz w:val="32"/>
          <w:szCs w:val="32"/>
        </w:rPr>
        <w:t xml:space="preserve">第五章  </w:t>
      </w:r>
      <w:r>
        <w:rPr>
          <w:rStyle w:val="43"/>
          <w:rFonts w:ascii="宋体" w:hAnsi="宋体" w:cs="Calibri"/>
          <w:b/>
          <w:bCs/>
          <w:spacing w:val="60"/>
          <w:sz w:val="32"/>
          <w:szCs w:val="32"/>
        </w:rPr>
        <w:t>建设工程施工合同</w:t>
      </w:r>
    </w:p>
    <w:p>
      <w:pPr>
        <w:pStyle w:val="140"/>
        <w:snapToGrid w:val="0"/>
        <w:rPr>
          <w:rStyle w:val="43"/>
          <w:rFonts w:ascii="宋体" w:hAnsi="宋体"/>
          <w:b/>
          <w:sz w:val="28"/>
          <w:szCs w:val="28"/>
        </w:rPr>
      </w:pPr>
      <w:r>
        <w:rPr>
          <w:rStyle w:val="43"/>
          <w:rFonts w:ascii="宋体" w:hAnsi="宋体"/>
          <w:b/>
          <w:sz w:val="24"/>
          <w:szCs w:val="24"/>
        </w:rPr>
        <w:t xml:space="preserve">                           </w:t>
      </w:r>
      <w:r>
        <w:rPr>
          <w:rStyle w:val="43"/>
          <w:rFonts w:ascii="宋体" w:hAnsi="宋体"/>
          <w:b/>
          <w:sz w:val="28"/>
          <w:szCs w:val="28"/>
        </w:rPr>
        <w:t>第一部分 合同协议书</w:t>
      </w:r>
    </w:p>
    <w:p>
      <w:pPr>
        <w:snapToGrid w:val="0"/>
        <w:spacing w:line="520" w:lineRule="exact"/>
        <w:rPr>
          <w:rStyle w:val="43"/>
          <w:rFonts w:ascii="宋体" w:hAnsi="宋体"/>
          <w:b/>
          <w:sz w:val="24"/>
          <w:u w:val="single"/>
        </w:rPr>
      </w:pPr>
      <w:r>
        <w:rPr>
          <w:rStyle w:val="43"/>
          <w:rFonts w:ascii="宋体" w:hAnsi="宋体"/>
          <w:b/>
          <w:sz w:val="24"/>
        </w:rPr>
        <w:t>发包人（全称）：</w:t>
      </w:r>
      <w:r>
        <w:rPr>
          <w:rStyle w:val="43"/>
          <w:rFonts w:ascii="宋体" w:hAnsi="宋体"/>
          <w:b/>
          <w:sz w:val="24"/>
          <w:u w:val="single" w:color="000000"/>
        </w:rPr>
        <w:t xml:space="preserve">                                        </w:t>
      </w:r>
    </w:p>
    <w:p>
      <w:pPr>
        <w:snapToGrid w:val="0"/>
        <w:spacing w:line="520" w:lineRule="exact"/>
        <w:rPr>
          <w:rStyle w:val="43"/>
          <w:rFonts w:ascii="宋体" w:hAnsi="宋体"/>
          <w:b/>
          <w:sz w:val="24"/>
          <w:u w:val="single"/>
        </w:rPr>
      </w:pPr>
      <w:r>
        <w:rPr>
          <w:rStyle w:val="43"/>
          <w:rFonts w:ascii="宋体" w:hAnsi="宋体"/>
          <w:b/>
          <w:sz w:val="24"/>
        </w:rPr>
        <w:t>承包人（全称）：</w:t>
      </w:r>
      <w:r>
        <w:rPr>
          <w:rStyle w:val="43"/>
          <w:rFonts w:ascii="宋体" w:hAnsi="宋体"/>
          <w:b/>
          <w:sz w:val="24"/>
          <w:u w:val="single" w:color="000000"/>
        </w:rPr>
        <w:t xml:space="preserve">                                        </w:t>
      </w:r>
    </w:p>
    <w:p>
      <w:pPr>
        <w:snapToGrid w:val="0"/>
        <w:spacing w:line="520" w:lineRule="exact"/>
        <w:ind w:firstLine="480" w:firstLineChars="200"/>
        <w:rPr>
          <w:rStyle w:val="43"/>
          <w:rFonts w:ascii="宋体" w:hAnsi="宋体"/>
          <w:sz w:val="24"/>
        </w:rPr>
      </w:pPr>
      <w:r>
        <w:rPr>
          <w:rStyle w:val="43"/>
          <w:rFonts w:ascii="宋体" w:hAnsi="宋体"/>
          <w:sz w:val="24"/>
        </w:rPr>
        <w:t>根据《</w:t>
      </w:r>
      <w:r>
        <w:rPr>
          <w:rStyle w:val="43"/>
          <w:rFonts w:hint="eastAsia" w:ascii="宋体" w:hAnsi="宋体"/>
          <w:sz w:val="24"/>
          <w:lang w:val="en-US" w:eastAsia="zh-CN"/>
        </w:rPr>
        <w:t>民法典</w:t>
      </w:r>
      <w:r>
        <w:rPr>
          <w:rStyle w:val="43"/>
          <w:rFonts w:ascii="宋体" w:hAnsi="宋体"/>
          <w:sz w:val="24"/>
        </w:rPr>
        <w:t>》、《中华人民共和国建筑法》及有关法律规定，遵循平等、自愿、公平和诚实信用的原则，双方就</w:t>
      </w:r>
      <w:r>
        <w:rPr>
          <w:rStyle w:val="43"/>
          <w:rFonts w:ascii="宋体" w:hAnsi="宋体" w:cs="Calibri"/>
          <w:b/>
          <w:bCs/>
          <w:sz w:val="24"/>
          <w:u w:val="single" w:color="000000"/>
        </w:rPr>
        <w:t xml:space="preserve">                      </w:t>
      </w:r>
      <w:r>
        <w:rPr>
          <w:rStyle w:val="43"/>
          <w:rFonts w:ascii="宋体" w:hAnsi="宋体"/>
          <w:sz w:val="24"/>
        </w:rPr>
        <w:t>施工及有关事项协商一致，共同达成如下协议：</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 xml:space="preserve"> 一、工程概况</w:t>
      </w:r>
    </w:p>
    <w:p>
      <w:pPr>
        <w:snapToGrid w:val="0"/>
        <w:spacing w:line="520" w:lineRule="exact"/>
        <w:ind w:firstLine="470" w:firstLineChars="196"/>
        <w:rPr>
          <w:rStyle w:val="43"/>
          <w:rFonts w:ascii="宋体" w:hAnsi="宋体"/>
          <w:sz w:val="24"/>
        </w:rPr>
      </w:pPr>
      <w:r>
        <w:rPr>
          <w:rStyle w:val="43"/>
          <w:rFonts w:ascii="宋体" w:hAnsi="宋体" w:cs="Calibri"/>
          <w:bCs/>
          <w:sz w:val="24"/>
        </w:rPr>
        <w:t>1.工程名称</w:t>
      </w:r>
      <w:r>
        <w:rPr>
          <w:rStyle w:val="43"/>
          <w:rFonts w:ascii="宋体" w:hAnsi="宋体"/>
          <w:sz w:val="24"/>
        </w:rPr>
        <w:t>：</w:t>
      </w:r>
      <w:r>
        <w:rPr>
          <w:rStyle w:val="43"/>
          <w:rFonts w:ascii="宋体" w:hAnsi="宋体"/>
          <w:sz w:val="24"/>
          <w:u w:val="single" w:color="000000"/>
        </w:rPr>
        <w:t xml:space="preserve">         </w:t>
      </w:r>
      <w:r>
        <w:rPr>
          <w:rStyle w:val="43"/>
          <w:rFonts w:ascii="宋体" w:hAnsi="宋体"/>
          <w:sz w:val="24"/>
        </w:rPr>
        <w:t>。</w:t>
      </w:r>
    </w:p>
    <w:p>
      <w:pPr>
        <w:snapToGrid w:val="0"/>
        <w:spacing w:line="520" w:lineRule="exact"/>
        <w:ind w:firstLine="470" w:firstLineChars="196"/>
        <w:rPr>
          <w:rStyle w:val="43"/>
          <w:rFonts w:ascii="宋体" w:hAnsi="宋体" w:cs="Calibri"/>
          <w:bCs/>
          <w:sz w:val="24"/>
        </w:rPr>
      </w:pPr>
      <w:r>
        <w:rPr>
          <w:rStyle w:val="43"/>
          <w:rFonts w:ascii="宋体" w:hAnsi="宋体" w:cs="Calibri"/>
          <w:bCs/>
          <w:sz w:val="24"/>
        </w:rPr>
        <w:t>2.工程地点：</w:t>
      </w:r>
      <w:r>
        <w:rPr>
          <w:rStyle w:val="43"/>
          <w:rFonts w:ascii="宋体" w:hAnsi="宋体"/>
          <w:sz w:val="24"/>
          <w:u w:val="single" w:color="000000"/>
        </w:rPr>
        <w:t xml:space="preserve">             </w:t>
      </w:r>
      <w:r>
        <w:rPr>
          <w:rStyle w:val="43"/>
          <w:rFonts w:ascii="宋体" w:hAnsi="宋体"/>
          <w:sz w:val="24"/>
        </w:rPr>
        <w:t>。</w:t>
      </w:r>
    </w:p>
    <w:p>
      <w:pPr>
        <w:snapToGrid w:val="0"/>
        <w:spacing w:line="520" w:lineRule="exact"/>
        <w:ind w:firstLine="470" w:firstLineChars="196"/>
        <w:rPr>
          <w:rStyle w:val="43"/>
          <w:rFonts w:ascii="宋体" w:hAnsi="宋体" w:cs="Calibri"/>
          <w:bCs/>
          <w:sz w:val="24"/>
        </w:rPr>
      </w:pPr>
      <w:r>
        <w:rPr>
          <w:rStyle w:val="43"/>
          <w:rFonts w:ascii="宋体" w:hAnsi="宋体" w:cs="Calibri"/>
          <w:bCs/>
          <w:sz w:val="24"/>
        </w:rPr>
        <w:t>3.工程立项批准文号：</w:t>
      </w:r>
      <w:r>
        <w:rPr>
          <w:rStyle w:val="43"/>
          <w:rFonts w:ascii="宋体" w:hAnsi="宋体"/>
          <w:sz w:val="24"/>
          <w:u w:val="single" w:color="000000"/>
        </w:rPr>
        <w:t xml:space="preserve">         </w:t>
      </w:r>
      <w:r>
        <w:rPr>
          <w:rStyle w:val="43"/>
          <w:rFonts w:ascii="宋体" w:hAnsi="宋体" w:cs="Calibri"/>
          <w:bCs/>
          <w:sz w:val="24"/>
        </w:rPr>
        <w:t>。</w:t>
      </w:r>
    </w:p>
    <w:p>
      <w:pPr>
        <w:snapToGrid w:val="0"/>
        <w:spacing w:line="520" w:lineRule="exact"/>
        <w:ind w:firstLine="470" w:firstLineChars="196"/>
        <w:rPr>
          <w:rStyle w:val="43"/>
          <w:rFonts w:ascii="宋体" w:hAnsi="宋体" w:cs="Calibri"/>
          <w:bCs/>
          <w:sz w:val="24"/>
        </w:rPr>
      </w:pPr>
      <w:r>
        <w:rPr>
          <w:rStyle w:val="43"/>
          <w:rFonts w:ascii="宋体" w:hAnsi="宋体" w:cs="Calibri"/>
          <w:bCs/>
          <w:sz w:val="24"/>
        </w:rPr>
        <w:t>4.资金来源：</w:t>
      </w:r>
      <w:r>
        <w:rPr>
          <w:rStyle w:val="43"/>
          <w:rFonts w:ascii="宋体" w:hAnsi="宋体"/>
          <w:sz w:val="24"/>
          <w:u w:val="single" w:color="000000"/>
        </w:rPr>
        <w:t xml:space="preserve">           </w:t>
      </w:r>
      <w:r>
        <w:rPr>
          <w:rStyle w:val="43"/>
          <w:rFonts w:ascii="宋体" w:hAnsi="宋体" w:cs="Calibri"/>
          <w:bCs/>
          <w:sz w:val="24"/>
        </w:rPr>
        <w:t>。</w:t>
      </w:r>
    </w:p>
    <w:p>
      <w:pPr>
        <w:snapToGrid w:val="0"/>
        <w:spacing w:line="520" w:lineRule="exact"/>
        <w:ind w:firstLine="470" w:firstLineChars="196"/>
        <w:rPr>
          <w:rStyle w:val="43"/>
          <w:rFonts w:ascii="宋体" w:hAnsi="宋体" w:cs="Calibri"/>
          <w:bCs/>
          <w:sz w:val="24"/>
        </w:rPr>
      </w:pPr>
      <w:r>
        <w:rPr>
          <w:rStyle w:val="43"/>
          <w:rFonts w:ascii="宋体" w:hAnsi="宋体" w:cs="Calibri"/>
          <w:bCs/>
          <w:sz w:val="24"/>
        </w:rPr>
        <w:t>5.工程内容：</w:t>
      </w:r>
      <w:r>
        <w:rPr>
          <w:rStyle w:val="43"/>
          <w:rFonts w:ascii="宋体" w:hAnsi="宋体"/>
          <w:sz w:val="24"/>
          <w:u w:val="single" w:color="000000"/>
        </w:rPr>
        <w:t xml:space="preserve">            </w:t>
      </w:r>
      <w:r>
        <w:rPr>
          <w:rStyle w:val="43"/>
          <w:rFonts w:ascii="宋体" w:hAnsi="宋体" w:cs="Calibri"/>
          <w:bCs/>
          <w:sz w:val="24"/>
        </w:rPr>
        <w:t>。</w:t>
      </w:r>
    </w:p>
    <w:p>
      <w:pPr>
        <w:snapToGrid w:val="0"/>
        <w:spacing w:line="520" w:lineRule="exact"/>
        <w:ind w:firstLine="470" w:firstLineChars="196"/>
        <w:rPr>
          <w:rStyle w:val="43"/>
          <w:rFonts w:ascii="宋体" w:hAnsi="宋体" w:cs="Calibri"/>
          <w:bCs/>
          <w:sz w:val="24"/>
        </w:rPr>
      </w:pPr>
      <w:r>
        <w:rPr>
          <w:rStyle w:val="43"/>
          <w:rFonts w:ascii="宋体" w:hAnsi="宋体"/>
          <w:sz w:val="24"/>
        </w:rPr>
        <w:t>群体工程应附《承包人承揽工程项目一览表》（附件1）。</w:t>
      </w:r>
    </w:p>
    <w:p>
      <w:pPr>
        <w:snapToGrid w:val="0"/>
        <w:spacing w:line="520" w:lineRule="exact"/>
        <w:ind w:firstLine="470" w:firstLineChars="196"/>
        <w:rPr>
          <w:rStyle w:val="43"/>
          <w:rFonts w:ascii="宋体" w:hAnsi="宋体"/>
          <w:sz w:val="24"/>
        </w:rPr>
      </w:pPr>
      <w:r>
        <w:rPr>
          <w:rStyle w:val="43"/>
          <w:rFonts w:ascii="宋体" w:hAnsi="宋体" w:cs="Calibri"/>
          <w:bCs/>
          <w:sz w:val="24"/>
        </w:rPr>
        <w:t>6.工程承包范围：</w:t>
      </w:r>
      <w:r>
        <w:rPr>
          <w:rStyle w:val="43"/>
          <w:rFonts w:ascii="宋体" w:hAnsi="宋体"/>
          <w:sz w:val="24"/>
          <w:u w:val="single" w:color="000000"/>
        </w:rPr>
        <w:t xml:space="preserve">            </w:t>
      </w:r>
    </w:p>
    <w:p>
      <w:pPr>
        <w:pStyle w:val="36"/>
        <w:snapToGrid w:val="0"/>
        <w:spacing w:before="0" w:after="0" w:line="520" w:lineRule="exact"/>
        <w:rPr>
          <w:rStyle w:val="43"/>
          <w:rFonts w:ascii="宋体" w:hAnsi="宋体" w:eastAsia="宋体"/>
          <w:b w:val="0"/>
          <w:sz w:val="24"/>
          <w:szCs w:val="24"/>
        </w:rPr>
      </w:pPr>
      <w:r>
        <w:rPr>
          <w:rStyle w:val="43"/>
          <w:rFonts w:ascii="宋体" w:hAnsi="宋体" w:eastAsia="宋体"/>
          <w:b w:val="0"/>
          <w:sz w:val="24"/>
          <w:szCs w:val="24"/>
        </w:rPr>
        <w:t xml:space="preserve">   二、合同工期</w:t>
      </w:r>
    </w:p>
    <w:p>
      <w:pPr>
        <w:snapToGrid w:val="0"/>
        <w:spacing w:line="520" w:lineRule="exact"/>
        <w:ind w:firstLine="459"/>
        <w:rPr>
          <w:rStyle w:val="43"/>
          <w:rFonts w:ascii="宋体" w:hAnsi="宋体"/>
          <w:sz w:val="24"/>
        </w:rPr>
      </w:pPr>
      <w:r>
        <w:rPr>
          <w:rStyle w:val="43"/>
          <w:rFonts w:ascii="宋体" w:hAnsi="宋体"/>
          <w:sz w:val="24"/>
        </w:rPr>
        <w:t>计划开工日期：</w:t>
      </w:r>
      <w:r>
        <w:rPr>
          <w:rStyle w:val="43"/>
          <w:rFonts w:ascii="宋体" w:hAnsi="宋体"/>
          <w:sz w:val="24"/>
          <w:u w:val="single" w:color="000000"/>
        </w:rPr>
        <w:t xml:space="preserve">      </w:t>
      </w:r>
      <w:r>
        <w:rPr>
          <w:rStyle w:val="43"/>
          <w:rFonts w:ascii="宋体" w:hAnsi="宋体"/>
          <w:sz w:val="24"/>
        </w:rPr>
        <w:t>年</w:t>
      </w:r>
      <w:r>
        <w:rPr>
          <w:rStyle w:val="43"/>
          <w:rFonts w:ascii="宋体" w:hAnsi="宋体"/>
          <w:sz w:val="24"/>
          <w:u w:val="single" w:color="000000"/>
        </w:rPr>
        <w:t xml:space="preserve">    </w:t>
      </w:r>
      <w:r>
        <w:rPr>
          <w:rStyle w:val="43"/>
          <w:rFonts w:ascii="宋体" w:hAnsi="宋体"/>
          <w:sz w:val="24"/>
        </w:rPr>
        <w:t>月</w:t>
      </w:r>
      <w:r>
        <w:rPr>
          <w:rStyle w:val="43"/>
          <w:rFonts w:ascii="宋体" w:hAnsi="宋体"/>
          <w:sz w:val="24"/>
          <w:u w:val="single" w:color="000000"/>
        </w:rPr>
        <w:t xml:space="preserve">    </w:t>
      </w:r>
      <w:r>
        <w:rPr>
          <w:rStyle w:val="43"/>
          <w:rFonts w:ascii="宋体" w:hAnsi="宋体"/>
          <w:sz w:val="24"/>
        </w:rPr>
        <w:t>日。计划竣工日期：</w:t>
      </w:r>
      <w:r>
        <w:rPr>
          <w:rStyle w:val="43"/>
          <w:rFonts w:ascii="宋体" w:hAnsi="宋体"/>
          <w:sz w:val="24"/>
          <w:u w:val="single" w:color="000000"/>
        </w:rPr>
        <w:t xml:space="preserve">      </w:t>
      </w:r>
      <w:r>
        <w:rPr>
          <w:rStyle w:val="43"/>
          <w:rFonts w:ascii="宋体" w:hAnsi="宋体"/>
          <w:sz w:val="24"/>
        </w:rPr>
        <w:t>年</w:t>
      </w:r>
      <w:r>
        <w:rPr>
          <w:rStyle w:val="43"/>
          <w:rFonts w:ascii="宋体" w:hAnsi="宋体"/>
          <w:sz w:val="24"/>
          <w:u w:val="single" w:color="000000"/>
        </w:rPr>
        <w:t xml:space="preserve">    </w:t>
      </w:r>
      <w:r>
        <w:rPr>
          <w:rStyle w:val="43"/>
          <w:rFonts w:ascii="宋体" w:hAnsi="宋体"/>
          <w:sz w:val="24"/>
        </w:rPr>
        <w:t>月</w:t>
      </w:r>
      <w:r>
        <w:rPr>
          <w:rStyle w:val="43"/>
          <w:rFonts w:ascii="宋体" w:hAnsi="宋体"/>
          <w:sz w:val="24"/>
          <w:u w:val="single" w:color="000000"/>
        </w:rPr>
        <w:t xml:space="preserve">    </w:t>
      </w:r>
      <w:r>
        <w:rPr>
          <w:rStyle w:val="43"/>
          <w:rFonts w:ascii="宋体" w:hAnsi="宋体"/>
          <w:sz w:val="24"/>
        </w:rPr>
        <w:t>日。</w:t>
      </w:r>
    </w:p>
    <w:p>
      <w:pPr>
        <w:snapToGrid w:val="0"/>
        <w:spacing w:line="520" w:lineRule="exact"/>
        <w:ind w:firstLine="459"/>
        <w:rPr>
          <w:rStyle w:val="43"/>
          <w:rFonts w:ascii="宋体" w:hAnsi="宋体"/>
          <w:sz w:val="24"/>
        </w:rPr>
      </w:pPr>
      <w:r>
        <w:rPr>
          <w:rStyle w:val="43"/>
          <w:rFonts w:ascii="宋体" w:hAnsi="宋体"/>
          <w:sz w:val="24"/>
        </w:rPr>
        <w:t>工期总日历天数：</w:t>
      </w:r>
      <w:r>
        <w:rPr>
          <w:rStyle w:val="43"/>
          <w:rFonts w:ascii="宋体" w:hAnsi="宋体"/>
          <w:sz w:val="24"/>
          <w:u w:val="single" w:color="000000"/>
        </w:rPr>
        <w:t xml:space="preserve">    </w:t>
      </w:r>
      <w:r>
        <w:rPr>
          <w:rStyle w:val="43"/>
          <w:rFonts w:ascii="宋体" w:hAnsi="宋体"/>
          <w:sz w:val="24"/>
        </w:rPr>
        <w:t>天。工期总日历天数与根据前述计划开竣工日期计算的工期天数不一致的，以工期总日历天数为准。</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三、质量标准</w:t>
      </w:r>
    </w:p>
    <w:p>
      <w:pPr>
        <w:snapToGrid w:val="0"/>
        <w:spacing w:line="520" w:lineRule="exact"/>
        <w:ind w:firstLine="459"/>
        <w:rPr>
          <w:rStyle w:val="43"/>
          <w:rFonts w:ascii="宋体" w:hAnsi="宋体"/>
          <w:sz w:val="24"/>
        </w:rPr>
      </w:pPr>
      <w:r>
        <w:rPr>
          <w:rStyle w:val="43"/>
          <w:rFonts w:ascii="宋体" w:hAnsi="宋体"/>
          <w:sz w:val="24"/>
        </w:rPr>
        <w:t>工程质量符合</w:t>
      </w:r>
      <w:r>
        <w:rPr>
          <w:rStyle w:val="43"/>
          <w:rFonts w:ascii="宋体" w:hAnsi="宋体"/>
          <w:sz w:val="24"/>
          <w:u w:val="single" w:color="000000"/>
        </w:rPr>
        <w:t xml:space="preserve">  </w:t>
      </w:r>
      <w:r>
        <w:rPr>
          <w:rStyle w:val="43"/>
          <w:rFonts w:ascii="宋体" w:hAnsi="宋体" w:cs="Calibri"/>
          <w:b/>
          <w:bCs/>
          <w:sz w:val="24"/>
          <w:u w:val="single" w:color="000000"/>
        </w:rPr>
        <w:t>合格工程</w:t>
      </w:r>
      <w:r>
        <w:rPr>
          <w:rStyle w:val="43"/>
          <w:rFonts w:ascii="宋体" w:hAnsi="宋体"/>
          <w:sz w:val="24"/>
          <w:u w:val="single" w:color="000000"/>
        </w:rPr>
        <w:t xml:space="preserve">    </w:t>
      </w:r>
      <w:r>
        <w:rPr>
          <w:rStyle w:val="43"/>
          <w:rFonts w:ascii="宋体" w:hAnsi="宋体"/>
          <w:sz w:val="24"/>
        </w:rPr>
        <w:t>标准。</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 xml:space="preserve"> 四、签约合同价与合同价格形式：</w:t>
      </w:r>
      <w:r>
        <w:rPr>
          <w:rStyle w:val="43"/>
          <w:rFonts w:ascii="宋体" w:hAnsi="宋体" w:eastAsia="宋体"/>
          <w:sz w:val="24"/>
          <w:szCs w:val="24"/>
        </w:rPr>
        <w:tab/>
      </w:r>
    </w:p>
    <w:p>
      <w:pPr>
        <w:snapToGrid w:val="0"/>
        <w:spacing w:line="520" w:lineRule="exact"/>
        <w:ind w:firstLine="480" w:firstLineChars="200"/>
        <w:rPr>
          <w:rStyle w:val="43"/>
          <w:rFonts w:ascii="宋体" w:hAnsi="宋体"/>
          <w:sz w:val="24"/>
        </w:rPr>
      </w:pPr>
      <w:r>
        <w:rPr>
          <w:rStyle w:val="43"/>
          <w:rFonts w:ascii="宋体" w:hAnsi="宋体"/>
          <w:sz w:val="24"/>
        </w:rPr>
        <w:t>1.签约合同价为：人民币（大写）</w:t>
      </w:r>
      <w:r>
        <w:rPr>
          <w:rStyle w:val="43"/>
          <w:rFonts w:ascii="宋体" w:hAnsi="宋体"/>
          <w:sz w:val="24"/>
          <w:u w:val="single" w:color="000000"/>
        </w:rPr>
        <w:t xml:space="preserve">                 </w:t>
      </w:r>
      <w:r>
        <w:rPr>
          <w:rStyle w:val="43"/>
          <w:rFonts w:ascii="宋体" w:hAnsi="宋体"/>
          <w:sz w:val="24"/>
        </w:rPr>
        <w:t>(¥</w:t>
      </w:r>
      <w:r>
        <w:rPr>
          <w:rStyle w:val="43"/>
          <w:rFonts w:ascii="宋体" w:hAnsi="宋体"/>
          <w:sz w:val="24"/>
          <w:u w:val="single" w:color="000000"/>
        </w:rPr>
        <w:t xml:space="preserve">            </w:t>
      </w:r>
      <w:r>
        <w:rPr>
          <w:rStyle w:val="43"/>
          <w:rFonts w:ascii="宋体" w:hAnsi="宋体"/>
          <w:sz w:val="24"/>
        </w:rPr>
        <w:t>元)；</w:t>
      </w:r>
    </w:p>
    <w:p>
      <w:pPr>
        <w:snapToGrid w:val="0"/>
        <w:spacing w:line="520" w:lineRule="exact"/>
        <w:ind w:firstLine="480" w:firstLineChars="200"/>
        <w:rPr>
          <w:rStyle w:val="43"/>
          <w:rFonts w:ascii="宋体" w:hAnsi="宋体"/>
          <w:sz w:val="24"/>
        </w:rPr>
      </w:pPr>
      <w:r>
        <w:rPr>
          <w:rStyle w:val="43"/>
          <w:rFonts w:ascii="宋体" w:hAnsi="宋体"/>
          <w:sz w:val="24"/>
        </w:rPr>
        <w:t>2.合同价格形式：</w:t>
      </w:r>
      <w:r>
        <w:rPr>
          <w:rStyle w:val="43"/>
          <w:rFonts w:ascii="宋体" w:hAnsi="宋体"/>
          <w:b/>
          <w:sz w:val="24"/>
          <w:u w:val="single" w:color="000000"/>
        </w:rPr>
        <w:t>固定单价合同</w:t>
      </w:r>
      <w:r>
        <w:rPr>
          <w:rStyle w:val="43"/>
          <w:rFonts w:ascii="宋体" w:hAnsi="宋体"/>
          <w:sz w:val="24"/>
        </w:rPr>
        <w:t>。</w:t>
      </w:r>
    </w:p>
    <w:p>
      <w:pPr>
        <w:pStyle w:val="36"/>
        <w:snapToGrid w:val="0"/>
        <w:spacing w:before="0" w:after="0" w:line="520" w:lineRule="exact"/>
        <w:rPr>
          <w:rStyle w:val="43"/>
          <w:rFonts w:ascii="宋体" w:hAnsi="宋体" w:eastAsia="宋体"/>
          <w:sz w:val="24"/>
        </w:rPr>
      </w:pPr>
      <w:r>
        <w:rPr>
          <w:rStyle w:val="43"/>
          <w:rFonts w:ascii="宋体" w:hAnsi="宋体" w:eastAsia="宋体"/>
          <w:bCs w:val="0"/>
          <w:sz w:val="24"/>
          <w:szCs w:val="24"/>
        </w:rPr>
        <w:t xml:space="preserve">   </w:t>
      </w:r>
      <w:r>
        <w:rPr>
          <w:rStyle w:val="43"/>
          <w:rFonts w:ascii="宋体" w:hAnsi="宋体" w:eastAsia="宋体"/>
          <w:b w:val="0"/>
          <w:sz w:val="24"/>
          <w:szCs w:val="24"/>
        </w:rPr>
        <w:t xml:space="preserve"> 五、项目经理：</w:t>
      </w:r>
      <w:r>
        <w:rPr>
          <w:rStyle w:val="43"/>
          <w:rFonts w:ascii="宋体" w:hAnsi="宋体" w:eastAsia="宋体"/>
          <w:b w:val="0"/>
          <w:sz w:val="24"/>
        </w:rPr>
        <w:t>承包人项目经理：</w:t>
      </w:r>
      <w:r>
        <w:rPr>
          <w:rStyle w:val="43"/>
          <w:rFonts w:ascii="宋体" w:hAnsi="宋体" w:eastAsia="宋体"/>
          <w:b w:val="0"/>
          <w:sz w:val="24"/>
          <w:u w:val="single" w:color="000000"/>
        </w:rPr>
        <w:t xml:space="preserve">                   </w:t>
      </w:r>
      <w:r>
        <w:rPr>
          <w:rStyle w:val="43"/>
          <w:rFonts w:ascii="宋体" w:hAnsi="宋体" w:eastAsia="宋体"/>
          <w:sz w:val="24"/>
        </w:rPr>
        <w:t>。</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 xml:space="preserve"> 六、合同文件构成</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本协议书与下列文件一起构成合同文件：</w:t>
      </w:r>
    </w:p>
    <w:p>
      <w:pPr>
        <w:snapToGrid w:val="0"/>
        <w:spacing w:line="520" w:lineRule="exact"/>
        <w:ind w:firstLine="480" w:firstLineChars="200"/>
        <w:jc w:val="left"/>
        <w:rPr>
          <w:rStyle w:val="43"/>
          <w:rFonts w:ascii="宋体" w:hAnsi="宋体"/>
          <w:sz w:val="24"/>
        </w:rPr>
      </w:pPr>
      <w:r>
        <w:rPr>
          <w:rStyle w:val="43"/>
          <w:rFonts w:ascii="宋体" w:hAnsi="宋体"/>
          <w:sz w:val="24"/>
        </w:rPr>
        <w:t>（1）中标通知书；</w:t>
      </w:r>
    </w:p>
    <w:p>
      <w:pPr>
        <w:snapToGrid w:val="0"/>
        <w:spacing w:line="520" w:lineRule="exact"/>
        <w:ind w:firstLine="480" w:firstLineChars="200"/>
        <w:jc w:val="left"/>
        <w:rPr>
          <w:rStyle w:val="43"/>
          <w:rFonts w:ascii="宋体" w:hAnsi="宋体"/>
          <w:sz w:val="24"/>
        </w:rPr>
      </w:pPr>
      <w:r>
        <w:rPr>
          <w:rStyle w:val="43"/>
          <w:rFonts w:ascii="宋体" w:hAnsi="宋体"/>
          <w:sz w:val="24"/>
        </w:rPr>
        <w:t xml:space="preserve">（2）投标函及其附录； </w:t>
      </w:r>
    </w:p>
    <w:p>
      <w:pPr>
        <w:snapToGrid w:val="0"/>
        <w:spacing w:line="520" w:lineRule="exact"/>
        <w:ind w:firstLine="480" w:firstLineChars="200"/>
        <w:jc w:val="left"/>
        <w:rPr>
          <w:rStyle w:val="43"/>
          <w:rFonts w:ascii="宋体" w:hAnsi="宋体"/>
          <w:sz w:val="24"/>
        </w:rPr>
      </w:pPr>
      <w:r>
        <w:rPr>
          <w:rStyle w:val="43"/>
          <w:rFonts w:ascii="宋体" w:hAnsi="宋体"/>
          <w:sz w:val="24"/>
        </w:rPr>
        <w:t>（3）专用合同条款及其附件；</w:t>
      </w:r>
    </w:p>
    <w:p>
      <w:pPr>
        <w:snapToGrid w:val="0"/>
        <w:spacing w:line="520" w:lineRule="exact"/>
        <w:ind w:firstLine="480" w:firstLineChars="200"/>
        <w:jc w:val="left"/>
        <w:rPr>
          <w:rStyle w:val="43"/>
          <w:rFonts w:ascii="宋体" w:hAnsi="宋体"/>
          <w:sz w:val="24"/>
        </w:rPr>
      </w:pPr>
      <w:r>
        <w:rPr>
          <w:rStyle w:val="43"/>
          <w:rFonts w:ascii="宋体" w:hAnsi="宋体"/>
          <w:sz w:val="24"/>
        </w:rPr>
        <w:t>（4）通用合同条款；</w:t>
      </w:r>
    </w:p>
    <w:p>
      <w:pPr>
        <w:snapToGrid w:val="0"/>
        <w:spacing w:line="520" w:lineRule="exact"/>
        <w:ind w:firstLine="480" w:firstLineChars="200"/>
        <w:jc w:val="left"/>
        <w:rPr>
          <w:rStyle w:val="43"/>
          <w:rFonts w:ascii="宋体" w:hAnsi="宋体"/>
          <w:sz w:val="24"/>
        </w:rPr>
      </w:pPr>
      <w:r>
        <w:rPr>
          <w:rStyle w:val="43"/>
          <w:rFonts w:ascii="宋体" w:hAnsi="宋体"/>
          <w:sz w:val="24"/>
        </w:rPr>
        <w:t>（5）技术标准和要求；</w:t>
      </w:r>
    </w:p>
    <w:p>
      <w:pPr>
        <w:snapToGrid w:val="0"/>
        <w:spacing w:line="520" w:lineRule="exact"/>
        <w:ind w:firstLine="480" w:firstLineChars="200"/>
        <w:jc w:val="left"/>
        <w:rPr>
          <w:rStyle w:val="43"/>
          <w:rFonts w:ascii="宋体" w:hAnsi="宋体"/>
          <w:sz w:val="24"/>
        </w:rPr>
      </w:pPr>
      <w:r>
        <w:rPr>
          <w:rStyle w:val="43"/>
          <w:rFonts w:ascii="宋体" w:hAnsi="宋体"/>
          <w:sz w:val="24"/>
        </w:rPr>
        <w:t>（6）图纸；</w:t>
      </w:r>
    </w:p>
    <w:p>
      <w:pPr>
        <w:snapToGrid w:val="0"/>
        <w:spacing w:line="520" w:lineRule="exact"/>
        <w:ind w:firstLine="480" w:firstLineChars="200"/>
        <w:jc w:val="left"/>
        <w:rPr>
          <w:rStyle w:val="43"/>
          <w:rFonts w:ascii="宋体" w:hAnsi="宋体"/>
          <w:sz w:val="24"/>
        </w:rPr>
      </w:pPr>
      <w:r>
        <w:rPr>
          <w:rStyle w:val="43"/>
          <w:rFonts w:ascii="宋体" w:hAnsi="宋体"/>
          <w:sz w:val="24"/>
        </w:rPr>
        <w:t>（7）已标价工程量清单或预算书；</w:t>
      </w:r>
    </w:p>
    <w:p>
      <w:pPr>
        <w:snapToGrid w:val="0"/>
        <w:spacing w:line="520" w:lineRule="exact"/>
        <w:ind w:firstLine="480" w:firstLineChars="200"/>
        <w:jc w:val="left"/>
        <w:rPr>
          <w:rStyle w:val="43"/>
          <w:rFonts w:ascii="宋体" w:hAnsi="宋体"/>
          <w:sz w:val="24"/>
        </w:rPr>
      </w:pPr>
      <w:r>
        <w:rPr>
          <w:rStyle w:val="43"/>
          <w:rFonts w:ascii="宋体" w:hAnsi="宋体"/>
          <w:sz w:val="24"/>
        </w:rPr>
        <w:t>（8）其他合同文件。</w:t>
      </w:r>
    </w:p>
    <w:p>
      <w:pPr>
        <w:snapToGrid w:val="0"/>
        <w:spacing w:line="520" w:lineRule="exact"/>
        <w:ind w:firstLine="480" w:firstLineChars="200"/>
        <w:jc w:val="left"/>
        <w:rPr>
          <w:rStyle w:val="43"/>
          <w:rFonts w:ascii="宋体" w:hAnsi="宋体"/>
          <w:sz w:val="24"/>
        </w:rPr>
      </w:pPr>
      <w:r>
        <w:rPr>
          <w:rStyle w:val="43"/>
          <w:rFonts w:ascii="宋体" w:hAnsi="宋体"/>
          <w:sz w:val="24"/>
        </w:rPr>
        <w:t>在合同订立及履行过程中形成的与合同有关的文件均构成合同文件组成部分。</w:t>
      </w:r>
    </w:p>
    <w:p>
      <w:pPr>
        <w:snapToGrid w:val="0"/>
        <w:spacing w:line="520" w:lineRule="exact"/>
        <w:ind w:firstLine="480" w:firstLineChars="200"/>
        <w:jc w:val="left"/>
        <w:rPr>
          <w:rStyle w:val="43"/>
          <w:rFonts w:ascii="宋体" w:hAnsi="宋体"/>
          <w:sz w:val="24"/>
        </w:rPr>
      </w:pPr>
      <w:r>
        <w:rPr>
          <w:rStyle w:val="43"/>
          <w:rFonts w:ascii="宋体" w:hAnsi="宋体"/>
          <w:sz w:val="24"/>
        </w:rPr>
        <w:t>上述各项合同文件包括合同当事人就该项合同文件所作出的补充和修改，属于同一类内容的文件，应以最新签署的为准。专用合同条款及其附件须经合同当事人签字或盖章。</w:t>
      </w:r>
    </w:p>
    <w:p>
      <w:pPr>
        <w:pStyle w:val="36"/>
        <w:snapToGrid w:val="0"/>
        <w:spacing w:before="0" w:after="0" w:line="520" w:lineRule="exact"/>
        <w:rPr>
          <w:rStyle w:val="43"/>
          <w:rFonts w:ascii="宋体" w:hAnsi="宋体" w:eastAsia="宋体"/>
          <w:b w:val="0"/>
          <w:bCs w:val="0"/>
          <w:sz w:val="24"/>
          <w:szCs w:val="24"/>
        </w:rPr>
      </w:pPr>
      <w:r>
        <w:rPr>
          <w:rStyle w:val="43"/>
          <w:rFonts w:ascii="宋体" w:hAnsi="宋体" w:eastAsia="宋体"/>
          <w:b w:val="0"/>
          <w:bCs w:val="0"/>
          <w:sz w:val="24"/>
          <w:szCs w:val="24"/>
        </w:rPr>
        <w:t xml:space="preserve">   </w:t>
      </w:r>
      <w:r>
        <w:rPr>
          <w:rStyle w:val="43"/>
          <w:rFonts w:ascii="宋体" w:hAnsi="宋体" w:eastAsia="宋体"/>
          <w:b w:val="0"/>
          <w:sz w:val="24"/>
          <w:szCs w:val="24"/>
        </w:rPr>
        <w:t xml:space="preserve"> 七、承诺</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1.发包人承诺按照法律规定履行项目审批手续、筹集工程建设资金并按照合同约定的期限和方式支付合同价款。</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2.承包人承诺按照法律规定及合同约定组织完成工程施工，确保工程质量和安全，不进行转包及违法分包，并在缺陷责任期及保修期内承担相应的工程维修责任。</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3.发包人和承包人通过招投标形式签订合同的，双方理解并承诺不再就同一工程另行签订与合同实质性内容相背离的协议。</w:t>
      </w:r>
    </w:p>
    <w:p>
      <w:pPr>
        <w:snapToGrid w:val="0"/>
        <w:spacing w:line="520" w:lineRule="exact"/>
        <w:rPr>
          <w:rStyle w:val="43"/>
          <w:rFonts w:ascii="宋体" w:hAnsi="宋体" w:cs="Calibri"/>
          <w:bCs/>
          <w:sz w:val="24"/>
        </w:rPr>
      </w:pPr>
      <w:r>
        <w:rPr>
          <w:rStyle w:val="43"/>
          <w:rFonts w:ascii="宋体" w:hAnsi="宋体"/>
          <w:b/>
          <w:sz w:val="24"/>
        </w:rPr>
        <w:t xml:space="preserve">    八、词语含义</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本协议书中词语含义与第二部分通用合同条款中赋予的含义相同。</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 xml:space="preserve">  九、签订时间</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本合同于</w:t>
      </w:r>
      <w:r>
        <w:rPr>
          <w:rStyle w:val="43"/>
          <w:rFonts w:ascii="宋体" w:hAnsi="宋体" w:cs="Calibri"/>
          <w:bCs/>
          <w:sz w:val="24"/>
          <w:u w:val="single" w:color="000000"/>
        </w:rPr>
        <w:t xml:space="preserve">         </w:t>
      </w:r>
      <w:r>
        <w:rPr>
          <w:rStyle w:val="43"/>
          <w:rFonts w:ascii="宋体" w:hAnsi="宋体" w:cs="Calibri"/>
          <w:bCs/>
          <w:sz w:val="24"/>
        </w:rPr>
        <w:t>年</w:t>
      </w:r>
      <w:r>
        <w:rPr>
          <w:rStyle w:val="43"/>
          <w:rFonts w:ascii="宋体" w:hAnsi="宋体" w:cs="Calibri"/>
          <w:bCs/>
          <w:sz w:val="24"/>
          <w:u w:val="single" w:color="000000"/>
        </w:rPr>
        <w:t xml:space="preserve">    </w:t>
      </w:r>
      <w:r>
        <w:rPr>
          <w:rStyle w:val="43"/>
          <w:rFonts w:ascii="宋体" w:hAnsi="宋体" w:cs="Calibri"/>
          <w:bCs/>
          <w:sz w:val="24"/>
        </w:rPr>
        <w:t>月</w:t>
      </w:r>
      <w:r>
        <w:rPr>
          <w:rStyle w:val="43"/>
          <w:rFonts w:ascii="宋体" w:hAnsi="宋体" w:cs="Calibri"/>
          <w:bCs/>
          <w:sz w:val="24"/>
          <w:u w:val="single" w:color="000000"/>
        </w:rPr>
        <w:t xml:space="preserve">    </w:t>
      </w:r>
      <w:r>
        <w:rPr>
          <w:rStyle w:val="43"/>
          <w:rFonts w:ascii="宋体" w:hAnsi="宋体" w:cs="Calibri"/>
          <w:bCs/>
          <w:sz w:val="24"/>
        </w:rPr>
        <w:t>日签订。</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十、签订地点</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本合同在</w:t>
      </w:r>
      <w:r>
        <w:rPr>
          <w:rStyle w:val="43"/>
          <w:rFonts w:ascii="宋体" w:hAnsi="宋体" w:cs="Calibri"/>
          <w:bCs/>
          <w:sz w:val="24"/>
          <w:u w:val="single" w:color="000000"/>
        </w:rPr>
        <w:t xml:space="preserve">                                    </w:t>
      </w:r>
      <w:r>
        <w:rPr>
          <w:rStyle w:val="43"/>
          <w:rFonts w:ascii="宋体" w:hAnsi="宋体" w:cs="Calibri"/>
          <w:bCs/>
          <w:sz w:val="24"/>
        </w:rPr>
        <w:t>签订。</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十一、补充协议</w:t>
      </w:r>
    </w:p>
    <w:p>
      <w:pPr>
        <w:snapToGrid w:val="0"/>
        <w:spacing w:line="520" w:lineRule="exact"/>
        <w:ind w:firstLine="480" w:firstLineChars="200"/>
        <w:rPr>
          <w:rStyle w:val="43"/>
          <w:rFonts w:ascii="宋体" w:hAnsi="宋体" w:cs="Calibri"/>
          <w:b/>
          <w:bCs/>
          <w:sz w:val="24"/>
        </w:rPr>
      </w:pPr>
      <w:r>
        <w:rPr>
          <w:rStyle w:val="43"/>
          <w:rFonts w:ascii="宋体" w:hAnsi="宋体" w:cs="Calibri"/>
          <w:bCs/>
          <w:sz w:val="24"/>
        </w:rPr>
        <w:t>合同未尽事宜，合同当事人另行签订补充协议，补充协议是合同的组成部分。</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十二、合同生效</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本合同自</w:t>
      </w:r>
      <w:r>
        <w:rPr>
          <w:rStyle w:val="43"/>
          <w:rFonts w:ascii="宋体" w:hAnsi="宋体" w:cs="Calibri"/>
          <w:b/>
          <w:bCs/>
          <w:sz w:val="24"/>
          <w:u w:val="single" w:color="000000"/>
        </w:rPr>
        <w:t>发承包双方签字盖章之日起</w:t>
      </w:r>
      <w:r>
        <w:rPr>
          <w:rStyle w:val="43"/>
          <w:rFonts w:ascii="宋体" w:hAnsi="宋体" w:cs="Calibri"/>
          <w:bCs/>
          <w:sz w:val="24"/>
          <w:u w:val="single" w:color="000000"/>
        </w:rPr>
        <w:t xml:space="preserve">  </w:t>
      </w:r>
      <w:r>
        <w:rPr>
          <w:rStyle w:val="43"/>
          <w:rFonts w:ascii="宋体" w:hAnsi="宋体" w:cs="Calibri"/>
          <w:bCs/>
          <w:sz w:val="24"/>
        </w:rPr>
        <w:t>生效。</w:t>
      </w:r>
    </w:p>
    <w:p>
      <w:pPr>
        <w:pStyle w:val="36"/>
        <w:snapToGrid w:val="0"/>
        <w:spacing w:before="0" w:after="0" w:line="520" w:lineRule="exact"/>
        <w:rPr>
          <w:rStyle w:val="43"/>
          <w:rFonts w:ascii="宋体" w:hAnsi="宋体" w:eastAsia="宋体"/>
          <w:bCs w:val="0"/>
          <w:sz w:val="24"/>
          <w:szCs w:val="24"/>
        </w:rPr>
      </w:pPr>
      <w:r>
        <w:rPr>
          <w:rStyle w:val="43"/>
          <w:rFonts w:ascii="宋体" w:hAnsi="宋体" w:eastAsia="宋体"/>
          <w:bCs w:val="0"/>
          <w:sz w:val="24"/>
          <w:szCs w:val="24"/>
        </w:rPr>
        <w:t xml:space="preserve">    </w:t>
      </w:r>
      <w:r>
        <w:rPr>
          <w:rStyle w:val="43"/>
          <w:rFonts w:ascii="宋体" w:hAnsi="宋体" w:eastAsia="宋体"/>
          <w:b w:val="0"/>
          <w:sz w:val="24"/>
          <w:szCs w:val="24"/>
        </w:rPr>
        <w:t>十三、合同份数</w:t>
      </w:r>
    </w:p>
    <w:p>
      <w:pPr>
        <w:snapToGrid w:val="0"/>
        <w:spacing w:line="520" w:lineRule="exact"/>
        <w:ind w:firstLine="480" w:firstLineChars="200"/>
        <w:rPr>
          <w:rStyle w:val="43"/>
          <w:rFonts w:ascii="宋体" w:hAnsi="宋体" w:cs="Calibri"/>
          <w:bCs/>
          <w:sz w:val="24"/>
        </w:rPr>
      </w:pPr>
      <w:r>
        <w:rPr>
          <w:rStyle w:val="43"/>
          <w:rFonts w:ascii="宋体" w:hAnsi="宋体" w:cs="Calibri"/>
          <w:bCs/>
          <w:sz w:val="24"/>
        </w:rPr>
        <w:t>本合同一式</w:t>
      </w:r>
      <w:r>
        <w:rPr>
          <w:rStyle w:val="43"/>
          <w:rFonts w:ascii="宋体" w:hAnsi="宋体" w:cs="Calibri"/>
          <w:bCs/>
          <w:sz w:val="24"/>
          <w:u w:val="single" w:color="000000"/>
        </w:rPr>
        <w:t xml:space="preserve">    </w:t>
      </w:r>
      <w:r>
        <w:rPr>
          <w:rStyle w:val="43"/>
          <w:rFonts w:ascii="宋体" w:hAnsi="宋体" w:cs="Calibri"/>
          <w:bCs/>
          <w:sz w:val="24"/>
        </w:rPr>
        <w:t>份，均具有同等法律效力，发包人执</w:t>
      </w:r>
      <w:r>
        <w:rPr>
          <w:rStyle w:val="43"/>
          <w:rFonts w:ascii="宋体" w:hAnsi="宋体" w:cs="Calibri"/>
          <w:bCs/>
          <w:sz w:val="24"/>
          <w:u w:val="single" w:color="000000"/>
        </w:rPr>
        <w:t xml:space="preserve">    </w:t>
      </w:r>
      <w:r>
        <w:rPr>
          <w:rStyle w:val="43"/>
          <w:rFonts w:ascii="宋体" w:hAnsi="宋体" w:cs="Calibri"/>
          <w:bCs/>
          <w:sz w:val="24"/>
        </w:rPr>
        <w:t>份，承包人执</w:t>
      </w:r>
      <w:r>
        <w:rPr>
          <w:rStyle w:val="43"/>
          <w:rFonts w:ascii="宋体" w:hAnsi="宋体" w:cs="Calibri"/>
          <w:bCs/>
          <w:sz w:val="24"/>
          <w:u w:val="single" w:color="000000"/>
        </w:rPr>
        <w:t xml:space="preserve">    </w:t>
      </w:r>
      <w:r>
        <w:rPr>
          <w:rStyle w:val="43"/>
          <w:rFonts w:ascii="宋体" w:hAnsi="宋体" w:cs="Calibri"/>
          <w:bCs/>
          <w:sz w:val="24"/>
        </w:rPr>
        <w:t>份。</w:t>
      </w:r>
    </w:p>
    <w:p>
      <w:pPr>
        <w:snapToGrid w:val="0"/>
        <w:spacing w:line="520" w:lineRule="exact"/>
        <w:rPr>
          <w:rStyle w:val="43"/>
          <w:rFonts w:ascii="宋体" w:hAnsi="宋体"/>
          <w:sz w:val="24"/>
        </w:rPr>
      </w:pPr>
    </w:p>
    <w:p>
      <w:pPr>
        <w:snapToGrid w:val="0"/>
        <w:spacing w:line="520" w:lineRule="exact"/>
        <w:rPr>
          <w:rStyle w:val="43"/>
          <w:rFonts w:ascii="宋体" w:hAnsi="宋体"/>
          <w:sz w:val="24"/>
        </w:rPr>
      </w:pPr>
      <w:r>
        <w:rPr>
          <w:rStyle w:val="43"/>
          <w:rFonts w:ascii="宋体" w:hAnsi="宋体"/>
          <w:sz w:val="24"/>
        </w:rPr>
        <w:t>发包人：  (公章)                   承包人：  (公章)</w:t>
      </w:r>
    </w:p>
    <w:p>
      <w:pPr>
        <w:snapToGrid w:val="0"/>
        <w:spacing w:line="520" w:lineRule="exact"/>
        <w:rPr>
          <w:rStyle w:val="43"/>
          <w:rFonts w:ascii="宋体" w:hAnsi="宋体"/>
          <w:sz w:val="24"/>
          <w:u w:val="single"/>
        </w:rPr>
      </w:pPr>
      <w:r>
        <w:rPr>
          <w:rStyle w:val="43"/>
          <w:rFonts w:ascii="宋体" w:hAnsi="宋体"/>
          <w:sz w:val="24"/>
        </w:rPr>
        <w:t xml:space="preserve">                                 </w:t>
      </w:r>
    </w:p>
    <w:p>
      <w:pPr>
        <w:snapToGrid w:val="0"/>
        <w:spacing w:line="520" w:lineRule="exact"/>
        <w:rPr>
          <w:rStyle w:val="43"/>
          <w:rFonts w:ascii="宋体" w:hAnsi="宋体"/>
          <w:sz w:val="24"/>
        </w:rPr>
      </w:pPr>
      <w:r>
        <w:rPr>
          <w:rStyle w:val="43"/>
          <w:rFonts w:ascii="宋体" w:hAnsi="宋体"/>
          <w:sz w:val="24"/>
        </w:rPr>
        <w:t>法定代表人或其委托代理人：         法定代表人或其委托代理人：</w:t>
      </w:r>
    </w:p>
    <w:p>
      <w:pPr>
        <w:snapToGrid w:val="0"/>
        <w:spacing w:line="520" w:lineRule="exact"/>
        <w:rPr>
          <w:rStyle w:val="43"/>
          <w:rFonts w:ascii="宋体" w:hAnsi="宋体"/>
          <w:sz w:val="24"/>
        </w:rPr>
      </w:pPr>
      <w:r>
        <w:rPr>
          <w:rStyle w:val="43"/>
          <w:rFonts w:ascii="宋体" w:hAnsi="宋体"/>
          <w:sz w:val="24"/>
        </w:rPr>
        <w:t>（签字）                          （签字）</w:t>
      </w:r>
    </w:p>
    <w:p>
      <w:pPr>
        <w:snapToGrid w:val="0"/>
        <w:spacing w:line="520" w:lineRule="exact"/>
        <w:rPr>
          <w:rStyle w:val="43"/>
          <w:rFonts w:ascii="宋体" w:hAnsi="宋体"/>
          <w:sz w:val="24"/>
          <w:u w:val="single"/>
        </w:rPr>
      </w:pPr>
    </w:p>
    <w:p>
      <w:pPr>
        <w:tabs>
          <w:tab w:val="left" w:pos="4410"/>
        </w:tabs>
        <w:snapToGrid w:val="0"/>
        <w:spacing w:line="520" w:lineRule="exact"/>
        <w:rPr>
          <w:rStyle w:val="43"/>
          <w:rFonts w:ascii="宋体" w:hAnsi="宋体"/>
          <w:sz w:val="24"/>
        </w:rPr>
      </w:pPr>
      <w:r>
        <w:rPr>
          <w:rStyle w:val="43"/>
          <w:rFonts w:ascii="宋体" w:hAnsi="宋体"/>
          <w:sz w:val="24"/>
        </w:rPr>
        <w:t>组织机构代码：</w:t>
      </w:r>
      <w:r>
        <w:rPr>
          <w:rStyle w:val="43"/>
          <w:rFonts w:ascii="宋体" w:hAnsi="宋体"/>
          <w:sz w:val="24"/>
          <w:u w:val="single" w:color="000000"/>
        </w:rPr>
        <w:t xml:space="preserve">             </w:t>
      </w:r>
      <w:r>
        <w:rPr>
          <w:rStyle w:val="43"/>
          <w:rFonts w:ascii="宋体" w:hAnsi="宋体"/>
          <w:sz w:val="24"/>
        </w:rPr>
        <w:t xml:space="preserve">        组织机构代码：</w:t>
      </w:r>
      <w:r>
        <w:rPr>
          <w:rStyle w:val="43"/>
          <w:rFonts w:ascii="宋体" w:hAnsi="宋体"/>
          <w:sz w:val="24"/>
          <w:u w:val="single" w:color="000000"/>
        </w:rPr>
        <w:t xml:space="preserve">              </w:t>
      </w:r>
      <w:r>
        <w:rPr>
          <w:rStyle w:val="43"/>
          <w:rFonts w:ascii="宋体" w:hAnsi="宋体"/>
          <w:sz w:val="24"/>
        </w:rPr>
        <w:t xml:space="preserve"> </w:t>
      </w:r>
    </w:p>
    <w:p>
      <w:pPr>
        <w:snapToGrid w:val="0"/>
        <w:spacing w:line="520" w:lineRule="exact"/>
        <w:rPr>
          <w:rStyle w:val="43"/>
          <w:rFonts w:ascii="宋体" w:hAnsi="宋体"/>
          <w:sz w:val="24"/>
        </w:rPr>
      </w:pPr>
      <w:r>
        <w:rPr>
          <w:rStyle w:val="43"/>
          <w:rFonts w:ascii="宋体" w:hAnsi="宋体"/>
          <w:sz w:val="24"/>
        </w:rPr>
        <w:t>地  址：</w:t>
      </w:r>
      <w:r>
        <w:rPr>
          <w:rStyle w:val="43"/>
          <w:rFonts w:ascii="宋体" w:hAnsi="宋体"/>
          <w:sz w:val="24"/>
          <w:u w:val="single" w:color="000000"/>
        </w:rPr>
        <w:t xml:space="preserve">                   </w:t>
      </w:r>
      <w:r>
        <w:rPr>
          <w:rStyle w:val="43"/>
          <w:rFonts w:ascii="宋体" w:hAnsi="宋体"/>
          <w:sz w:val="24"/>
        </w:rPr>
        <w:t xml:space="preserve">        地  址：</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邮政编码：</w:t>
      </w:r>
      <w:r>
        <w:rPr>
          <w:rStyle w:val="43"/>
          <w:rFonts w:ascii="宋体" w:hAnsi="宋体"/>
          <w:sz w:val="24"/>
          <w:u w:val="single" w:color="000000"/>
        </w:rPr>
        <w:t xml:space="preserve">                  </w:t>
      </w:r>
      <w:r>
        <w:rPr>
          <w:rStyle w:val="43"/>
          <w:rFonts w:ascii="宋体" w:hAnsi="宋体"/>
          <w:sz w:val="24"/>
        </w:rPr>
        <w:t xml:space="preserve">       邮政编码：</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法定代表人：</w:t>
      </w:r>
      <w:r>
        <w:rPr>
          <w:rStyle w:val="43"/>
          <w:rFonts w:ascii="宋体" w:hAnsi="宋体"/>
          <w:sz w:val="24"/>
          <w:u w:val="single" w:color="000000"/>
        </w:rPr>
        <w:t xml:space="preserve">               </w:t>
      </w:r>
      <w:r>
        <w:rPr>
          <w:rStyle w:val="43"/>
          <w:rFonts w:ascii="宋体" w:hAnsi="宋体"/>
          <w:sz w:val="24"/>
        </w:rPr>
        <w:t xml:space="preserve">        法定代表人：</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委托代理人：</w:t>
      </w:r>
      <w:r>
        <w:rPr>
          <w:rStyle w:val="43"/>
          <w:rFonts w:ascii="宋体" w:hAnsi="宋体"/>
          <w:sz w:val="24"/>
          <w:u w:val="single" w:color="000000"/>
        </w:rPr>
        <w:t xml:space="preserve">               </w:t>
      </w:r>
      <w:r>
        <w:rPr>
          <w:rStyle w:val="43"/>
          <w:rFonts w:ascii="宋体" w:hAnsi="宋体"/>
          <w:sz w:val="24"/>
        </w:rPr>
        <w:t xml:space="preserve">        委托代理人：</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电  话：</w:t>
      </w:r>
      <w:r>
        <w:rPr>
          <w:rStyle w:val="43"/>
          <w:rFonts w:ascii="宋体" w:hAnsi="宋体"/>
          <w:sz w:val="24"/>
          <w:u w:val="single" w:color="000000"/>
        </w:rPr>
        <w:t xml:space="preserve">                   </w:t>
      </w:r>
      <w:r>
        <w:rPr>
          <w:rStyle w:val="43"/>
          <w:rFonts w:ascii="宋体" w:hAnsi="宋体"/>
          <w:sz w:val="24"/>
        </w:rPr>
        <w:t xml:space="preserve">        电  话：</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传  真：</w:t>
      </w:r>
      <w:r>
        <w:rPr>
          <w:rStyle w:val="43"/>
          <w:rFonts w:ascii="宋体" w:hAnsi="宋体"/>
          <w:sz w:val="24"/>
          <w:u w:val="single" w:color="000000"/>
        </w:rPr>
        <w:t xml:space="preserve">                   </w:t>
      </w:r>
      <w:r>
        <w:rPr>
          <w:rStyle w:val="43"/>
          <w:rFonts w:ascii="宋体" w:hAnsi="宋体"/>
          <w:sz w:val="24"/>
        </w:rPr>
        <w:t xml:space="preserve">        传  真：</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电子信箱：</w:t>
      </w:r>
      <w:r>
        <w:rPr>
          <w:rStyle w:val="43"/>
          <w:rFonts w:ascii="宋体" w:hAnsi="宋体"/>
          <w:sz w:val="24"/>
          <w:u w:val="single" w:color="000000"/>
        </w:rPr>
        <w:t xml:space="preserve">                 </w:t>
      </w:r>
      <w:r>
        <w:rPr>
          <w:rStyle w:val="43"/>
          <w:rFonts w:ascii="宋体" w:hAnsi="宋体"/>
          <w:sz w:val="24"/>
        </w:rPr>
        <w:t xml:space="preserve">        电子信箱：</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开户银行：</w:t>
      </w:r>
      <w:r>
        <w:rPr>
          <w:rStyle w:val="43"/>
          <w:rFonts w:ascii="宋体" w:hAnsi="宋体"/>
          <w:sz w:val="24"/>
          <w:u w:val="single" w:color="000000"/>
        </w:rPr>
        <w:t xml:space="preserve">                 </w:t>
      </w:r>
      <w:r>
        <w:rPr>
          <w:rStyle w:val="43"/>
          <w:rFonts w:ascii="宋体" w:hAnsi="宋体"/>
          <w:sz w:val="24"/>
        </w:rPr>
        <w:t xml:space="preserve">        开户银行：</w:t>
      </w:r>
      <w:r>
        <w:rPr>
          <w:rStyle w:val="43"/>
          <w:rFonts w:ascii="宋体" w:hAnsi="宋体"/>
          <w:sz w:val="24"/>
          <w:u w:val="single" w:color="000000"/>
        </w:rPr>
        <w:t xml:space="preserve">                   </w:t>
      </w:r>
    </w:p>
    <w:p>
      <w:pPr>
        <w:snapToGrid w:val="0"/>
        <w:spacing w:line="520" w:lineRule="exact"/>
        <w:rPr>
          <w:rStyle w:val="43"/>
          <w:rFonts w:ascii="宋体" w:hAnsi="宋体"/>
          <w:sz w:val="24"/>
        </w:rPr>
      </w:pPr>
      <w:r>
        <w:rPr>
          <w:rStyle w:val="43"/>
          <w:rFonts w:ascii="宋体" w:hAnsi="宋体"/>
          <w:sz w:val="24"/>
        </w:rPr>
        <w:t>账  号：</w:t>
      </w:r>
      <w:r>
        <w:rPr>
          <w:rStyle w:val="43"/>
          <w:rFonts w:ascii="宋体" w:hAnsi="宋体"/>
          <w:sz w:val="24"/>
          <w:u w:val="single" w:color="000000"/>
        </w:rPr>
        <w:t xml:space="preserve">                   </w:t>
      </w:r>
      <w:r>
        <w:rPr>
          <w:rStyle w:val="43"/>
          <w:rFonts w:ascii="宋体" w:hAnsi="宋体"/>
          <w:sz w:val="24"/>
        </w:rPr>
        <w:t xml:space="preserve">        账  号：</w:t>
      </w:r>
      <w:r>
        <w:rPr>
          <w:rStyle w:val="43"/>
          <w:rFonts w:ascii="宋体" w:hAnsi="宋体"/>
          <w:sz w:val="24"/>
          <w:u w:val="single" w:color="000000"/>
        </w:rPr>
        <w:t xml:space="preserve">                     </w:t>
      </w: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p>
    <w:p>
      <w:pPr>
        <w:snapToGrid w:val="0"/>
        <w:spacing w:line="430" w:lineRule="exact"/>
        <w:jc w:val="center"/>
        <w:rPr>
          <w:rStyle w:val="43"/>
          <w:rFonts w:ascii="宋体" w:hAnsi="宋体" w:cs="Calibri"/>
          <w:b/>
          <w:bCs/>
          <w:sz w:val="24"/>
        </w:rPr>
      </w:pPr>
      <w:r>
        <w:rPr>
          <w:rStyle w:val="43"/>
          <w:rFonts w:ascii="宋体" w:hAnsi="宋体" w:cs="Calibri"/>
          <w:b/>
          <w:bCs/>
          <w:sz w:val="24"/>
        </w:rPr>
        <w:br w:type="page"/>
      </w:r>
    </w:p>
    <w:p>
      <w:pPr>
        <w:snapToGrid w:val="0"/>
        <w:spacing w:line="430" w:lineRule="exact"/>
        <w:jc w:val="center"/>
        <w:rPr>
          <w:rStyle w:val="43"/>
          <w:rFonts w:ascii="宋体" w:hAnsi="宋体" w:cs="Calibri"/>
          <w:b/>
          <w:bCs/>
          <w:sz w:val="24"/>
        </w:rPr>
      </w:pPr>
    </w:p>
    <w:p>
      <w:pPr>
        <w:snapToGrid w:val="0"/>
        <w:spacing w:line="500" w:lineRule="exact"/>
        <w:jc w:val="center"/>
        <w:rPr>
          <w:rStyle w:val="43"/>
          <w:rFonts w:ascii="宋体" w:hAnsi="宋体" w:cs="Calibri"/>
          <w:b/>
          <w:bCs/>
          <w:sz w:val="24"/>
        </w:rPr>
      </w:pPr>
      <w:r>
        <w:rPr>
          <w:rStyle w:val="43"/>
          <w:rFonts w:ascii="宋体" w:hAnsi="宋体" w:cs="Calibri"/>
          <w:b/>
          <w:bCs/>
          <w:sz w:val="24"/>
        </w:rPr>
        <w:t>第二部分　通用条款(略)</w:t>
      </w:r>
    </w:p>
    <w:p>
      <w:pPr>
        <w:snapToGrid w:val="0"/>
        <w:spacing w:line="500" w:lineRule="exact"/>
        <w:jc w:val="center"/>
        <w:rPr>
          <w:rStyle w:val="43"/>
          <w:rFonts w:ascii="宋体" w:hAnsi="宋体"/>
          <w:b/>
          <w:sz w:val="24"/>
        </w:rPr>
      </w:pPr>
      <w:r>
        <w:rPr>
          <w:rStyle w:val="43"/>
          <w:rFonts w:ascii="宋体" w:hAnsi="宋体"/>
          <w:b/>
          <w:sz w:val="24"/>
        </w:rPr>
        <w:t>具体详见(GF-2013-0201)</w:t>
      </w:r>
    </w:p>
    <w:p>
      <w:pPr>
        <w:snapToGrid w:val="0"/>
        <w:spacing w:line="500" w:lineRule="exact"/>
        <w:jc w:val="center"/>
        <w:rPr>
          <w:rStyle w:val="43"/>
          <w:rFonts w:ascii="宋体" w:hAnsi="宋体" w:cs="Calibri"/>
          <w:b/>
          <w:bCs/>
          <w:sz w:val="24"/>
        </w:rPr>
      </w:pPr>
    </w:p>
    <w:p>
      <w:pPr>
        <w:snapToGrid w:val="0"/>
        <w:spacing w:line="500" w:lineRule="exact"/>
        <w:jc w:val="center"/>
        <w:rPr>
          <w:rStyle w:val="43"/>
          <w:rFonts w:ascii="宋体" w:hAnsi="宋体" w:cs="Calibri"/>
          <w:b/>
          <w:bCs/>
          <w:sz w:val="24"/>
        </w:rPr>
      </w:pPr>
      <w:r>
        <w:rPr>
          <w:rStyle w:val="43"/>
          <w:rFonts w:ascii="宋体" w:hAnsi="宋体" w:cs="Calibri"/>
          <w:b/>
          <w:bCs/>
          <w:sz w:val="24"/>
        </w:rPr>
        <w:t>第三部分 专用合同条款</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 一般约定</w:t>
      </w:r>
    </w:p>
    <w:p>
      <w:pPr>
        <w:snapToGrid w:val="0"/>
        <w:spacing w:line="500" w:lineRule="exact"/>
        <w:ind w:firstLine="480" w:firstLineChars="200"/>
        <w:rPr>
          <w:rStyle w:val="43"/>
          <w:rFonts w:ascii="宋体" w:hAnsi="宋体"/>
          <w:sz w:val="24"/>
        </w:rPr>
      </w:pPr>
      <w:r>
        <w:rPr>
          <w:rStyle w:val="43"/>
          <w:rFonts w:ascii="宋体" w:hAnsi="宋体"/>
          <w:sz w:val="24"/>
        </w:rPr>
        <w:t>1.1 词语定义</w:t>
      </w:r>
    </w:p>
    <w:p>
      <w:pPr>
        <w:snapToGrid w:val="0"/>
        <w:spacing w:line="500" w:lineRule="exact"/>
        <w:ind w:firstLine="480" w:firstLineChars="200"/>
        <w:rPr>
          <w:rStyle w:val="43"/>
          <w:rFonts w:ascii="宋体" w:hAnsi="宋体"/>
          <w:sz w:val="24"/>
        </w:rPr>
      </w:pPr>
      <w:r>
        <w:rPr>
          <w:rStyle w:val="43"/>
          <w:rFonts w:ascii="宋体" w:hAnsi="宋体"/>
          <w:sz w:val="24"/>
        </w:rPr>
        <w:t>1.1.1合同</w:t>
      </w:r>
    </w:p>
    <w:p>
      <w:pPr>
        <w:snapToGrid w:val="0"/>
        <w:spacing w:line="500" w:lineRule="exact"/>
        <w:ind w:firstLine="480" w:firstLineChars="200"/>
        <w:rPr>
          <w:rStyle w:val="43"/>
          <w:rFonts w:ascii="宋体" w:hAnsi="宋体" w:cs="宋体"/>
          <w:b/>
          <w:bCs/>
          <w:sz w:val="24"/>
          <w:u w:val="single"/>
          <w:lang w:eastAsia="zh-TW"/>
        </w:rPr>
      </w:pPr>
      <w:r>
        <w:rPr>
          <w:rStyle w:val="43"/>
          <w:rFonts w:ascii="宋体" w:hAnsi="宋体"/>
          <w:sz w:val="24"/>
        </w:rPr>
        <w:t>1.1.1.10其他合同文件包括：</w:t>
      </w:r>
      <w:r>
        <w:rPr>
          <w:rStyle w:val="43"/>
          <w:rFonts w:ascii="宋体" w:hAnsi="宋体"/>
          <w:sz w:val="24"/>
          <w:u w:val="single" w:color="000000"/>
        </w:rPr>
        <w:t xml:space="preserve"> </w:t>
      </w:r>
      <w:r>
        <w:rPr>
          <w:rStyle w:val="43"/>
          <w:rFonts w:ascii="宋体" w:hAnsi="宋体" w:cs="宋体"/>
          <w:b/>
          <w:bCs/>
          <w:sz w:val="24"/>
          <w:u w:val="single" w:color="000000"/>
          <w:lang w:eastAsia="zh-TW"/>
        </w:rPr>
        <w:t>合同履行过程中双方法人代表或项目负责人书面确认的对合同内容有实质性影响的会议纪要、签证、设计变更等资料。</w:t>
      </w:r>
    </w:p>
    <w:p>
      <w:pPr>
        <w:snapToGrid w:val="0"/>
        <w:spacing w:line="500" w:lineRule="exact"/>
        <w:ind w:firstLine="480" w:firstLineChars="200"/>
        <w:rPr>
          <w:rStyle w:val="43"/>
          <w:rFonts w:ascii="宋体" w:hAnsi="宋体"/>
          <w:sz w:val="24"/>
        </w:rPr>
      </w:pPr>
      <w:r>
        <w:rPr>
          <w:rStyle w:val="43"/>
          <w:rFonts w:ascii="宋体" w:hAnsi="宋体"/>
          <w:sz w:val="24"/>
        </w:rPr>
        <w:t>1.1.2 合同当事人及其他相关方</w:t>
      </w:r>
    </w:p>
    <w:p>
      <w:pPr>
        <w:snapToGrid w:val="0"/>
        <w:spacing w:line="500" w:lineRule="exact"/>
        <w:ind w:firstLine="480" w:firstLineChars="200"/>
        <w:rPr>
          <w:rStyle w:val="43"/>
          <w:rFonts w:ascii="宋体" w:hAnsi="宋体"/>
          <w:sz w:val="24"/>
        </w:rPr>
      </w:pPr>
      <w:r>
        <w:rPr>
          <w:rStyle w:val="43"/>
          <w:rFonts w:ascii="宋体" w:hAnsi="宋体"/>
          <w:sz w:val="24"/>
        </w:rPr>
        <w:t>1.1.2.4监理人：</w:t>
      </w:r>
    </w:p>
    <w:p>
      <w:pPr>
        <w:snapToGrid w:val="0"/>
        <w:spacing w:line="500" w:lineRule="exact"/>
        <w:ind w:firstLine="480" w:firstLineChars="200"/>
        <w:rPr>
          <w:rStyle w:val="43"/>
          <w:rFonts w:ascii="宋体" w:hAnsi="宋体"/>
          <w:sz w:val="24"/>
        </w:rPr>
      </w:pPr>
      <w:r>
        <w:rPr>
          <w:rStyle w:val="43"/>
          <w:rFonts w:ascii="宋体" w:hAnsi="宋体"/>
          <w:sz w:val="24"/>
        </w:rPr>
        <w:t>名称：</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资质类别和等级：</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联系电话：</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电子信箱：</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通信地址：</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1.1.2.5 设计人：</w:t>
      </w:r>
    </w:p>
    <w:p>
      <w:pPr>
        <w:snapToGrid w:val="0"/>
        <w:spacing w:line="500" w:lineRule="exact"/>
        <w:ind w:firstLine="480" w:firstLineChars="200"/>
        <w:rPr>
          <w:rStyle w:val="43"/>
          <w:rFonts w:ascii="宋体" w:hAnsi="宋体"/>
          <w:sz w:val="24"/>
        </w:rPr>
      </w:pPr>
      <w:r>
        <w:rPr>
          <w:rStyle w:val="43"/>
          <w:rFonts w:ascii="宋体" w:hAnsi="宋体"/>
          <w:sz w:val="24"/>
        </w:rPr>
        <w:t>名    称：</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资质类别和等级：</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联系电话：</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电子信箱：</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通信地址：</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1.1.3 工程和设备</w:t>
      </w:r>
    </w:p>
    <w:p>
      <w:pPr>
        <w:snapToGrid w:val="0"/>
        <w:spacing w:line="500" w:lineRule="exact"/>
        <w:ind w:firstLine="480" w:firstLineChars="200"/>
        <w:rPr>
          <w:rStyle w:val="43"/>
          <w:rFonts w:ascii="宋体" w:hAnsi="宋体" w:cs="宋体"/>
          <w:b/>
          <w:bCs/>
          <w:sz w:val="24"/>
          <w:u w:val="single"/>
          <w:lang w:eastAsia="zh-TW"/>
        </w:rPr>
      </w:pPr>
      <w:r>
        <w:rPr>
          <w:rStyle w:val="43"/>
          <w:rFonts w:ascii="宋体" w:hAnsi="宋体"/>
          <w:sz w:val="24"/>
        </w:rPr>
        <w:t>1.1.3.7 作为施工现场组成部分的其他场所包括：</w:t>
      </w:r>
      <w:r>
        <w:rPr>
          <w:rStyle w:val="43"/>
          <w:rFonts w:ascii="宋体" w:hAnsi="宋体"/>
          <w:sz w:val="24"/>
          <w:u w:val="single" w:color="000000"/>
        </w:rPr>
        <w:t xml:space="preserve"> </w:t>
      </w:r>
      <w:r>
        <w:rPr>
          <w:rStyle w:val="43"/>
          <w:rFonts w:ascii="宋体" w:hAnsi="宋体" w:cs="宋体"/>
          <w:b/>
          <w:bCs/>
          <w:sz w:val="24"/>
          <w:u w:val="single" w:color="000000"/>
          <w:lang w:eastAsia="zh-TW"/>
        </w:rPr>
        <w:t xml:space="preserve">施工所需的水电，由发包人配合承包人办理，双方协商解决       </w:t>
      </w:r>
    </w:p>
    <w:p>
      <w:pPr>
        <w:snapToGrid w:val="0"/>
        <w:spacing w:line="500" w:lineRule="exact"/>
        <w:ind w:firstLine="480" w:firstLineChars="200"/>
        <w:rPr>
          <w:rStyle w:val="43"/>
          <w:rFonts w:ascii="宋体" w:hAnsi="宋体"/>
          <w:sz w:val="24"/>
        </w:rPr>
      </w:pPr>
      <w:r>
        <w:rPr>
          <w:rStyle w:val="43"/>
          <w:rFonts w:ascii="宋体" w:hAnsi="宋体"/>
          <w:sz w:val="24"/>
        </w:rPr>
        <w:t xml:space="preserve">1.3法律 </w:t>
      </w:r>
    </w:p>
    <w:p>
      <w:pPr>
        <w:snapToGrid w:val="0"/>
        <w:spacing w:line="500" w:lineRule="exact"/>
        <w:ind w:firstLine="580"/>
        <w:jc w:val="left"/>
        <w:rPr>
          <w:rStyle w:val="43"/>
          <w:rFonts w:ascii="宋体" w:hAnsi="宋体"/>
          <w:sz w:val="24"/>
          <w:u w:val="single"/>
        </w:rPr>
      </w:pPr>
      <w:r>
        <w:rPr>
          <w:rStyle w:val="43"/>
          <w:rFonts w:ascii="宋体" w:hAnsi="宋体"/>
          <w:sz w:val="24"/>
        </w:rPr>
        <w:t>适用于合同的其他规范性文件：</w:t>
      </w:r>
      <w:r>
        <w:rPr>
          <w:rStyle w:val="43"/>
          <w:rFonts w:ascii="宋体" w:hAnsi="宋体"/>
          <w:sz w:val="24"/>
          <w:u w:val="single" w:color="000000"/>
        </w:rPr>
        <w:t>　　</w:t>
      </w:r>
      <w:r>
        <w:rPr>
          <w:rStyle w:val="43"/>
          <w:rFonts w:ascii="宋体" w:hAnsi="宋体" w:cs="宋体"/>
          <w:b/>
          <w:bCs/>
          <w:sz w:val="24"/>
          <w:u w:val="single" w:color="000000"/>
          <w:lang w:eastAsia="zh-TW"/>
        </w:rPr>
        <w:t>《中华人民共和国建筑法》、</w:t>
      </w:r>
      <w:r>
        <w:rPr>
          <w:rStyle w:val="43"/>
          <w:rFonts w:ascii="宋体" w:hAnsi="宋体" w:cs="宋体"/>
          <w:b/>
          <w:bCs/>
          <w:sz w:val="24"/>
          <w:u w:val="single" w:color="000000"/>
        </w:rPr>
        <w:t>《</w:t>
      </w:r>
      <w:r>
        <w:rPr>
          <w:rStyle w:val="43"/>
          <w:rFonts w:hint="eastAsia" w:ascii="宋体" w:hAnsi="宋体" w:cs="宋体"/>
          <w:b/>
          <w:bCs/>
          <w:sz w:val="24"/>
          <w:u w:val="single" w:color="000000"/>
          <w:lang w:val="en-US" w:eastAsia="zh-CN"/>
        </w:rPr>
        <w:t>民法典</w:t>
      </w:r>
      <w:r>
        <w:rPr>
          <w:rStyle w:val="43"/>
          <w:rFonts w:ascii="宋体" w:hAnsi="宋体" w:cs="宋体"/>
          <w:b/>
          <w:bCs/>
          <w:sz w:val="24"/>
          <w:u w:val="single" w:color="000000"/>
          <w:lang w:eastAsia="zh-TW"/>
        </w:rPr>
        <w:t>》、</w:t>
      </w:r>
      <w:r>
        <w:rPr>
          <w:rStyle w:val="43"/>
          <w:rFonts w:ascii="宋体" w:hAnsi="宋体" w:cs="宋体"/>
          <w:b/>
          <w:bCs/>
          <w:sz w:val="24"/>
          <w:u w:val="single" w:color="000000"/>
        </w:rPr>
        <w:t>《</w:t>
      </w:r>
      <w:r>
        <w:rPr>
          <w:rStyle w:val="43"/>
          <w:rFonts w:ascii="宋体" w:hAnsi="宋体" w:cs="宋体"/>
          <w:b/>
          <w:bCs/>
          <w:sz w:val="24"/>
          <w:u w:val="single" w:color="000000"/>
          <w:lang w:eastAsia="zh-TW"/>
        </w:rPr>
        <w:t>中华人民共和国招标投标法》、七部委第</w:t>
      </w:r>
      <w:r>
        <w:rPr>
          <w:rStyle w:val="43"/>
          <w:rFonts w:ascii="宋体" w:hAnsi="宋体" w:cs="宋体"/>
          <w:b/>
          <w:bCs/>
          <w:sz w:val="24"/>
          <w:u w:val="single" w:color="000000"/>
        </w:rPr>
        <w:t xml:space="preserve"> 12 </w:t>
      </w:r>
      <w:r>
        <w:rPr>
          <w:rStyle w:val="43"/>
          <w:rFonts w:ascii="宋体" w:hAnsi="宋体" w:cs="宋体"/>
          <w:b/>
          <w:bCs/>
          <w:sz w:val="24"/>
          <w:u w:val="single" w:color="000000"/>
          <w:lang w:eastAsia="zh-TW"/>
        </w:rPr>
        <w:t>号令《评标委员会和评标方法暂行规定》、建设部第</w:t>
      </w:r>
      <w:r>
        <w:rPr>
          <w:rStyle w:val="43"/>
          <w:rFonts w:ascii="宋体" w:hAnsi="宋体" w:cs="宋体"/>
          <w:b/>
          <w:bCs/>
          <w:sz w:val="24"/>
          <w:u w:val="single" w:color="000000"/>
        </w:rPr>
        <w:t>89</w:t>
      </w:r>
      <w:r>
        <w:rPr>
          <w:rStyle w:val="43"/>
          <w:rFonts w:ascii="宋体" w:hAnsi="宋体" w:cs="宋体"/>
          <w:b/>
          <w:bCs/>
          <w:sz w:val="24"/>
          <w:u w:val="single" w:color="000000"/>
          <w:lang w:eastAsia="zh-TW"/>
        </w:rPr>
        <w:t>号令《房屋建筑和市政基础设施工程施工招标投标管理办法》</w:t>
      </w:r>
      <w:r>
        <w:rPr>
          <w:rStyle w:val="43"/>
          <w:rFonts w:ascii="宋体" w:hAnsi="宋体" w:cs="宋体"/>
          <w:b/>
          <w:bCs/>
          <w:sz w:val="24"/>
          <w:u w:val="single" w:color="000000"/>
        </w:rPr>
        <w:t>、七部委第30号令、《建设工程质量管理条例》（国务院第279号令）、《江苏省工程建设管理条例》、《江苏省建筑市场管理条例》、《建筑工程安全生产管理条例》等</w:t>
      </w:r>
      <w:r>
        <w:rPr>
          <w:rStyle w:val="43"/>
          <w:rFonts w:ascii="宋体" w:hAnsi="宋体" w:cs="宋体"/>
          <w:b/>
          <w:bCs/>
          <w:sz w:val="24"/>
          <w:u w:val="single" w:color="000000"/>
          <w:lang w:eastAsia="zh-TW"/>
        </w:rPr>
        <w:t>。</w:t>
      </w:r>
    </w:p>
    <w:p>
      <w:pPr>
        <w:snapToGrid w:val="0"/>
        <w:spacing w:line="500" w:lineRule="exact"/>
        <w:ind w:firstLine="480" w:firstLineChars="200"/>
        <w:rPr>
          <w:rStyle w:val="43"/>
          <w:rFonts w:ascii="宋体" w:hAnsi="宋体"/>
          <w:sz w:val="24"/>
        </w:rPr>
      </w:pPr>
      <w:r>
        <w:rPr>
          <w:rStyle w:val="43"/>
          <w:rFonts w:ascii="宋体" w:hAnsi="宋体"/>
          <w:sz w:val="24"/>
        </w:rPr>
        <w:t>1.4 标准和规范</w:t>
      </w:r>
    </w:p>
    <w:p>
      <w:pPr>
        <w:snapToGrid w:val="0"/>
        <w:spacing w:line="500" w:lineRule="exact"/>
        <w:ind w:firstLine="480" w:firstLineChars="200"/>
        <w:rPr>
          <w:rStyle w:val="43"/>
          <w:rFonts w:ascii="宋体" w:hAnsi="宋体" w:cs="Calibri"/>
          <w:b/>
          <w:bCs/>
          <w:sz w:val="24"/>
          <w:u w:val="single"/>
        </w:rPr>
      </w:pPr>
      <w:r>
        <w:rPr>
          <w:rStyle w:val="43"/>
          <w:rFonts w:ascii="宋体" w:hAnsi="宋体"/>
          <w:sz w:val="24"/>
        </w:rPr>
        <w:t>1.4.1适用于工程的标准规范包括：</w:t>
      </w:r>
      <w:r>
        <w:rPr>
          <w:rStyle w:val="43"/>
          <w:rFonts w:ascii="宋体" w:hAnsi="宋体"/>
          <w:sz w:val="24"/>
          <w:u w:val="single" w:color="000000"/>
        </w:rPr>
        <w:t>　　</w:t>
      </w:r>
      <w:r>
        <w:rPr>
          <w:rStyle w:val="43"/>
          <w:rFonts w:ascii="宋体" w:hAnsi="宋体" w:cs="Calibri"/>
          <w:b/>
          <w:bCs/>
          <w:sz w:val="24"/>
          <w:u w:val="single" w:color="000000"/>
        </w:rPr>
        <w:t>中华人民共和国建设部颁发的有关标准、规范、强制性条款及省、市有关规定；建筑安装工程施工质量验收规范以及相关各专业施工质量验收规范。当标准互相矛盾时，以最新的为准。</w:t>
      </w:r>
    </w:p>
    <w:p>
      <w:pPr>
        <w:snapToGrid w:val="0"/>
        <w:spacing w:line="500" w:lineRule="exact"/>
        <w:ind w:firstLine="480" w:firstLineChars="200"/>
        <w:rPr>
          <w:rStyle w:val="43"/>
          <w:rFonts w:ascii="宋体" w:hAnsi="宋体"/>
          <w:kern w:val="0"/>
          <w:sz w:val="24"/>
        </w:rPr>
      </w:pPr>
      <w:r>
        <w:rPr>
          <w:rStyle w:val="43"/>
          <w:rFonts w:ascii="宋体" w:hAnsi="宋体"/>
          <w:kern w:val="0"/>
          <w:sz w:val="24"/>
        </w:rPr>
        <w:t>1.4.2 发包人提供国外标准、规范的名称：</w:t>
      </w:r>
      <w:r>
        <w:rPr>
          <w:rStyle w:val="43"/>
          <w:rFonts w:ascii="宋体" w:hAnsi="宋体"/>
          <w:kern w:val="0"/>
          <w:sz w:val="24"/>
          <w:u w:val="single" w:color="000000"/>
        </w:rPr>
        <w:t xml:space="preserve">       无   </w:t>
      </w:r>
      <w:r>
        <w:rPr>
          <w:rStyle w:val="43"/>
          <w:rFonts w:ascii="宋体" w:hAnsi="宋体"/>
          <w:kern w:val="0"/>
          <w:sz w:val="24"/>
        </w:rPr>
        <w:t>；</w:t>
      </w:r>
    </w:p>
    <w:p>
      <w:pPr>
        <w:snapToGrid w:val="0"/>
        <w:spacing w:line="500" w:lineRule="exact"/>
        <w:rPr>
          <w:rStyle w:val="43"/>
          <w:rFonts w:ascii="宋体" w:hAnsi="宋体"/>
          <w:sz w:val="24"/>
        </w:rPr>
      </w:pPr>
      <w:r>
        <w:rPr>
          <w:rStyle w:val="43"/>
          <w:rFonts w:ascii="宋体" w:hAnsi="宋体"/>
          <w:sz w:val="24"/>
        </w:rPr>
        <w:t>1.4.3发包人对工程的技术标准和功能要求的特殊要求：</w:t>
      </w:r>
      <w:r>
        <w:rPr>
          <w:rStyle w:val="43"/>
          <w:rFonts w:ascii="宋体" w:hAnsi="宋体"/>
          <w:sz w:val="24"/>
          <w:u w:val="single" w:color="000000"/>
        </w:rPr>
        <w:t xml:space="preserve">　　无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1.5 合同文件的优先顺序</w:t>
      </w:r>
    </w:p>
    <w:p>
      <w:pPr>
        <w:snapToGrid w:val="0"/>
        <w:spacing w:line="500" w:lineRule="exact"/>
        <w:ind w:firstLine="480" w:firstLineChars="200"/>
        <w:rPr>
          <w:rStyle w:val="43"/>
          <w:rFonts w:ascii="宋体" w:hAnsi="宋体"/>
          <w:sz w:val="24"/>
        </w:rPr>
      </w:pPr>
      <w:r>
        <w:rPr>
          <w:rStyle w:val="43"/>
          <w:rFonts w:ascii="宋体" w:hAnsi="宋体"/>
          <w:sz w:val="24"/>
        </w:rPr>
        <w:t>合同文件组成及优先顺序为：</w:t>
      </w:r>
      <w:r>
        <w:rPr>
          <w:rStyle w:val="43"/>
          <w:rFonts w:ascii="宋体" w:hAnsi="宋体"/>
          <w:sz w:val="24"/>
          <w:u w:val="single" w:color="000000"/>
        </w:rPr>
        <w:t>　　</w:t>
      </w:r>
      <w:r>
        <w:rPr>
          <w:rStyle w:val="43"/>
          <w:rFonts w:ascii="宋体" w:hAnsi="宋体"/>
          <w:b/>
          <w:sz w:val="24"/>
          <w:u w:val="single" w:color="000000"/>
          <w:lang w:eastAsia="zh-TW"/>
        </w:rPr>
        <w:t>（1）合同协议书；（2）中标通知书；（3）</w:t>
      </w:r>
      <w:r>
        <w:rPr>
          <w:rStyle w:val="43"/>
          <w:rFonts w:hint="eastAsia" w:ascii="宋体" w:hAnsi="宋体"/>
          <w:b/>
          <w:sz w:val="24"/>
          <w:u w:val="single" w:color="000000"/>
          <w:lang w:eastAsia="zh-CN"/>
        </w:rPr>
        <w:t>询价文件</w:t>
      </w:r>
      <w:r>
        <w:rPr>
          <w:rStyle w:val="43"/>
          <w:rFonts w:ascii="宋体" w:hAnsi="宋体"/>
          <w:b/>
          <w:sz w:val="24"/>
          <w:u w:val="single" w:color="000000"/>
          <w:lang w:eastAsia="zh-TW"/>
        </w:rPr>
        <w:t>及答疑（含工程量清单）；（4）投标书及其附件；（5）本合同专用条款；（6）本合同通用条款；（7）标准、规范及有关技术资料；（8）施工图纸及发包人认可的设计变更；（9）工程量清单、工程报价或预算书；（10）发包人与监理单位签订的</w:t>
      </w:r>
      <w:r>
        <w:rPr>
          <w:rStyle w:val="43"/>
          <w:rFonts w:ascii="宋体" w:hAnsi="宋体"/>
          <w:b/>
          <w:sz w:val="24"/>
          <w:u w:val="single" w:color="000000"/>
        </w:rPr>
        <w:t>本工程《</w:t>
      </w:r>
      <w:r>
        <w:rPr>
          <w:rStyle w:val="43"/>
          <w:rFonts w:ascii="宋体" w:hAnsi="宋体"/>
          <w:b/>
          <w:sz w:val="24"/>
          <w:u w:val="single" w:color="000000"/>
          <w:lang w:eastAsia="zh-TW"/>
        </w:rPr>
        <w:t>委托监理合同</w:t>
      </w:r>
      <w:r>
        <w:rPr>
          <w:rStyle w:val="43"/>
          <w:rFonts w:ascii="宋体" w:hAnsi="宋体"/>
          <w:b/>
          <w:sz w:val="24"/>
          <w:u w:val="single" w:color="000000"/>
        </w:rPr>
        <w:t>》</w:t>
      </w:r>
      <w:r>
        <w:rPr>
          <w:rStyle w:val="43"/>
          <w:rFonts w:ascii="宋体" w:hAnsi="宋体"/>
          <w:b/>
          <w:sz w:val="24"/>
          <w:u w:val="single" w:color="000000"/>
          <w:lang w:eastAsia="zh-TW"/>
        </w:rPr>
        <w:t>。</w:t>
      </w:r>
    </w:p>
    <w:p>
      <w:pPr>
        <w:snapToGrid w:val="0"/>
        <w:spacing w:line="500" w:lineRule="exact"/>
        <w:ind w:firstLine="480" w:firstLineChars="200"/>
        <w:rPr>
          <w:rStyle w:val="43"/>
          <w:rFonts w:ascii="宋体" w:hAnsi="宋体"/>
          <w:sz w:val="24"/>
        </w:rPr>
      </w:pPr>
      <w:r>
        <w:rPr>
          <w:rStyle w:val="43"/>
          <w:rFonts w:ascii="宋体" w:hAnsi="宋体"/>
          <w:sz w:val="24"/>
        </w:rPr>
        <w:t>1.6 图纸和承包人文件</w:t>
      </w:r>
      <w:r>
        <w:rPr>
          <w:rStyle w:val="43"/>
          <w:rFonts w:ascii="宋体" w:hAnsi="宋体"/>
          <w:sz w:val="24"/>
        </w:rPr>
        <w:tab/>
      </w:r>
    </w:p>
    <w:p>
      <w:pPr>
        <w:snapToGrid w:val="0"/>
        <w:spacing w:line="500" w:lineRule="exact"/>
        <w:ind w:firstLine="480" w:firstLineChars="200"/>
        <w:rPr>
          <w:rStyle w:val="43"/>
          <w:rFonts w:ascii="宋体" w:hAnsi="宋体"/>
          <w:sz w:val="24"/>
        </w:rPr>
      </w:pPr>
      <w:r>
        <w:rPr>
          <w:rStyle w:val="43"/>
          <w:rFonts w:ascii="宋体" w:hAnsi="宋体"/>
          <w:sz w:val="24"/>
        </w:rPr>
        <w:t>1.6.1 图纸的提供</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发包人向承包人提供图纸的期限：</w:t>
      </w:r>
      <w:r>
        <w:rPr>
          <w:rStyle w:val="43"/>
          <w:rFonts w:ascii="宋体" w:hAnsi="宋体"/>
          <w:sz w:val="24"/>
          <w:u w:val="single" w:color="000000"/>
        </w:rPr>
        <w:t>　　　　</w:t>
      </w:r>
      <w:r>
        <w:rPr>
          <w:rStyle w:val="43"/>
          <w:rFonts w:ascii="宋体" w:hAnsi="宋体"/>
          <w:b/>
          <w:sz w:val="24"/>
          <w:u w:val="single" w:color="000000"/>
          <w:lang w:eastAsia="zh-TW"/>
        </w:rPr>
        <w:t>发包人于工程开工前向承包人提供全套图纸；</w:t>
      </w:r>
    </w:p>
    <w:p>
      <w:pPr>
        <w:snapToGrid w:val="0"/>
        <w:spacing w:line="500" w:lineRule="exact"/>
        <w:ind w:firstLine="480" w:firstLineChars="200"/>
        <w:rPr>
          <w:rStyle w:val="43"/>
          <w:rFonts w:ascii="宋体" w:hAnsi="宋体"/>
          <w:sz w:val="24"/>
        </w:rPr>
      </w:pPr>
      <w:r>
        <w:rPr>
          <w:rStyle w:val="43"/>
          <w:rFonts w:ascii="宋体" w:hAnsi="宋体"/>
          <w:sz w:val="24"/>
        </w:rPr>
        <w:t>发包人向承包人提供图纸的数量：</w:t>
      </w:r>
      <w:r>
        <w:rPr>
          <w:rStyle w:val="43"/>
          <w:rFonts w:ascii="宋体" w:hAnsi="宋体"/>
          <w:b/>
          <w:sz w:val="24"/>
          <w:u w:val="single" w:color="000000"/>
          <w:lang w:eastAsia="zh-TW"/>
        </w:rPr>
        <w:t>　　　　　　</w:t>
      </w:r>
      <w:r>
        <w:rPr>
          <w:rStyle w:val="43"/>
          <w:rFonts w:ascii="宋体" w:hAnsi="宋体"/>
          <w:b/>
          <w:sz w:val="24"/>
          <w:u w:val="single" w:color="000000"/>
        </w:rPr>
        <w:t>肆</w:t>
      </w:r>
      <w:r>
        <w:rPr>
          <w:rStyle w:val="43"/>
          <w:rFonts w:ascii="宋体" w:hAnsi="宋体"/>
          <w:b/>
          <w:sz w:val="24"/>
          <w:u w:val="single" w:color="000000"/>
          <w:lang w:eastAsia="zh-TW"/>
        </w:rPr>
        <w:t>套　　　　    　　　　</w:t>
      </w:r>
      <w:r>
        <w:rPr>
          <w:rStyle w:val="43"/>
          <w:rFonts w:ascii="宋体" w:hAnsi="宋体"/>
          <w:sz w:val="24"/>
        </w:rPr>
        <w:t>　　；</w:t>
      </w:r>
    </w:p>
    <w:p>
      <w:pPr>
        <w:snapToGrid w:val="0"/>
        <w:spacing w:line="500" w:lineRule="exact"/>
        <w:ind w:firstLine="480" w:firstLineChars="200"/>
        <w:rPr>
          <w:rStyle w:val="43"/>
          <w:rFonts w:ascii="宋体" w:hAnsi="宋体"/>
          <w:sz w:val="24"/>
          <w:u w:val="single"/>
        </w:rPr>
      </w:pPr>
      <w:r>
        <w:rPr>
          <w:rStyle w:val="43"/>
          <w:rFonts w:ascii="宋体" w:hAnsi="宋体"/>
          <w:sz w:val="24"/>
        </w:rPr>
        <w:t>发包人向承包人提供图纸的内容：</w:t>
      </w:r>
      <w:r>
        <w:rPr>
          <w:rStyle w:val="43"/>
          <w:rFonts w:ascii="宋体" w:hAnsi="宋体"/>
          <w:b/>
          <w:sz w:val="24"/>
          <w:u w:val="single" w:color="000000"/>
          <w:lang w:eastAsia="zh-TW"/>
        </w:rPr>
        <w:t>本合同发包内容中的全部图纸。</w:t>
      </w:r>
    </w:p>
    <w:p>
      <w:pPr>
        <w:snapToGrid w:val="0"/>
        <w:spacing w:line="500" w:lineRule="exact"/>
        <w:ind w:firstLine="480" w:firstLineChars="200"/>
        <w:rPr>
          <w:rStyle w:val="43"/>
          <w:rFonts w:ascii="宋体" w:hAnsi="宋体"/>
          <w:sz w:val="24"/>
        </w:rPr>
      </w:pPr>
      <w:r>
        <w:rPr>
          <w:rStyle w:val="43"/>
          <w:rFonts w:ascii="宋体" w:hAnsi="宋体"/>
          <w:sz w:val="24"/>
        </w:rPr>
        <w:t>1.6.4 承包人文件</w:t>
      </w:r>
    </w:p>
    <w:p>
      <w:pPr>
        <w:snapToGrid w:val="0"/>
        <w:spacing w:line="500" w:lineRule="exact"/>
        <w:ind w:firstLine="480" w:firstLineChars="200"/>
        <w:rPr>
          <w:rStyle w:val="43"/>
          <w:rFonts w:ascii="宋体" w:hAnsi="宋体"/>
          <w:sz w:val="24"/>
        </w:rPr>
      </w:pPr>
      <w:r>
        <w:rPr>
          <w:rStyle w:val="43"/>
          <w:rFonts w:ascii="宋体" w:hAnsi="宋体"/>
          <w:sz w:val="24"/>
        </w:rPr>
        <w:t>需要由承包人提供的文件、期限、数量及形式：</w:t>
      </w:r>
      <w:r>
        <w:rPr>
          <w:rStyle w:val="43"/>
          <w:rFonts w:ascii="宋体" w:hAnsi="宋体"/>
          <w:b/>
          <w:sz w:val="24"/>
          <w:u w:val="single" w:color="000000"/>
          <w:lang w:eastAsia="zh-TW"/>
        </w:rPr>
        <w:t>由双方另行确定；</w:t>
      </w:r>
    </w:p>
    <w:p>
      <w:pPr>
        <w:snapToGrid w:val="0"/>
        <w:spacing w:line="500" w:lineRule="exact"/>
        <w:ind w:firstLine="480" w:firstLineChars="200"/>
        <w:rPr>
          <w:rStyle w:val="43"/>
          <w:rFonts w:ascii="宋体" w:hAnsi="宋体"/>
          <w:sz w:val="24"/>
        </w:rPr>
      </w:pPr>
      <w:r>
        <w:rPr>
          <w:rStyle w:val="43"/>
          <w:rFonts w:ascii="宋体" w:hAnsi="宋体"/>
          <w:sz w:val="24"/>
        </w:rPr>
        <w:t>发包人审批承包人文件的期限：</w:t>
      </w:r>
      <w:r>
        <w:rPr>
          <w:rStyle w:val="43"/>
          <w:rFonts w:ascii="宋体" w:hAnsi="宋体"/>
          <w:b/>
          <w:sz w:val="24"/>
          <w:u w:val="single" w:color="000000"/>
          <w:lang w:eastAsia="zh-TW"/>
        </w:rPr>
        <w:t>双方另行确定。</w:t>
      </w:r>
    </w:p>
    <w:p>
      <w:pPr>
        <w:snapToGrid w:val="0"/>
        <w:spacing w:line="500" w:lineRule="exact"/>
        <w:ind w:firstLine="480" w:firstLineChars="200"/>
        <w:rPr>
          <w:rStyle w:val="43"/>
          <w:rFonts w:ascii="宋体" w:hAnsi="宋体"/>
          <w:sz w:val="24"/>
        </w:rPr>
      </w:pPr>
      <w:r>
        <w:rPr>
          <w:rStyle w:val="43"/>
          <w:rFonts w:ascii="宋体" w:hAnsi="宋体"/>
          <w:sz w:val="24"/>
        </w:rPr>
        <w:t>1.6.5 现场图纸准备</w:t>
      </w:r>
    </w:p>
    <w:p>
      <w:pPr>
        <w:snapToGrid w:val="0"/>
        <w:spacing w:line="500" w:lineRule="exact"/>
        <w:ind w:firstLine="480" w:firstLineChars="200"/>
        <w:rPr>
          <w:rStyle w:val="43"/>
          <w:rFonts w:ascii="宋体" w:hAnsi="宋体"/>
          <w:b/>
          <w:sz w:val="24"/>
          <w:u w:val="single"/>
        </w:rPr>
      </w:pPr>
      <w:r>
        <w:rPr>
          <w:rStyle w:val="43"/>
          <w:rFonts w:ascii="宋体" w:hAnsi="宋体"/>
          <w:sz w:val="24"/>
        </w:rPr>
        <w:t>关于现场图纸准备的约定：</w:t>
      </w:r>
      <w:r>
        <w:rPr>
          <w:rStyle w:val="43"/>
          <w:rFonts w:ascii="宋体" w:hAnsi="宋体"/>
          <w:b/>
          <w:sz w:val="24"/>
          <w:u w:val="single" w:color="000000"/>
          <w:lang w:eastAsia="zh-TW"/>
        </w:rPr>
        <w:t>施工现场保留一套完整图纸供发包人、监理人及有关人员使用。</w:t>
      </w:r>
    </w:p>
    <w:p>
      <w:pPr>
        <w:snapToGrid w:val="0"/>
        <w:spacing w:line="500" w:lineRule="exact"/>
        <w:ind w:firstLine="480" w:firstLineChars="200"/>
        <w:rPr>
          <w:rStyle w:val="43"/>
          <w:rFonts w:ascii="宋体" w:hAnsi="宋体"/>
          <w:sz w:val="24"/>
        </w:rPr>
      </w:pPr>
      <w:r>
        <w:rPr>
          <w:rStyle w:val="43"/>
          <w:rFonts w:ascii="宋体" w:hAnsi="宋体"/>
          <w:sz w:val="24"/>
        </w:rPr>
        <w:t>1.7 联络</w:t>
      </w:r>
    </w:p>
    <w:p>
      <w:pPr>
        <w:snapToGrid w:val="0"/>
        <w:spacing w:line="500" w:lineRule="exact"/>
        <w:ind w:firstLine="480" w:firstLineChars="200"/>
        <w:rPr>
          <w:rStyle w:val="43"/>
          <w:rFonts w:ascii="宋体" w:hAnsi="宋体"/>
          <w:sz w:val="24"/>
        </w:rPr>
      </w:pPr>
      <w:r>
        <w:rPr>
          <w:rStyle w:val="43"/>
          <w:rFonts w:ascii="宋体" w:hAnsi="宋体"/>
          <w:sz w:val="24"/>
        </w:rPr>
        <w:t>1.7.1发包人和承包人应当在</w:t>
      </w:r>
      <w:r>
        <w:rPr>
          <w:rStyle w:val="43"/>
          <w:rFonts w:ascii="宋体" w:hAnsi="宋体"/>
          <w:sz w:val="24"/>
          <w:u w:val="single" w:color="000000"/>
        </w:rPr>
        <w:t xml:space="preserve">  </w:t>
      </w:r>
      <w:r>
        <w:rPr>
          <w:rStyle w:val="43"/>
          <w:rFonts w:ascii="宋体" w:hAnsi="宋体"/>
          <w:b/>
          <w:sz w:val="24"/>
          <w:u w:val="single" w:color="000000"/>
          <w:lang w:eastAsia="zh-TW"/>
        </w:rPr>
        <w:t xml:space="preserve">   7  </w:t>
      </w:r>
      <w:r>
        <w:rPr>
          <w:rStyle w:val="43"/>
          <w:rFonts w:ascii="宋体" w:hAnsi="宋体"/>
          <w:sz w:val="24"/>
        </w:rPr>
        <w:t>天内将与合同有关的通知、批准、证明、证书、指示、指令、要求、请求、同意、意见、确定和决定等书面函件送达对方当事人。</w:t>
      </w:r>
    </w:p>
    <w:p>
      <w:pPr>
        <w:snapToGrid w:val="0"/>
        <w:spacing w:line="500" w:lineRule="exact"/>
        <w:ind w:firstLine="480" w:firstLineChars="200"/>
        <w:rPr>
          <w:rStyle w:val="43"/>
          <w:rFonts w:ascii="宋体" w:hAnsi="宋体"/>
          <w:sz w:val="24"/>
        </w:rPr>
      </w:pPr>
      <w:r>
        <w:rPr>
          <w:rStyle w:val="43"/>
          <w:rFonts w:ascii="宋体" w:hAnsi="宋体"/>
          <w:sz w:val="24"/>
        </w:rPr>
        <w:t>1.7.2 发包人接收文件的地点：</w:t>
      </w:r>
      <w:r>
        <w:rPr>
          <w:rStyle w:val="43"/>
          <w:rFonts w:ascii="宋体" w:hAnsi="宋体"/>
          <w:sz w:val="24"/>
          <w:u w:val="single" w:color="000000"/>
        </w:rPr>
        <w:t xml:space="preserve">         </w:t>
      </w:r>
      <w:r>
        <w:rPr>
          <w:rStyle w:val="43"/>
          <w:rFonts w:ascii="宋体" w:hAnsi="宋体"/>
          <w:sz w:val="24"/>
        </w:rPr>
        <w:t>；发包人指定的接收人为：</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承包人接收文件的地点：</w:t>
      </w:r>
      <w:r>
        <w:rPr>
          <w:rStyle w:val="43"/>
          <w:rFonts w:ascii="宋体" w:hAnsi="宋体"/>
          <w:sz w:val="24"/>
          <w:u w:val="single" w:color="000000"/>
        </w:rPr>
        <w:t xml:space="preserve">               </w:t>
      </w:r>
      <w:r>
        <w:rPr>
          <w:rStyle w:val="43"/>
          <w:rFonts w:ascii="宋体" w:hAnsi="宋体"/>
          <w:sz w:val="24"/>
        </w:rPr>
        <w:t>；承包人指定的接收人为：</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监理人接收文件的地点</w:t>
      </w:r>
      <w:r>
        <w:rPr>
          <w:rStyle w:val="43"/>
          <w:rFonts w:ascii="宋体" w:hAnsi="宋体"/>
          <w:sz w:val="24"/>
          <w:u w:val="single" w:color="000000"/>
        </w:rPr>
        <w:t xml:space="preserve">：                          </w:t>
      </w:r>
      <w:r>
        <w:rPr>
          <w:rStyle w:val="43"/>
          <w:rFonts w:ascii="宋体" w:hAnsi="宋体"/>
          <w:sz w:val="24"/>
        </w:rPr>
        <w:t>；监理人指定的接收人为：</w:t>
      </w:r>
      <w:r>
        <w:rPr>
          <w:rStyle w:val="43"/>
          <w:rFonts w:ascii="宋体" w:hAnsi="宋体"/>
          <w:sz w:val="24"/>
          <w:u w:val="single" w:color="000000"/>
        </w:rPr>
        <w:t xml:space="preserve">                          </w:t>
      </w:r>
      <w:r>
        <w:rPr>
          <w:rStyle w:val="43"/>
          <w:rFonts w:ascii="宋体" w:hAnsi="宋体"/>
          <w:sz w:val="24"/>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1.10 交通运输</w:t>
      </w:r>
    </w:p>
    <w:p>
      <w:pPr>
        <w:snapToGrid w:val="0"/>
        <w:spacing w:line="500" w:lineRule="exact"/>
        <w:ind w:firstLine="480" w:firstLineChars="200"/>
        <w:rPr>
          <w:rStyle w:val="43"/>
          <w:rFonts w:ascii="宋体" w:hAnsi="宋体"/>
          <w:sz w:val="24"/>
        </w:rPr>
      </w:pPr>
      <w:r>
        <w:rPr>
          <w:rStyle w:val="43"/>
          <w:rFonts w:ascii="宋体" w:hAnsi="宋体"/>
          <w:sz w:val="24"/>
        </w:rPr>
        <w:t>1.10.1 出入现场的权利</w:t>
      </w:r>
    </w:p>
    <w:p>
      <w:pPr>
        <w:snapToGrid w:val="0"/>
        <w:spacing w:line="500" w:lineRule="exact"/>
        <w:ind w:firstLine="480" w:firstLineChars="200"/>
        <w:rPr>
          <w:rStyle w:val="43"/>
          <w:rFonts w:ascii="宋体" w:hAnsi="宋体"/>
          <w:sz w:val="24"/>
        </w:rPr>
      </w:pPr>
      <w:r>
        <w:rPr>
          <w:rStyle w:val="43"/>
          <w:rFonts w:ascii="宋体" w:hAnsi="宋体"/>
          <w:sz w:val="24"/>
        </w:rPr>
        <w:t>关于出入现场的权利的约定：</w:t>
      </w:r>
      <w:r>
        <w:rPr>
          <w:rStyle w:val="43"/>
          <w:rFonts w:ascii="宋体" w:hAnsi="宋体"/>
          <w:b/>
          <w:sz w:val="24"/>
          <w:u w:val="single" w:color="000000"/>
          <w:lang w:eastAsia="zh-TW"/>
        </w:rPr>
        <w:t>按本合同通用条款执行</w:t>
      </w:r>
      <w:r>
        <w:rPr>
          <w:rStyle w:val="43"/>
          <w:rFonts w:ascii="宋体" w:hAnsi="宋体"/>
          <w:b/>
          <w:sz w:val="24"/>
          <w:u w:val="single" w:color="000000"/>
        </w:rPr>
        <w:t>。</w:t>
      </w:r>
    </w:p>
    <w:p>
      <w:pPr>
        <w:snapToGrid w:val="0"/>
        <w:spacing w:line="500" w:lineRule="exact"/>
        <w:ind w:firstLine="480" w:firstLineChars="200"/>
        <w:rPr>
          <w:rStyle w:val="43"/>
          <w:rFonts w:ascii="宋体" w:hAnsi="宋体"/>
          <w:sz w:val="24"/>
        </w:rPr>
      </w:pPr>
      <w:r>
        <w:rPr>
          <w:rStyle w:val="43"/>
          <w:rFonts w:ascii="宋体" w:hAnsi="宋体"/>
          <w:sz w:val="24"/>
        </w:rPr>
        <w:t>1.10.3 场内交通</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关于场外交通和场内交通的边界的约定：</w:t>
      </w:r>
      <w:r>
        <w:rPr>
          <w:rStyle w:val="43"/>
          <w:rFonts w:ascii="宋体" w:hAnsi="宋体"/>
          <w:b/>
          <w:sz w:val="24"/>
          <w:u w:val="single" w:color="000000"/>
          <w:lang w:eastAsia="zh-TW"/>
        </w:rPr>
        <w:t>以本工程</w:t>
      </w:r>
      <w:r>
        <w:rPr>
          <w:rStyle w:val="43"/>
          <w:rFonts w:ascii="宋体" w:hAnsi="宋体"/>
          <w:b/>
          <w:sz w:val="24"/>
          <w:u w:val="single" w:color="000000"/>
        </w:rPr>
        <w:t>校园外</w:t>
      </w:r>
      <w:r>
        <w:rPr>
          <w:rStyle w:val="43"/>
          <w:rFonts w:ascii="宋体" w:hAnsi="宋体"/>
          <w:b/>
          <w:sz w:val="24"/>
          <w:u w:val="single" w:color="000000"/>
          <w:lang w:eastAsia="zh-TW"/>
        </w:rPr>
        <w:t>围墙为界 。</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关于发包人向承包人免费提供满足工程施工需要的场内道路和交通设施的约定：</w:t>
      </w:r>
      <w:r>
        <w:rPr>
          <w:rStyle w:val="43"/>
          <w:rFonts w:ascii="宋体" w:hAnsi="宋体"/>
          <w:b/>
          <w:sz w:val="24"/>
          <w:u w:val="single" w:color="000000"/>
          <w:lang w:eastAsia="zh-TW"/>
        </w:rPr>
        <w:t>现状，未具备部分由承包人自行负责，费用已包含在合同价款内</w:t>
      </w:r>
      <w:r>
        <w:rPr>
          <w:rStyle w:val="43"/>
          <w:rFonts w:ascii="宋体" w:hAnsi="宋体"/>
          <w:b/>
          <w:sz w:val="24"/>
          <w:u w:val="single" w:color="000000"/>
        </w:rPr>
        <w:t>。</w:t>
      </w:r>
      <w:r>
        <w:rPr>
          <w:rStyle w:val="43"/>
          <w:rFonts w:ascii="宋体" w:hAnsi="宋体"/>
          <w:b/>
          <w:sz w:val="24"/>
          <w:u w:val="single" w:color="000000"/>
          <w:lang w:eastAsia="zh-TW"/>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1.10.4超大件和超重件的运输</w:t>
      </w:r>
    </w:p>
    <w:p>
      <w:pPr>
        <w:snapToGrid w:val="0"/>
        <w:spacing w:line="500" w:lineRule="exact"/>
        <w:ind w:firstLine="480" w:firstLineChars="200"/>
        <w:rPr>
          <w:rStyle w:val="43"/>
          <w:rFonts w:ascii="宋体" w:hAnsi="宋体"/>
          <w:sz w:val="24"/>
        </w:rPr>
      </w:pPr>
      <w:r>
        <w:rPr>
          <w:rStyle w:val="43"/>
          <w:rFonts w:ascii="宋体" w:hAnsi="宋体"/>
          <w:sz w:val="24"/>
        </w:rPr>
        <w:t>运输超大件或超重件所需的道路和桥梁临时加固改造费用和其他有关费用由</w:t>
      </w:r>
      <w:r>
        <w:rPr>
          <w:rStyle w:val="43"/>
          <w:rFonts w:ascii="宋体" w:hAnsi="宋体"/>
          <w:b/>
          <w:sz w:val="24"/>
          <w:u w:val="single" w:color="000000"/>
          <w:lang w:eastAsia="zh-TW"/>
        </w:rPr>
        <w:t xml:space="preserve">  </w:t>
      </w:r>
      <w:r>
        <w:rPr>
          <w:rStyle w:val="43"/>
          <w:rFonts w:ascii="宋体" w:hAnsi="宋体"/>
          <w:b/>
          <w:sz w:val="24"/>
          <w:u w:val="single" w:color="000000"/>
        </w:rPr>
        <w:t>承包人</w:t>
      </w:r>
      <w:r>
        <w:rPr>
          <w:rStyle w:val="43"/>
          <w:rFonts w:ascii="宋体" w:hAnsi="宋体"/>
          <w:b/>
          <w:sz w:val="24"/>
          <w:u w:val="single" w:color="000000"/>
          <w:lang w:eastAsia="zh-TW"/>
        </w:rPr>
        <w:t xml:space="preserve">  </w:t>
      </w:r>
      <w:r>
        <w:rPr>
          <w:rStyle w:val="43"/>
          <w:rFonts w:ascii="宋体" w:hAnsi="宋体"/>
          <w:sz w:val="24"/>
        </w:rPr>
        <w:t>承担。</w:t>
      </w:r>
    </w:p>
    <w:p>
      <w:pPr>
        <w:snapToGrid w:val="0"/>
        <w:spacing w:line="500" w:lineRule="exact"/>
        <w:ind w:firstLine="480" w:firstLineChars="200"/>
        <w:rPr>
          <w:rStyle w:val="43"/>
          <w:rFonts w:ascii="宋体" w:hAnsi="宋体"/>
          <w:sz w:val="24"/>
        </w:rPr>
      </w:pPr>
      <w:r>
        <w:rPr>
          <w:rStyle w:val="43"/>
          <w:rFonts w:ascii="宋体" w:hAnsi="宋体"/>
          <w:sz w:val="24"/>
        </w:rPr>
        <w:t>1.11 知识产权</w:t>
      </w:r>
    </w:p>
    <w:p>
      <w:pPr>
        <w:snapToGrid w:val="0"/>
        <w:spacing w:line="500" w:lineRule="exact"/>
        <w:ind w:firstLine="480" w:firstLineChars="200"/>
        <w:rPr>
          <w:rStyle w:val="43"/>
          <w:rFonts w:ascii="宋体" w:hAnsi="宋体"/>
          <w:b/>
          <w:sz w:val="24"/>
          <w:u w:val="single"/>
        </w:rPr>
      </w:pPr>
      <w:r>
        <w:rPr>
          <w:rStyle w:val="43"/>
          <w:rFonts w:ascii="宋体" w:hAnsi="宋体"/>
          <w:sz w:val="24"/>
        </w:rPr>
        <w:t>1.11.1关于发包人提供给承包人的图纸、发包人为实施工程自行编制或委托编制的技术规范以及反映发包人关于合同要求或其他类似性质的文件的著作权的归属：</w:t>
      </w:r>
      <w:r>
        <w:rPr>
          <w:rStyle w:val="43"/>
          <w:rFonts w:ascii="宋体" w:hAnsi="宋体"/>
          <w:b/>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关于发包人提供的上述文件的使用限制的要求：</w:t>
      </w:r>
      <w:r>
        <w:rPr>
          <w:rStyle w:val="43"/>
          <w:rFonts w:ascii="宋体" w:hAnsi="宋体"/>
          <w:b/>
          <w:sz w:val="24"/>
          <w:u w:val="single" w:color="000000"/>
          <w:lang w:eastAsia="zh-TW"/>
        </w:rPr>
        <w:t>按通用条款执行。</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1.11.2 关于承包人为实施工程所编制文件的著作权的归属：</w:t>
      </w:r>
      <w:r>
        <w:rPr>
          <w:rStyle w:val="43"/>
          <w:rFonts w:ascii="宋体" w:hAnsi="宋体"/>
          <w:b/>
          <w:sz w:val="24"/>
          <w:u w:val="single" w:color="000000"/>
          <w:lang w:eastAsia="zh-TW"/>
        </w:rPr>
        <w:t>按通用条款执行。</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关于承包人提供的上述文件的使用限制的要求：</w:t>
      </w:r>
      <w:r>
        <w:rPr>
          <w:rStyle w:val="43"/>
          <w:rFonts w:ascii="宋体" w:hAnsi="宋体"/>
          <w:b/>
          <w:sz w:val="24"/>
          <w:u w:val="single" w:color="000000"/>
          <w:lang w:eastAsia="zh-TW"/>
        </w:rPr>
        <w:t>按通用条款执行。</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1.11.4 承包人在施工过程中所采用的专利、专有技术、技术秘密的使用费的承担方式：</w:t>
      </w:r>
      <w:r>
        <w:rPr>
          <w:rStyle w:val="43"/>
          <w:rFonts w:ascii="宋体" w:hAnsi="宋体"/>
          <w:b/>
          <w:sz w:val="24"/>
          <w:u w:val="single" w:color="000000"/>
          <w:lang w:eastAsia="zh-TW"/>
        </w:rPr>
        <w:t>已含在合同价中。</w:t>
      </w:r>
    </w:p>
    <w:p>
      <w:pPr>
        <w:snapToGrid w:val="0"/>
        <w:spacing w:line="500" w:lineRule="exact"/>
        <w:ind w:firstLine="480" w:firstLineChars="200"/>
        <w:rPr>
          <w:rStyle w:val="43"/>
          <w:rFonts w:ascii="宋体" w:hAnsi="宋体"/>
          <w:sz w:val="24"/>
        </w:rPr>
      </w:pPr>
      <w:r>
        <w:rPr>
          <w:rStyle w:val="43"/>
          <w:rFonts w:ascii="宋体" w:hAnsi="宋体"/>
          <w:sz w:val="24"/>
        </w:rPr>
        <w:t>1.13工程量清单错误的修正</w:t>
      </w:r>
    </w:p>
    <w:p>
      <w:pPr>
        <w:snapToGrid w:val="0"/>
        <w:spacing w:line="500" w:lineRule="exact"/>
        <w:ind w:firstLine="480" w:firstLineChars="200"/>
        <w:rPr>
          <w:rStyle w:val="43"/>
          <w:rFonts w:ascii="宋体" w:hAnsi="宋体"/>
          <w:sz w:val="24"/>
        </w:rPr>
      </w:pPr>
      <w:r>
        <w:rPr>
          <w:rStyle w:val="43"/>
          <w:rFonts w:ascii="宋体" w:hAnsi="宋体"/>
          <w:sz w:val="24"/>
        </w:rPr>
        <w:t>出现工程量清单错误时，是否调整合同价格</w:t>
      </w:r>
      <w:r>
        <w:rPr>
          <w:rStyle w:val="43"/>
          <w:rFonts w:ascii="宋体" w:hAnsi="宋体"/>
          <w:b/>
          <w:sz w:val="24"/>
          <w:u w:val="single" w:color="000000"/>
          <w:lang w:eastAsia="zh-TW"/>
        </w:rPr>
        <w:t xml:space="preserve">：  按通用条款   </w:t>
      </w:r>
      <w:r>
        <w:rPr>
          <w:rStyle w:val="43"/>
          <w:rFonts w:ascii="宋体" w:hAnsi="宋体"/>
          <w:sz w:val="24"/>
        </w:rPr>
        <w:t>。</w:t>
      </w:r>
    </w:p>
    <w:p>
      <w:pPr>
        <w:snapToGrid w:val="0"/>
        <w:spacing w:line="500" w:lineRule="exact"/>
        <w:ind w:firstLine="480" w:firstLineChars="200"/>
        <w:rPr>
          <w:rStyle w:val="43"/>
          <w:rFonts w:ascii="宋体" w:hAnsi="宋体"/>
          <w:b/>
          <w:sz w:val="24"/>
          <w:u w:val="single"/>
          <w:lang w:eastAsia="zh-TW"/>
        </w:rPr>
      </w:pPr>
      <w:r>
        <w:rPr>
          <w:rStyle w:val="43"/>
          <w:rFonts w:ascii="宋体" w:hAnsi="宋体"/>
          <w:sz w:val="24"/>
        </w:rPr>
        <w:t>允许调整合同价格的工程量偏差范围：</w:t>
      </w:r>
      <w:r>
        <w:rPr>
          <w:rStyle w:val="43"/>
          <w:rFonts w:ascii="宋体" w:hAnsi="宋体"/>
          <w:b/>
          <w:sz w:val="24"/>
          <w:u w:val="single" w:color="000000"/>
        </w:rPr>
        <w:t xml:space="preserve">     </w:t>
      </w:r>
      <w:r>
        <w:rPr>
          <w:rStyle w:val="43"/>
          <w:rFonts w:ascii="宋体" w:hAnsi="宋体"/>
          <w:b/>
          <w:sz w:val="24"/>
          <w:u w:val="single" w:color="000000"/>
          <w:lang w:eastAsia="zh-TW"/>
        </w:rPr>
        <w:t xml:space="preserve">   </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2. 发包人</w:t>
      </w:r>
    </w:p>
    <w:p>
      <w:pPr>
        <w:snapToGrid w:val="0"/>
        <w:spacing w:line="500" w:lineRule="exact"/>
        <w:ind w:firstLine="480" w:firstLineChars="200"/>
        <w:rPr>
          <w:rStyle w:val="43"/>
          <w:rFonts w:ascii="宋体" w:hAnsi="宋体"/>
          <w:sz w:val="24"/>
        </w:rPr>
      </w:pPr>
      <w:r>
        <w:rPr>
          <w:rStyle w:val="43"/>
          <w:rFonts w:ascii="宋体" w:hAnsi="宋体"/>
          <w:sz w:val="24"/>
        </w:rPr>
        <w:t>2.2 发包人代表</w:t>
      </w:r>
    </w:p>
    <w:p>
      <w:pPr>
        <w:snapToGrid w:val="0"/>
        <w:spacing w:line="500" w:lineRule="exact"/>
        <w:ind w:firstLine="480" w:firstLineChars="200"/>
        <w:rPr>
          <w:rStyle w:val="43"/>
          <w:rFonts w:ascii="宋体" w:hAnsi="宋体"/>
          <w:sz w:val="24"/>
        </w:rPr>
      </w:pPr>
      <w:r>
        <w:rPr>
          <w:rStyle w:val="43"/>
          <w:rFonts w:ascii="宋体" w:hAnsi="宋体"/>
          <w:sz w:val="24"/>
        </w:rPr>
        <w:t>发包人代表：</w:t>
      </w:r>
    </w:p>
    <w:p>
      <w:pPr>
        <w:snapToGrid w:val="0"/>
        <w:spacing w:line="500" w:lineRule="exact"/>
        <w:ind w:firstLine="480" w:firstLineChars="200"/>
        <w:rPr>
          <w:rStyle w:val="43"/>
          <w:rFonts w:ascii="宋体" w:hAnsi="宋体"/>
          <w:sz w:val="24"/>
        </w:rPr>
      </w:pPr>
      <w:r>
        <w:rPr>
          <w:rStyle w:val="43"/>
          <w:rFonts w:ascii="宋体" w:hAnsi="宋体"/>
          <w:sz w:val="24"/>
        </w:rPr>
        <w:t>姓    名：</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身份证号：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职    务：</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联系电话：</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电子信箱：</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通信地址：</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b/>
          <w:sz w:val="24"/>
        </w:rPr>
      </w:pPr>
      <w:r>
        <w:rPr>
          <w:rStyle w:val="43"/>
          <w:rFonts w:ascii="宋体" w:hAnsi="宋体"/>
          <w:sz w:val="24"/>
        </w:rPr>
        <w:t>发包人对发包人代表的授权范围如下：</w:t>
      </w:r>
      <w:r>
        <w:rPr>
          <w:rStyle w:val="43"/>
          <w:rFonts w:ascii="宋体" w:hAnsi="宋体"/>
          <w:sz w:val="24"/>
          <w:u w:val="single" w:color="000000"/>
        </w:rPr>
        <w:t>　　</w:t>
      </w:r>
      <w:r>
        <w:rPr>
          <w:rStyle w:val="43"/>
          <w:rFonts w:ascii="宋体" w:hAnsi="宋体" w:cs="宋体"/>
          <w:b/>
          <w:bCs/>
          <w:sz w:val="24"/>
          <w:u w:val="single" w:color="000000"/>
          <w:lang w:eastAsia="zh-TW"/>
        </w:rPr>
        <w:t>代表发包方行使本合同约定的发包方的权力和监理人需要取得发包人批准的权力。</w:t>
      </w:r>
      <w:r>
        <w:rPr>
          <w:rStyle w:val="43"/>
          <w:rFonts w:ascii="宋体" w:hAnsi="宋体" w:cs="Calibri"/>
          <w:b/>
          <w:bCs/>
          <w:sz w:val="24"/>
          <w:u w:val="single" w:color="000000"/>
        </w:rPr>
        <w:t>处理与协调工程施工中的重大问题及外部工作联系等事宜。</w:t>
      </w:r>
    </w:p>
    <w:p>
      <w:pPr>
        <w:snapToGrid w:val="0"/>
        <w:spacing w:line="500" w:lineRule="exact"/>
        <w:ind w:firstLine="480" w:firstLineChars="200"/>
        <w:rPr>
          <w:rStyle w:val="43"/>
          <w:rFonts w:ascii="宋体" w:hAnsi="宋体"/>
          <w:sz w:val="24"/>
        </w:rPr>
      </w:pPr>
      <w:r>
        <w:rPr>
          <w:rStyle w:val="43"/>
          <w:rFonts w:ascii="宋体" w:hAnsi="宋体"/>
          <w:sz w:val="24"/>
        </w:rPr>
        <w:t>2.4 施工现场、施工条件和基础资料的提供</w:t>
      </w:r>
    </w:p>
    <w:p>
      <w:pPr>
        <w:snapToGrid w:val="0"/>
        <w:spacing w:line="500" w:lineRule="exact"/>
        <w:ind w:firstLine="480" w:firstLineChars="200"/>
        <w:rPr>
          <w:rStyle w:val="43"/>
          <w:rFonts w:ascii="宋体" w:hAnsi="宋体"/>
          <w:sz w:val="24"/>
        </w:rPr>
      </w:pPr>
      <w:r>
        <w:rPr>
          <w:rStyle w:val="43"/>
          <w:rFonts w:ascii="宋体" w:hAnsi="宋体"/>
          <w:sz w:val="24"/>
        </w:rPr>
        <w:t>2.4.1 提供施工现场</w:t>
      </w:r>
    </w:p>
    <w:p>
      <w:pPr>
        <w:snapToGrid w:val="0"/>
        <w:spacing w:line="500" w:lineRule="exact"/>
        <w:ind w:firstLine="480" w:firstLineChars="200"/>
        <w:jc w:val="left"/>
        <w:rPr>
          <w:rStyle w:val="43"/>
          <w:rFonts w:ascii="宋体" w:hAnsi="宋体" w:cs="宋体"/>
          <w:b/>
          <w:bCs/>
          <w:sz w:val="24"/>
          <w:u w:val="single"/>
          <w:lang w:eastAsia="zh-TW"/>
        </w:rPr>
      </w:pPr>
      <w:r>
        <w:rPr>
          <w:rStyle w:val="43"/>
          <w:rFonts w:ascii="宋体" w:hAnsi="宋体"/>
          <w:sz w:val="24"/>
        </w:rPr>
        <w:t>关于发包人移交施工现场的期限要求：</w:t>
      </w:r>
      <w:r>
        <w:rPr>
          <w:rStyle w:val="43"/>
          <w:rFonts w:ascii="宋体" w:hAnsi="宋体"/>
          <w:sz w:val="24"/>
          <w:u w:val="single" w:color="000000"/>
        </w:rPr>
        <w:t>　　</w:t>
      </w:r>
      <w:r>
        <w:rPr>
          <w:rStyle w:val="43"/>
          <w:rFonts w:ascii="宋体" w:hAnsi="宋体" w:cs="宋体"/>
          <w:b/>
          <w:bCs/>
          <w:sz w:val="24"/>
          <w:u w:val="single" w:color="000000"/>
          <w:lang w:eastAsia="zh-TW"/>
        </w:rPr>
        <w:t>开工前</w:t>
      </w:r>
      <w:r>
        <w:rPr>
          <w:rStyle w:val="43"/>
          <w:rFonts w:ascii="宋体" w:hAnsi="宋体" w:cs="宋体"/>
          <w:b/>
          <w:bCs/>
          <w:sz w:val="24"/>
          <w:u w:val="single" w:color="000000"/>
        </w:rPr>
        <w:t>五天</w:t>
      </w:r>
      <w:r>
        <w:rPr>
          <w:rStyle w:val="43"/>
          <w:rFonts w:ascii="宋体" w:hAnsi="宋体" w:cs="宋体"/>
          <w:b/>
          <w:bCs/>
          <w:sz w:val="24"/>
          <w:u w:val="single" w:color="000000"/>
          <w:lang w:eastAsia="zh-TW"/>
        </w:rPr>
        <w:t>业主现场交验</w:t>
      </w:r>
      <w:r>
        <w:rPr>
          <w:rStyle w:val="43"/>
          <w:rFonts w:ascii="宋体" w:hAnsi="宋体" w:cs="MingLiU_HKSCS"/>
          <w:b/>
          <w:bCs/>
          <w:sz w:val="24"/>
          <w:u w:val="single" w:color="000000"/>
          <w:lang w:eastAsia="zh-TW"/>
        </w:rPr>
        <w:t>　　</w:t>
      </w:r>
      <w:r>
        <w:rPr>
          <w:rStyle w:val="43"/>
          <w:rFonts w:ascii="宋体" w:hAnsi="宋体" w:cs="宋体"/>
          <w:b/>
          <w:bCs/>
          <w:sz w:val="24"/>
          <w:u w:val="single" w:color="000000"/>
          <w:lang w:eastAsia="zh-TW"/>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2.4.2 提供施工条件</w:t>
      </w:r>
    </w:p>
    <w:p>
      <w:pPr>
        <w:snapToGrid w:val="0"/>
        <w:spacing w:line="500" w:lineRule="exact"/>
        <w:ind w:firstLine="480" w:firstLineChars="200"/>
        <w:jc w:val="left"/>
        <w:rPr>
          <w:rStyle w:val="43"/>
          <w:rFonts w:ascii="宋体" w:hAnsi="宋体" w:cs="宋体"/>
          <w:b/>
          <w:bCs/>
          <w:sz w:val="24"/>
          <w:u w:val="single"/>
          <w:lang w:eastAsia="zh-TW"/>
        </w:rPr>
      </w:pPr>
      <w:r>
        <w:rPr>
          <w:rStyle w:val="43"/>
          <w:rFonts w:ascii="宋体" w:hAnsi="宋体"/>
          <w:sz w:val="24"/>
        </w:rPr>
        <w:t>关于发包人应负责提供施工所需要的条件，包括：</w:t>
      </w:r>
      <w:r>
        <w:rPr>
          <w:rStyle w:val="43"/>
          <w:rFonts w:ascii="宋体" w:hAnsi="宋体" w:cs="宋体"/>
          <w:b/>
          <w:bCs/>
          <w:sz w:val="24"/>
          <w:u w:val="single" w:color="000000"/>
          <w:lang w:eastAsia="zh-TW"/>
        </w:rPr>
        <w:t xml:space="preserve"> (1) 施工场地具备施工条件的要求及完成的时间 : 已经具备施工条件。</w:t>
      </w:r>
    </w:p>
    <w:p>
      <w:pPr>
        <w:snapToGrid w:val="0"/>
        <w:spacing w:line="500" w:lineRule="exact"/>
        <w:ind w:firstLine="482" w:firstLineChars="200"/>
        <w:jc w:val="left"/>
        <w:rPr>
          <w:rStyle w:val="43"/>
          <w:rFonts w:ascii="宋体" w:hAnsi="宋体" w:cs="宋体"/>
          <w:b/>
          <w:bCs/>
          <w:sz w:val="24"/>
          <w:u w:val="single"/>
          <w:lang w:eastAsia="zh-TW"/>
        </w:rPr>
      </w:pPr>
      <w:r>
        <w:rPr>
          <w:rStyle w:val="43"/>
          <w:rFonts w:ascii="宋体" w:hAnsi="宋体" w:cs="宋体"/>
          <w:b/>
          <w:bCs/>
          <w:sz w:val="24"/>
          <w:u w:val="single" w:color="000000"/>
          <w:lang w:eastAsia="zh-TW"/>
        </w:rPr>
        <w:t>(2) 水电线路按现有条件，其余接入的事项及费用由施工单位承担。</w:t>
      </w:r>
    </w:p>
    <w:p>
      <w:pPr>
        <w:snapToGrid w:val="0"/>
        <w:spacing w:line="500" w:lineRule="exact"/>
        <w:ind w:firstLine="482" w:firstLineChars="200"/>
        <w:jc w:val="left"/>
        <w:rPr>
          <w:rStyle w:val="43"/>
          <w:rFonts w:ascii="宋体" w:hAnsi="宋体" w:cs="宋体"/>
          <w:b/>
          <w:bCs/>
          <w:sz w:val="24"/>
          <w:u w:val="single"/>
          <w:lang w:eastAsia="zh-TW"/>
        </w:rPr>
      </w:pPr>
    </w:p>
    <w:p>
      <w:pPr>
        <w:snapToGrid w:val="0"/>
        <w:spacing w:line="500" w:lineRule="exact"/>
        <w:ind w:firstLine="480" w:firstLineChars="200"/>
        <w:jc w:val="left"/>
        <w:rPr>
          <w:rStyle w:val="43"/>
          <w:rFonts w:ascii="宋体" w:hAnsi="宋体"/>
          <w:sz w:val="24"/>
          <w:u w:val="single"/>
        </w:rPr>
      </w:pPr>
      <w:r>
        <w:rPr>
          <w:rStyle w:val="43"/>
          <w:rFonts w:ascii="宋体" w:hAnsi="宋体"/>
          <w:sz w:val="24"/>
          <w:lang w:eastAsia="zh-TW"/>
        </w:rPr>
        <w:t>发包人委托承包人办理的工作</w:t>
      </w:r>
      <w:r>
        <w:rPr>
          <w:rStyle w:val="43"/>
          <w:rFonts w:ascii="宋体" w:hAnsi="宋体"/>
          <w:sz w:val="24"/>
        </w:rPr>
        <w:t xml:space="preserve">: </w:t>
      </w:r>
      <w:r>
        <w:rPr>
          <w:rStyle w:val="43"/>
          <w:rFonts w:ascii="宋体" w:hAnsi="宋体" w:cs="宋体"/>
          <w:b/>
          <w:bCs/>
          <w:sz w:val="24"/>
          <w:u w:val="single" w:color="000000"/>
        </w:rPr>
        <w:t xml:space="preserve">   视具体情况协商处理。</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3. 承包人</w:t>
      </w:r>
    </w:p>
    <w:p>
      <w:pPr>
        <w:snapToGrid w:val="0"/>
        <w:spacing w:line="500" w:lineRule="exact"/>
        <w:ind w:firstLine="480" w:firstLineChars="200"/>
        <w:rPr>
          <w:rStyle w:val="43"/>
          <w:rFonts w:ascii="宋体" w:hAnsi="宋体"/>
          <w:sz w:val="24"/>
        </w:rPr>
      </w:pPr>
      <w:r>
        <w:rPr>
          <w:rStyle w:val="43"/>
          <w:rFonts w:ascii="宋体" w:hAnsi="宋体"/>
          <w:sz w:val="24"/>
        </w:rPr>
        <w:t>3.1 承包人的一般义务</w:t>
      </w:r>
    </w:p>
    <w:p>
      <w:pPr>
        <w:snapToGrid w:val="0"/>
        <w:spacing w:line="500" w:lineRule="exact"/>
        <w:ind w:firstLine="480" w:firstLineChars="200"/>
        <w:jc w:val="left"/>
        <w:rPr>
          <w:rStyle w:val="43"/>
          <w:rFonts w:ascii="宋体" w:hAnsi="宋体"/>
          <w:sz w:val="24"/>
        </w:rPr>
      </w:pPr>
      <w:r>
        <w:rPr>
          <w:rStyle w:val="43"/>
          <w:rFonts w:ascii="宋体" w:hAnsi="宋体"/>
          <w:kern w:val="0"/>
          <w:sz w:val="24"/>
        </w:rPr>
        <w:t>3.1.1</w:t>
      </w:r>
      <w:r>
        <w:rPr>
          <w:rStyle w:val="43"/>
          <w:rFonts w:ascii="宋体" w:hAnsi="宋体"/>
          <w:sz w:val="24"/>
        </w:rPr>
        <w:t>承包人提交的竣工资料的内容：</w:t>
      </w:r>
      <w:r>
        <w:rPr>
          <w:rStyle w:val="43"/>
          <w:rFonts w:ascii="宋体" w:hAnsi="宋体"/>
          <w:sz w:val="24"/>
          <w:u w:val="single" w:color="000000"/>
        </w:rPr>
        <w:t xml:space="preserve">   </w:t>
      </w:r>
      <w:r>
        <w:rPr>
          <w:rStyle w:val="43"/>
          <w:rFonts w:ascii="宋体" w:hAnsi="宋体" w:cs="宋体"/>
          <w:b/>
          <w:bCs/>
          <w:sz w:val="24"/>
          <w:u w:val="single" w:color="000000"/>
        </w:rPr>
        <w:t xml:space="preserve">按照省、市及行业规定  </w:t>
      </w:r>
      <w:r>
        <w:rPr>
          <w:rStyle w:val="43"/>
          <w:rFonts w:ascii="宋体" w:hAnsi="宋体"/>
          <w:sz w:val="24"/>
        </w:rPr>
        <w:t>。</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承包人需要提交的竣工资料套数：</w:t>
      </w:r>
      <w:r>
        <w:rPr>
          <w:rStyle w:val="43"/>
          <w:rFonts w:ascii="宋体" w:hAnsi="宋体"/>
          <w:sz w:val="24"/>
          <w:u w:val="single" w:color="000000"/>
        </w:rPr>
        <w:t xml:space="preserve">     </w:t>
      </w:r>
      <w:r>
        <w:rPr>
          <w:rStyle w:val="43"/>
          <w:rFonts w:ascii="宋体" w:hAnsi="宋体" w:cs="宋体"/>
          <w:b/>
          <w:bCs/>
          <w:sz w:val="24"/>
          <w:u w:val="single" w:color="000000"/>
        </w:rPr>
        <w:t>提供叁套完整</w:t>
      </w:r>
      <w:r>
        <w:rPr>
          <w:rStyle w:val="43"/>
          <w:rFonts w:ascii="宋体" w:hAnsi="宋体" w:cs="宋体"/>
          <w:b/>
          <w:bCs/>
          <w:sz w:val="24"/>
          <w:u w:val="single" w:color="000000"/>
          <w:lang w:eastAsia="zh-TW"/>
        </w:rPr>
        <w:t>的竣工图和竣工结算及其他资料。</w:t>
      </w:r>
      <w:r>
        <w:rPr>
          <w:rStyle w:val="43"/>
          <w:rFonts w:ascii="宋体" w:hAnsi="宋体"/>
          <w:sz w:val="24"/>
          <w:u w:val="single" w:color="000000"/>
          <w:lang w:eastAsia="zh-TW"/>
        </w:rPr>
        <w:t xml:space="preserve"> </w:t>
      </w:r>
    </w:p>
    <w:p>
      <w:pPr>
        <w:snapToGrid w:val="0"/>
        <w:spacing w:line="500" w:lineRule="exact"/>
        <w:jc w:val="left"/>
        <w:rPr>
          <w:rStyle w:val="43"/>
          <w:rFonts w:ascii="宋体" w:hAnsi="宋体"/>
          <w:sz w:val="24"/>
        </w:rPr>
      </w:pPr>
      <w:r>
        <w:rPr>
          <w:rStyle w:val="43"/>
          <w:rFonts w:ascii="宋体" w:hAnsi="宋体"/>
          <w:sz w:val="24"/>
        </w:rPr>
        <w:t>承包人提交的竣工资料的费用承担：</w:t>
      </w:r>
      <w:r>
        <w:rPr>
          <w:rStyle w:val="43"/>
          <w:rFonts w:ascii="宋体" w:hAnsi="宋体"/>
          <w:sz w:val="24"/>
          <w:u w:val="single" w:color="000000"/>
        </w:rPr>
        <w:t xml:space="preserve">     </w:t>
      </w:r>
      <w:r>
        <w:rPr>
          <w:rStyle w:val="43"/>
          <w:rFonts w:ascii="宋体" w:hAnsi="宋体" w:cs="宋体"/>
          <w:b/>
          <w:bCs/>
          <w:sz w:val="24"/>
          <w:u w:val="single" w:color="000000"/>
        </w:rPr>
        <w:t>由承包人承担</w:t>
      </w:r>
      <w:r>
        <w:rPr>
          <w:rStyle w:val="43"/>
          <w:rFonts w:ascii="宋体" w:hAnsi="宋体"/>
          <w:sz w:val="24"/>
          <w:u w:val="single" w:color="000000"/>
        </w:rPr>
        <w:t xml:space="preserve">  </w:t>
      </w:r>
      <w:r>
        <w:rPr>
          <w:rStyle w:val="43"/>
          <w:rFonts w:ascii="宋体" w:hAnsi="宋体"/>
          <w:sz w:val="24"/>
        </w:rPr>
        <w:t>。</w:t>
      </w:r>
    </w:p>
    <w:p>
      <w:pPr>
        <w:snapToGrid w:val="0"/>
        <w:spacing w:line="500" w:lineRule="exact"/>
        <w:jc w:val="left"/>
        <w:rPr>
          <w:rStyle w:val="43"/>
          <w:rFonts w:ascii="宋体" w:hAnsi="宋体"/>
          <w:sz w:val="24"/>
        </w:rPr>
      </w:pPr>
      <w:r>
        <w:rPr>
          <w:rStyle w:val="43"/>
          <w:rFonts w:ascii="宋体" w:hAnsi="宋体"/>
          <w:sz w:val="24"/>
        </w:rPr>
        <w:t>承包人提交的竣工资料移交时间：</w:t>
      </w:r>
      <w:r>
        <w:rPr>
          <w:rStyle w:val="43"/>
          <w:rFonts w:ascii="宋体" w:hAnsi="宋体" w:cs="宋体"/>
          <w:b/>
          <w:bCs/>
          <w:sz w:val="24"/>
          <w:u w:val="single" w:color="000000"/>
          <w:lang w:eastAsia="zh-TW"/>
        </w:rPr>
        <w:t>工程竣工后</w:t>
      </w:r>
      <w:r>
        <w:rPr>
          <w:rStyle w:val="43"/>
          <w:rFonts w:ascii="宋体" w:hAnsi="宋体" w:cs="宋体"/>
          <w:b/>
          <w:bCs/>
          <w:sz w:val="24"/>
          <w:u w:val="single" w:color="000000"/>
        </w:rPr>
        <w:t>一个月内</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承包人提交的竣工资料形式要求：</w:t>
      </w:r>
      <w:r>
        <w:rPr>
          <w:rStyle w:val="43"/>
          <w:rFonts w:ascii="宋体" w:hAnsi="宋体"/>
          <w:sz w:val="24"/>
          <w:u w:val="single" w:color="000000"/>
        </w:rPr>
        <w:t xml:space="preserve">   </w:t>
      </w:r>
      <w:r>
        <w:rPr>
          <w:rStyle w:val="43"/>
          <w:rFonts w:ascii="宋体" w:hAnsi="宋体" w:cs="宋体"/>
          <w:b/>
          <w:bCs/>
          <w:sz w:val="24"/>
          <w:u w:val="single" w:color="000000"/>
        </w:rPr>
        <w:t xml:space="preserve">           。</w:t>
      </w:r>
    </w:p>
    <w:p>
      <w:pPr>
        <w:snapToGrid w:val="0"/>
        <w:spacing w:line="500" w:lineRule="exact"/>
        <w:ind w:firstLine="540" w:firstLineChars="225"/>
        <w:jc w:val="left"/>
        <w:rPr>
          <w:rStyle w:val="43"/>
          <w:rFonts w:ascii="宋体" w:hAnsi="宋体"/>
          <w:kern w:val="0"/>
          <w:sz w:val="24"/>
        </w:rPr>
      </w:pPr>
      <w:r>
        <w:rPr>
          <w:rStyle w:val="43"/>
          <w:rFonts w:ascii="宋体" w:hAnsi="宋体"/>
          <w:kern w:val="0"/>
          <w:sz w:val="24"/>
        </w:rPr>
        <w:t>3.1.2承包人应履行的其他义务：</w:t>
      </w:r>
    </w:p>
    <w:p>
      <w:pPr>
        <w:snapToGrid w:val="0"/>
        <w:spacing w:line="500" w:lineRule="exact"/>
        <w:ind w:firstLine="540" w:firstLineChars="225"/>
        <w:jc w:val="left"/>
        <w:rPr>
          <w:rStyle w:val="43"/>
          <w:rFonts w:ascii="宋体" w:hAnsi="宋体"/>
          <w:sz w:val="24"/>
        </w:rPr>
      </w:pPr>
      <w:r>
        <w:rPr>
          <w:rStyle w:val="43"/>
          <w:rFonts w:ascii="宋体" w:hAnsi="宋体"/>
          <w:sz w:val="24"/>
        </w:rPr>
        <w:t xml:space="preserve">(1) 需由设计资质等级和业务范围允许的承包人完成的设计文件提交时间: </w:t>
      </w:r>
      <w:r>
        <w:rPr>
          <w:rStyle w:val="43"/>
          <w:rFonts w:ascii="宋体" w:hAnsi="宋体"/>
          <w:sz w:val="24"/>
          <w:u w:val="single" w:color="000000"/>
        </w:rPr>
        <w:t xml:space="preserve"> /  </w:t>
      </w:r>
      <w:r>
        <w:rPr>
          <w:rStyle w:val="43"/>
          <w:rFonts w:ascii="宋体" w:hAnsi="宋体"/>
          <w:sz w:val="24"/>
        </w:rPr>
        <w:t xml:space="preserve">   </w:t>
      </w:r>
    </w:p>
    <w:p>
      <w:pPr>
        <w:snapToGrid w:val="0"/>
        <w:spacing w:line="500" w:lineRule="exact"/>
        <w:ind w:firstLine="540" w:firstLineChars="225"/>
        <w:jc w:val="left"/>
        <w:rPr>
          <w:rStyle w:val="43"/>
          <w:rFonts w:ascii="宋体" w:hAnsi="宋体" w:cs="宋体"/>
          <w:b/>
          <w:bCs/>
          <w:sz w:val="24"/>
          <w:u w:val="single"/>
        </w:rPr>
      </w:pPr>
      <w:r>
        <w:rPr>
          <w:rStyle w:val="43"/>
          <w:rFonts w:ascii="宋体" w:hAnsi="宋体"/>
          <w:sz w:val="24"/>
        </w:rPr>
        <w:t>(2) 应提供计划、报表的名称及完成时间：</w:t>
      </w:r>
      <w:r>
        <w:rPr>
          <w:rStyle w:val="43"/>
          <w:rFonts w:ascii="宋体" w:hAnsi="宋体" w:cs="宋体"/>
          <w:b/>
          <w:bCs/>
          <w:sz w:val="24"/>
          <w:u w:val="single" w:color="000000"/>
          <w:lang w:eastAsia="zh-TW"/>
        </w:rPr>
        <w:t xml:space="preserve"> </w:t>
      </w:r>
      <w:r>
        <w:rPr>
          <w:rStyle w:val="43"/>
          <w:rFonts w:ascii="宋体" w:hAnsi="宋体" w:cs="宋体"/>
          <w:b/>
          <w:bCs/>
          <w:sz w:val="24"/>
          <w:u w:val="single" w:color="000000"/>
        </w:rPr>
        <w:t xml:space="preserve">        </w:t>
      </w:r>
    </w:p>
    <w:p>
      <w:pPr>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 xml:space="preserve">(3) 承担施工安全保卫工作及非夜间施工照明的责任和要求: </w:t>
      </w:r>
      <w:r>
        <w:rPr>
          <w:rStyle w:val="43"/>
          <w:rFonts w:ascii="宋体" w:hAnsi="宋体" w:cs="宋体"/>
          <w:b/>
          <w:bCs/>
          <w:sz w:val="24"/>
          <w:u w:val="single" w:color="000000"/>
        </w:rPr>
        <w:t>提供和维修非夜间施工使用的照明、围栏设施，并负责安全保卫。</w:t>
      </w:r>
    </w:p>
    <w:p>
      <w:pPr>
        <w:snapToGrid w:val="0"/>
        <w:spacing w:line="500" w:lineRule="exact"/>
        <w:ind w:firstLine="432" w:firstLineChars="180"/>
        <w:jc w:val="left"/>
        <w:rPr>
          <w:rStyle w:val="43"/>
          <w:rFonts w:ascii="宋体" w:hAnsi="宋体"/>
          <w:sz w:val="24"/>
        </w:rPr>
      </w:pPr>
      <w:r>
        <w:rPr>
          <w:rStyle w:val="43"/>
          <w:rFonts w:ascii="宋体" w:hAnsi="宋体"/>
          <w:sz w:val="24"/>
        </w:rPr>
        <w:t xml:space="preserve"> (4) 向发包人提供的办公和生活房屋及设施的要求:</w:t>
      </w:r>
      <w:r>
        <w:rPr>
          <w:rStyle w:val="43"/>
          <w:rFonts w:ascii="宋体" w:hAnsi="宋体" w:cs="仿宋_GB2312"/>
          <w:b/>
          <w:bCs/>
          <w:sz w:val="24"/>
          <w:u w:val="single" w:color="000000"/>
        </w:rPr>
        <w:t xml:space="preserve"> 无   。</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(5) 需承包人办理的有关施工场地交通、环卫和施工噪音管理等手续:</w:t>
      </w:r>
      <w:r>
        <w:rPr>
          <w:rStyle w:val="43"/>
          <w:rFonts w:ascii="宋体" w:hAnsi="宋体" w:cs="宋体"/>
          <w:b/>
          <w:bCs/>
          <w:sz w:val="24"/>
          <w:u w:val="single" w:color="000000"/>
        </w:rPr>
        <w:t>遵守政府有关主管部门对施工场地交通、施工噪音、环境保护和安全生产等的管理规定，按规定办理有关手续，并以书面形式通知发包人。</w:t>
      </w:r>
    </w:p>
    <w:p>
      <w:pPr>
        <w:snapToGrid w:val="0"/>
        <w:spacing w:line="500" w:lineRule="exact"/>
        <w:ind w:firstLine="552" w:firstLineChars="230"/>
        <w:jc w:val="left"/>
        <w:rPr>
          <w:rStyle w:val="43"/>
          <w:rFonts w:ascii="宋体" w:hAnsi="宋体" w:cs="宋体"/>
          <w:b/>
          <w:bCs/>
          <w:sz w:val="24"/>
          <w:u w:val="single"/>
        </w:rPr>
      </w:pPr>
      <w:r>
        <w:rPr>
          <w:rStyle w:val="43"/>
          <w:rFonts w:ascii="宋体" w:hAnsi="宋体"/>
          <w:sz w:val="24"/>
        </w:rPr>
        <w:t xml:space="preserve"> (6) 已完工程成品保护的特殊要求及费用承担: </w:t>
      </w:r>
      <w:r>
        <w:rPr>
          <w:rStyle w:val="43"/>
          <w:rFonts w:ascii="宋体" w:hAnsi="宋体" w:cs="宋体"/>
          <w:b/>
          <w:bCs/>
          <w:sz w:val="24"/>
          <w:u w:val="single" w:color="000000"/>
        </w:rPr>
        <w:t>已竣工工程未交付发包人之前，负责已完成工程的保护工作，所需费用含在报价内</w:t>
      </w:r>
      <w:r>
        <w:rPr>
          <w:rStyle w:val="43"/>
          <w:rFonts w:ascii="宋体" w:hAnsi="宋体" w:cs="宋体"/>
          <w:b/>
          <w:bCs/>
          <w:sz w:val="24"/>
          <w:u w:val="single" w:color="000000"/>
          <w:lang w:eastAsia="zh-TW"/>
        </w:rPr>
        <w:t>。</w:t>
      </w:r>
    </w:p>
    <w:p>
      <w:pPr>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 xml:space="preserve">(7) 施工场地周围地下管线和邻近建筑物、构筑物（含文物保护建 筑）、古树名木的保护要求及费用承担: </w:t>
      </w:r>
      <w:r>
        <w:rPr>
          <w:rStyle w:val="43"/>
          <w:rFonts w:ascii="宋体" w:hAnsi="宋体" w:cs="宋体"/>
          <w:b/>
          <w:bCs/>
          <w:sz w:val="24"/>
          <w:u w:val="single" w:color="000000"/>
        </w:rPr>
        <w:t>负责</w:t>
      </w:r>
      <w:r>
        <w:rPr>
          <w:rStyle w:val="43"/>
          <w:rFonts w:ascii="宋体" w:hAnsi="宋体" w:cs="宋体"/>
          <w:b/>
          <w:bCs/>
          <w:sz w:val="24"/>
          <w:u w:val="single" w:color="000000"/>
          <w:lang w:eastAsia="zh-TW"/>
        </w:rPr>
        <w:t>做好</w:t>
      </w:r>
      <w:r>
        <w:rPr>
          <w:rStyle w:val="43"/>
          <w:rFonts w:ascii="宋体" w:hAnsi="宋体" w:cs="宋体"/>
          <w:b/>
          <w:bCs/>
          <w:sz w:val="24"/>
          <w:u w:val="single" w:color="000000"/>
        </w:rPr>
        <w:t>施工场地周围地下管线和邻近建筑物、构筑物（含文物保护建筑）、古树名木的保护工作，所需费用包含在报价内。因承包人的责任造成的财产和人身损失，由承包人承担相关费用。</w:t>
      </w:r>
    </w:p>
    <w:p>
      <w:pPr>
        <w:tabs>
          <w:tab w:val="left" w:pos="532"/>
        </w:tabs>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(8) 施工场地清洁卫生的要求:</w:t>
      </w:r>
      <w:r>
        <w:rPr>
          <w:rStyle w:val="43"/>
          <w:rFonts w:ascii="宋体" w:hAnsi="宋体"/>
          <w:sz w:val="24"/>
        </w:rPr>
        <w:tab/>
      </w:r>
      <w:r>
        <w:rPr>
          <w:rStyle w:val="43"/>
          <w:rFonts w:ascii="宋体" w:hAnsi="宋体" w:cs="宋体"/>
          <w:b/>
          <w:bCs/>
          <w:sz w:val="24"/>
          <w:u w:val="single" w:color="000000"/>
        </w:rPr>
        <w:t>按南通市文明工地标准。 遵守南通职业大学安全文明施工规章制度，所有建筑垃圾及时装袋外运出校，每发现违规一次罚款1000元</w:t>
      </w:r>
    </w:p>
    <w:p>
      <w:pPr>
        <w:snapToGrid w:val="0"/>
        <w:spacing w:line="500" w:lineRule="exact"/>
        <w:ind w:firstLine="480" w:firstLineChars="200"/>
        <w:rPr>
          <w:rStyle w:val="43"/>
          <w:rFonts w:ascii="宋体" w:hAnsi="宋体"/>
          <w:sz w:val="24"/>
        </w:rPr>
      </w:pPr>
      <w:r>
        <w:rPr>
          <w:rStyle w:val="43"/>
          <w:rFonts w:ascii="宋体" w:hAnsi="宋体"/>
          <w:sz w:val="24"/>
        </w:rPr>
        <w:t>3.2 项目经理</w:t>
      </w:r>
    </w:p>
    <w:p>
      <w:pPr>
        <w:snapToGrid w:val="0"/>
        <w:spacing w:line="500" w:lineRule="exact"/>
        <w:ind w:firstLine="480" w:firstLineChars="200"/>
        <w:rPr>
          <w:rStyle w:val="43"/>
          <w:rFonts w:ascii="宋体" w:hAnsi="宋体"/>
          <w:sz w:val="24"/>
        </w:rPr>
      </w:pPr>
      <w:r>
        <w:rPr>
          <w:rStyle w:val="43"/>
          <w:rFonts w:ascii="宋体" w:hAnsi="宋体"/>
          <w:kern w:val="0"/>
          <w:sz w:val="24"/>
        </w:rPr>
        <w:t xml:space="preserve">3.2.1 </w:t>
      </w:r>
      <w:r>
        <w:rPr>
          <w:rStyle w:val="43"/>
          <w:rFonts w:ascii="宋体" w:hAnsi="宋体"/>
          <w:sz w:val="24"/>
        </w:rPr>
        <w:t>项目经理：</w:t>
      </w:r>
    </w:p>
    <w:p>
      <w:pPr>
        <w:snapToGrid w:val="0"/>
        <w:spacing w:line="500" w:lineRule="exact"/>
        <w:ind w:firstLine="480" w:firstLineChars="200"/>
        <w:rPr>
          <w:rStyle w:val="43"/>
          <w:rFonts w:ascii="宋体" w:hAnsi="宋体"/>
          <w:sz w:val="24"/>
        </w:rPr>
      </w:pPr>
      <w:r>
        <w:rPr>
          <w:rStyle w:val="43"/>
          <w:rFonts w:ascii="宋体" w:hAnsi="宋体"/>
          <w:sz w:val="24"/>
        </w:rPr>
        <w:t>姓    名：</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身份证号：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建造师执业资格等级：</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建造师注册证书号：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建造师执业印章号：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安全生产考核合格证书号：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联系电话：</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电子信箱：</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通信地址：</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cs="Calibri"/>
          <w:b/>
          <w:bCs/>
          <w:sz w:val="24"/>
          <w:u w:val="single"/>
        </w:rPr>
      </w:pPr>
      <w:r>
        <w:rPr>
          <w:rStyle w:val="43"/>
          <w:rFonts w:ascii="宋体" w:hAnsi="宋体"/>
          <w:sz w:val="24"/>
        </w:rPr>
        <w:t>承包人对项目经理的授权范围如下：</w:t>
      </w:r>
      <w:r>
        <w:rPr>
          <w:rStyle w:val="43"/>
          <w:rFonts w:ascii="宋体" w:hAnsi="宋体" w:cs="Calibri"/>
          <w:b/>
          <w:bCs/>
          <w:sz w:val="24"/>
          <w:u w:val="single" w:color="000000"/>
        </w:rPr>
        <w:t>全权代表承包人对本工程施工和质量保修阶段的质量、安全、进度、造价，以及合同管理、信息管理、付款签证及工程签证、变更的认证及增加的工程量认证和施工现场的组织和实施、听从发包人和监理人的指挥，满足合同和</w:t>
      </w:r>
      <w:r>
        <w:rPr>
          <w:rStyle w:val="43"/>
          <w:rFonts w:hint="eastAsia" w:ascii="宋体" w:hAnsi="宋体" w:cs="Calibri"/>
          <w:b/>
          <w:bCs/>
          <w:sz w:val="24"/>
          <w:u w:val="single" w:color="000000"/>
          <w:lang w:eastAsia="zh-CN"/>
        </w:rPr>
        <w:t>询价文件</w:t>
      </w:r>
      <w:r>
        <w:rPr>
          <w:rStyle w:val="43"/>
          <w:rFonts w:ascii="宋体" w:hAnsi="宋体" w:cs="Calibri"/>
          <w:b/>
          <w:bCs/>
          <w:sz w:val="24"/>
          <w:u w:val="single" w:color="000000"/>
        </w:rPr>
        <w:t>要求。</w:t>
      </w:r>
    </w:p>
    <w:p>
      <w:pPr>
        <w:snapToGrid w:val="0"/>
        <w:spacing w:line="440" w:lineRule="atLeast"/>
        <w:ind w:firstLine="480" w:firstLineChars="200"/>
        <w:rPr>
          <w:rStyle w:val="43"/>
          <w:rFonts w:hAnsi="宋体"/>
          <w:sz w:val="24"/>
          <w:u w:val="single"/>
        </w:rPr>
      </w:pPr>
      <w:r>
        <w:rPr>
          <w:rStyle w:val="43"/>
          <w:rFonts w:hAnsi="宋体"/>
          <w:sz w:val="24"/>
        </w:rPr>
        <w:t>关于项目经理每月在施工现场的时间要求：</w:t>
      </w:r>
      <w:r>
        <w:rPr>
          <w:rStyle w:val="43"/>
          <w:rFonts w:hAnsi="宋体"/>
          <w:sz w:val="24"/>
          <w:u w:val="single" w:color="000000"/>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pPr>
        <w:snapToGrid w:val="0"/>
        <w:spacing w:line="440" w:lineRule="atLeast"/>
        <w:ind w:firstLine="480" w:firstLineChars="200"/>
        <w:rPr>
          <w:rStyle w:val="43"/>
          <w:rFonts w:hAnsi="宋体"/>
          <w:sz w:val="24"/>
        </w:rPr>
      </w:pPr>
      <w:r>
        <w:rPr>
          <w:rStyle w:val="43"/>
          <w:rFonts w:hAnsi="宋体"/>
          <w:sz w:val="24"/>
        </w:rPr>
        <w:t>承包人未提交劳动合同，以及没有为项目经理缴纳社会保险证明的违约责任：</w:t>
      </w:r>
      <w:r>
        <w:rPr>
          <w:rStyle w:val="43"/>
          <w:rFonts w:hAnsi="宋体"/>
          <w:sz w:val="24"/>
          <w:u w:val="single" w:color="000000"/>
        </w:rPr>
        <w:t xml:space="preserve">                                                          </w:t>
      </w:r>
      <w:r>
        <w:rPr>
          <w:rStyle w:val="43"/>
          <w:rFonts w:hAnsi="宋体"/>
          <w:sz w:val="24"/>
        </w:rPr>
        <w:t>。</w:t>
      </w:r>
    </w:p>
    <w:p>
      <w:pPr>
        <w:snapToGrid w:val="0"/>
        <w:spacing w:line="440" w:lineRule="atLeast"/>
        <w:ind w:firstLine="480" w:firstLineChars="200"/>
        <w:rPr>
          <w:rStyle w:val="43"/>
          <w:rFonts w:hAnsi="宋体"/>
          <w:sz w:val="24"/>
          <w:u w:val="single"/>
        </w:rPr>
      </w:pPr>
      <w:r>
        <w:rPr>
          <w:rStyle w:val="43"/>
          <w:rFonts w:hAnsi="宋体"/>
          <w:sz w:val="24"/>
        </w:rPr>
        <w:t>项目经理未经批准，擅自离开施工现场的违约责任：</w:t>
      </w:r>
      <w:r>
        <w:rPr>
          <w:rStyle w:val="43"/>
          <w:rFonts w:hAnsi="宋体"/>
          <w:sz w:val="24"/>
          <w:u w:val="single" w:color="000000"/>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pPr>
        <w:snapToGrid w:val="0"/>
        <w:spacing w:line="440" w:lineRule="atLeast"/>
        <w:ind w:firstLine="480" w:firstLineChars="200"/>
        <w:rPr>
          <w:rStyle w:val="43"/>
          <w:rFonts w:hAnsi="宋体"/>
          <w:sz w:val="24"/>
          <w:u w:val="single"/>
        </w:rPr>
      </w:pPr>
      <w:r>
        <w:rPr>
          <w:rStyle w:val="43"/>
          <w:rFonts w:hAnsi="宋体"/>
          <w:sz w:val="24"/>
          <w:u w:val="single" w:color="000000"/>
        </w:rPr>
        <w:t>3.2.3 承包人擅自更换项目经理的违约责任：承包人必须指派投标书中承诺的项目负责人到施工现场负责施工管理，不得更换。若未经发包人批准，擅自更换项目负责人的，则向发包人支付违约金5万。承包人必须指派投标书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投标单位正式人员，如业主单位发现主要管理人员有挂靠现象，业主单位有权终止投标单位的施工。</w:t>
      </w:r>
    </w:p>
    <w:p>
      <w:pPr>
        <w:pStyle w:val="32"/>
        <w:snapToGrid w:val="0"/>
        <w:rPr>
          <w:rStyle w:val="43"/>
        </w:rPr>
      </w:pPr>
    </w:p>
    <w:p>
      <w:pPr>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3.2.3 承包人擅自更换项目经理的违约责任：</w:t>
      </w:r>
      <w:r>
        <w:rPr>
          <w:rStyle w:val="43"/>
          <w:rFonts w:ascii="宋体" w:hAnsi="宋体"/>
          <w:sz w:val="24"/>
          <w:u w:val="single" w:color="000000"/>
        </w:rPr>
        <w:t xml:space="preserve"> </w:t>
      </w:r>
      <w:r>
        <w:rPr>
          <w:rStyle w:val="43"/>
          <w:rFonts w:ascii="宋体" w:hAnsi="宋体" w:cs="宋体"/>
          <w:b/>
          <w:bCs/>
          <w:sz w:val="24"/>
          <w:u w:val="single" w:color="000000"/>
        </w:rPr>
        <w:t>承包人施工期间不得随意变更项目负责人。如果出现特殊情况，确需更换的，应当经发包人同意，并提供必要的证明文件报招标投标行政监督部门备案。</w:t>
      </w:r>
    </w:p>
    <w:p>
      <w:pPr>
        <w:snapToGrid w:val="0"/>
        <w:spacing w:line="500" w:lineRule="exact"/>
        <w:ind w:firstLine="600"/>
        <w:jc w:val="left"/>
        <w:rPr>
          <w:rStyle w:val="43"/>
          <w:rFonts w:ascii="宋体" w:hAnsi="宋体"/>
          <w:sz w:val="24"/>
        </w:rPr>
      </w:pPr>
      <w:r>
        <w:rPr>
          <w:rStyle w:val="43"/>
          <w:rFonts w:ascii="宋体" w:hAnsi="宋体"/>
          <w:sz w:val="24"/>
        </w:rPr>
        <w:t>3.2.4 承包人无正当理由拒绝更换项目经理的违约责任：</w:t>
      </w:r>
      <w:r>
        <w:rPr>
          <w:rStyle w:val="43"/>
          <w:rFonts w:ascii="宋体" w:hAnsi="宋体"/>
          <w:b/>
          <w:sz w:val="24"/>
          <w:u w:val="single" w:color="000000"/>
        </w:rPr>
        <w:t>发包人有权书面通知承包人更换其认为不称职的项目经理，承包人无正当理由拒绝的</w:t>
      </w:r>
      <w:r>
        <w:rPr>
          <w:rStyle w:val="43"/>
          <w:rFonts w:ascii="宋体" w:hAnsi="宋体" w:cs="Calibri"/>
          <w:b/>
          <w:bCs/>
          <w:sz w:val="24"/>
          <w:u w:val="single" w:color="000000"/>
        </w:rPr>
        <w:t xml:space="preserve"> ，在结算时发包人直接在履约保证金中扣项目负责人到位保证金，同时发包人有权终止合同，勒令承包人退场，已完成工程量不予结算，并由承包人承担由此发生的全部责任和损失。</w:t>
      </w:r>
    </w:p>
    <w:p>
      <w:pPr>
        <w:snapToGrid w:val="0"/>
        <w:spacing w:line="500" w:lineRule="exact"/>
        <w:ind w:firstLine="480" w:firstLineChars="200"/>
        <w:rPr>
          <w:rStyle w:val="43"/>
          <w:rFonts w:ascii="宋体" w:hAnsi="宋体"/>
          <w:sz w:val="24"/>
        </w:rPr>
      </w:pPr>
      <w:r>
        <w:rPr>
          <w:rStyle w:val="43"/>
          <w:rFonts w:ascii="宋体" w:hAnsi="宋体"/>
          <w:sz w:val="24"/>
        </w:rPr>
        <w:t>3.3 承包人人员</w:t>
      </w:r>
    </w:p>
    <w:p>
      <w:pPr>
        <w:snapToGrid w:val="0"/>
        <w:spacing w:line="500" w:lineRule="exact"/>
        <w:ind w:firstLine="480" w:firstLineChars="200"/>
        <w:jc w:val="left"/>
        <w:rPr>
          <w:rStyle w:val="43"/>
          <w:rFonts w:ascii="宋体" w:hAnsi="宋体"/>
          <w:b/>
          <w:sz w:val="24"/>
          <w:u w:val="single"/>
        </w:rPr>
      </w:pPr>
      <w:r>
        <w:rPr>
          <w:rStyle w:val="43"/>
          <w:rFonts w:ascii="宋体" w:hAnsi="宋体"/>
          <w:sz w:val="24"/>
        </w:rPr>
        <w:t>3.3.1 承包人提交项目管理机构及施工现场管理人员安排报告的期限：</w:t>
      </w:r>
      <w:r>
        <w:rPr>
          <w:rStyle w:val="43"/>
          <w:rFonts w:ascii="宋体" w:hAnsi="宋体"/>
          <w:b/>
          <w:sz w:val="24"/>
          <w:u w:val="single" w:color="000000"/>
        </w:rPr>
        <w:t xml:space="preserve">  　　合同签订时提供；</w:t>
      </w:r>
    </w:p>
    <w:p>
      <w:pPr>
        <w:snapToGrid w:val="0"/>
        <w:spacing w:line="500" w:lineRule="exact"/>
        <w:ind w:firstLine="480" w:firstLineChars="200"/>
        <w:jc w:val="left"/>
        <w:rPr>
          <w:rStyle w:val="43"/>
          <w:rFonts w:ascii="宋体" w:hAnsi="宋体"/>
          <w:b/>
          <w:sz w:val="24"/>
          <w:u w:val="single"/>
        </w:rPr>
      </w:pPr>
      <w:r>
        <w:rPr>
          <w:rStyle w:val="43"/>
          <w:rFonts w:ascii="宋体" w:hAnsi="宋体"/>
          <w:sz w:val="24"/>
        </w:rPr>
        <w:t xml:space="preserve">3.3.3 承包人无正当理由拒绝撤换主要施工管理人员的违约责任：  </w:t>
      </w:r>
      <w:r>
        <w:rPr>
          <w:rStyle w:val="43"/>
          <w:rFonts w:ascii="宋体" w:hAnsi="宋体"/>
          <w:b/>
          <w:sz w:val="24"/>
          <w:u w:val="single" w:color="000000"/>
        </w:rPr>
        <w:t>发包人有权书面通知承包人更换其认为不称职的施工管理人员，承包人无正当理由拒绝的 ，每发生一人在结算时发包人直接在合同款中扣违约金5000元，且承包人须承担上述违约给发包人造成的一切损失；</w:t>
      </w:r>
    </w:p>
    <w:p>
      <w:pPr>
        <w:snapToGrid w:val="0"/>
        <w:spacing w:line="500" w:lineRule="exact"/>
        <w:ind w:firstLine="480" w:firstLineChars="200"/>
        <w:rPr>
          <w:rStyle w:val="43"/>
          <w:rFonts w:ascii="宋体" w:hAnsi="宋体"/>
          <w:b/>
          <w:sz w:val="24"/>
          <w:u w:val="single"/>
        </w:rPr>
      </w:pPr>
      <w:r>
        <w:rPr>
          <w:rStyle w:val="43"/>
          <w:rFonts w:ascii="宋体" w:hAnsi="宋体"/>
          <w:sz w:val="24"/>
        </w:rPr>
        <w:t>3.3.4 承包人主要施工管理人员离开施工现场的批准要求：</w:t>
      </w:r>
      <w:r>
        <w:rPr>
          <w:rStyle w:val="43"/>
          <w:rFonts w:ascii="宋体" w:hAnsi="宋体"/>
          <w:b/>
          <w:sz w:val="24"/>
          <w:u w:val="single" w:color="000000"/>
        </w:rPr>
        <w:t>项目部主要人员需要离开施工现场4小时以上的，由总监或发包人批准，经发包人认可后方可离开；</w:t>
      </w:r>
    </w:p>
    <w:p>
      <w:pPr>
        <w:snapToGrid w:val="0"/>
        <w:spacing w:line="500" w:lineRule="exact"/>
        <w:ind w:firstLine="480" w:firstLineChars="200"/>
        <w:rPr>
          <w:rStyle w:val="43"/>
          <w:rFonts w:ascii="宋体" w:hAnsi="宋体"/>
          <w:b/>
          <w:sz w:val="24"/>
          <w:u w:val="single"/>
        </w:rPr>
      </w:pPr>
      <w:r>
        <w:rPr>
          <w:rStyle w:val="43"/>
          <w:rFonts w:ascii="宋体" w:hAnsi="宋体"/>
          <w:sz w:val="24"/>
        </w:rPr>
        <w:t>3.3.5承包人擅自更换主要施工管理人员的违约责任：</w:t>
      </w:r>
      <w:r>
        <w:rPr>
          <w:rStyle w:val="43"/>
          <w:rFonts w:ascii="宋体" w:hAnsi="宋体"/>
          <w:b/>
          <w:sz w:val="24"/>
          <w:u w:val="single" w:color="000000"/>
        </w:rPr>
        <w:t>承包人必须指派投标书中承诺的施工员、质检员、安全员到施工现场负责施工管理，不得更换。若未经发包人批准，擅自更换的，则按更换每人次扣违约金壹万元。</w:t>
      </w:r>
    </w:p>
    <w:p>
      <w:pPr>
        <w:snapToGrid w:val="0"/>
        <w:spacing w:line="500" w:lineRule="exact"/>
        <w:ind w:firstLine="480" w:firstLineChars="200"/>
        <w:rPr>
          <w:rStyle w:val="43"/>
          <w:rFonts w:ascii="宋体" w:hAnsi="宋体"/>
          <w:b/>
          <w:sz w:val="24"/>
          <w:u w:val="single"/>
        </w:rPr>
      </w:pPr>
      <w:r>
        <w:rPr>
          <w:rStyle w:val="43"/>
          <w:rFonts w:ascii="宋体" w:hAnsi="宋体"/>
          <w:sz w:val="24"/>
        </w:rPr>
        <w:t>承包人主要施工管理人员擅自离开施工现场的违约责任：</w:t>
      </w:r>
      <w:r>
        <w:rPr>
          <w:rStyle w:val="43"/>
          <w:rFonts w:ascii="宋体" w:hAnsi="宋体"/>
          <w:b/>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3.5 分包</w:t>
      </w:r>
    </w:p>
    <w:p>
      <w:pPr>
        <w:snapToGrid w:val="0"/>
        <w:spacing w:line="500" w:lineRule="exact"/>
        <w:ind w:firstLine="480" w:firstLineChars="200"/>
        <w:rPr>
          <w:rStyle w:val="43"/>
          <w:rFonts w:ascii="宋体" w:hAnsi="宋体"/>
          <w:sz w:val="24"/>
        </w:rPr>
      </w:pPr>
      <w:r>
        <w:rPr>
          <w:rStyle w:val="43"/>
          <w:rFonts w:ascii="宋体" w:hAnsi="宋体"/>
          <w:sz w:val="24"/>
        </w:rPr>
        <w:t>3.5.1 分包的一般约定</w:t>
      </w:r>
    </w:p>
    <w:p>
      <w:pPr>
        <w:snapToGrid w:val="0"/>
        <w:spacing w:line="500" w:lineRule="exact"/>
        <w:ind w:firstLine="457" w:firstLineChars="196"/>
        <w:jc w:val="left"/>
        <w:rPr>
          <w:rStyle w:val="43"/>
          <w:rFonts w:ascii="宋体" w:hAnsi="宋体" w:eastAsia="Calibri"/>
          <w:sz w:val="24"/>
          <w:u w:val="single"/>
        </w:rPr>
      </w:pPr>
      <w:r>
        <w:rPr>
          <w:rStyle w:val="43"/>
          <w:rFonts w:ascii="宋体" w:hAnsi="宋体" w:cs="Calibri"/>
          <w:b/>
          <w:bCs/>
          <w:spacing w:val="-4"/>
          <w:sz w:val="24"/>
          <w:u w:val="single" w:color="000000"/>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招标人保留项目变更或分包的权利。】</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主体结构、关键性工作的范围：</w:t>
      </w:r>
      <w:r>
        <w:rPr>
          <w:rStyle w:val="43"/>
          <w:rFonts w:ascii="宋体" w:hAnsi="宋体" w:cs="宋体"/>
          <w:b/>
          <w:bCs/>
          <w:sz w:val="24"/>
          <w:u w:val="single" w:color="000000"/>
        </w:rPr>
        <w:t>依据国家及地方法律法规 、行业规定</w:t>
      </w:r>
      <w:r>
        <w:rPr>
          <w:rStyle w:val="43"/>
          <w:rFonts w:ascii="宋体" w:hAnsi="宋体"/>
          <w:sz w:val="24"/>
        </w:rPr>
        <w:t>。</w:t>
      </w:r>
    </w:p>
    <w:p>
      <w:pPr>
        <w:snapToGrid w:val="0"/>
        <w:spacing w:line="500" w:lineRule="exact"/>
        <w:rPr>
          <w:rStyle w:val="43"/>
          <w:rFonts w:ascii="宋体" w:hAnsi="宋体"/>
          <w:sz w:val="24"/>
        </w:rPr>
      </w:pPr>
      <w:r>
        <w:rPr>
          <w:rStyle w:val="43"/>
          <w:rFonts w:ascii="宋体" w:hAnsi="宋体"/>
          <w:sz w:val="24"/>
        </w:rPr>
        <w:t xml:space="preserve">    3.5.2分包的确定</w:t>
      </w:r>
    </w:p>
    <w:p>
      <w:pPr>
        <w:snapToGrid w:val="0"/>
        <w:spacing w:line="500" w:lineRule="exact"/>
        <w:ind w:firstLine="460"/>
        <w:rPr>
          <w:rStyle w:val="43"/>
          <w:rFonts w:ascii="宋体" w:hAnsi="宋体" w:cs="宋体"/>
          <w:b/>
          <w:bCs/>
          <w:sz w:val="24"/>
          <w:u w:val="single"/>
        </w:rPr>
      </w:pPr>
      <w:r>
        <w:rPr>
          <w:rStyle w:val="43"/>
          <w:rFonts w:ascii="宋体" w:hAnsi="宋体"/>
          <w:sz w:val="24"/>
        </w:rPr>
        <w:t>允许分包的专业工程包括：</w:t>
      </w:r>
      <w:r>
        <w:rPr>
          <w:rStyle w:val="43"/>
          <w:rFonts w:ascii="宋体" w:hAnsi="宋体"/>
          <w:sz w:val="24"/>
          <w:u w:val="single" w:color="000000"/>
        </w:rPr>
        <w:t>　　</w:t>
      </w:r>
      <w:r>
        <w:rPr>
          <w:rStyle w:val="43"/>
          <w:rFonts w:ascii="宋体" w:hAnsi="宋体" w:cs="宋体"/>
          <w:b/>
          <w:bCs/>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其他关于分包的约定：</w:t>
      </w:r>
      <w:r>
        <w:rPr>
          <w:rStyle w:val="43"/>
          <w:rFonts w:ascii="宋体" w:hAnsi="宋体"/>
          <w:sz w:val="24"/>
          <w:u w:val="single" w:color="000000"/>
        </w:rPr>
        <w:t xml:space="preserve">  </w:t>
      </w:r>
      <w:r>
        <w:rPr>
          <w:rStyle w:val="43"/>
          <w:rFonts w:ascii="宋体" w:hAnsi="宋体" w:cs="宋体"/>
          <w:b/>
          <w:bCs/>
          <w:sz w:val="24"/>
          <w:u w:val="single" w:color="000000"/>
        </w:rPr>
        <w:t xml:space="preserve">确有必要分包的单项工程必须得到发包人和监理单位认可，并分包给具有相应施工资质的单位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3.5.4 分包合同价款</w:t>
      </w:r>
    </w:p>
    <w:p>
      <w:pPr>
        <w:snapToGrid w:val="0"/>
        <w:spacing w:line="500" w:lineRule="exact"/>
        <w:ind w:firstLine="480" w:firstLineChars="200"/>
        <w:rPr>
          <w:rStyle w:val="43"/>
          <w:rFonts w:ascii="宋体" w:hAnsi="宋体" w:cs="宋体"/>
          <w:b/>
          <w:bCs/>
          <w:sz w:val="24"/>
          <w:u w:val="single"/>
        </w:rPr>
      </w:pPr>
      <w:r>
        <w:rPr>
          <w:rStyle w:val="43"/>
          <w:rFonts w:ascii="宋体" w:hAnsi="宋体"/>
          <w:sz w:val="24"/>
        </w:rPr>
        <w:t>关于分包合同价款支付的约定：</w:t>
      </w:r>
      <w:r>
        <w:rPr>
          <w:rStyle w:val="43"/>
          <w:rFonts w:ascii="宋体" w:hAnsi="宋体" w:cs="宋体"/>
          <w:b/>
          <w:bCs/>
          <w:sz w:val="24"/>
          <w:u w:val="single" w:color="000000"/>
        </w:rPr>
        <w:t>双方协商解决，不得差于总包合同的付款方式     。</w:t>
      </w:r>
    </w:p>
    <w:p>
      <w:pPr>
        <w:snapToGrid w:val="0"/>
        <w:spacing w:line="500" w:lineRule="exact"/>
        <w:ind w:firstLine="480" w:firstLineChars="200"/>
        <w:rPr>
          <w:rStyle w:val="43"/>
          <w:rFonts w:ascii="宋体" w:hAnsi="宋体"/>
          <w:sz w:val="24"/>
        </w:rPr>
      </w:pPr>
      <w:r>
        <w:rPr>
          <w:rStyle w:val="43"/>
          <w:rFonts w:ascii="宋体" w:hAnsi="宋体"/>
          <w:sz w:val="24"/>
        </w:rPr>
        <w:t>3.6 工程照管与成品、半成品保护</w:t>
      </w:r>
    </w:p>
    <w:p>
      <w:pPr>
        <w:snapToGrid w:val="0"/>
        <w:spacing w:line="500" w:lineRule="exact"/>
        <w:ind w:firstLine="480" w:firstLineChars="200"/>
        <w:rPr>
          <w:rStyle w:val="43"/>
          <w:rFonts w:ascii="宋体" w:hAnsi="宋体"/>
          <w:kern w:val="0"/>
          <w:sz w:val="24"/>
          <w:u w:val="single"/>
        </w:rPr>
      </w:pPr>
      <w:r>
        <w:rPr>
          <w:rStyle w:val="43"/>
          <w:rFonts w:ascii="宋体" w:hAnsi="宋体"/>
          <w:kern w:val="0"/>
          <w:sz w:val="24"/>
        </w:rPr>
        <w:t>承包人负责照管工程及工程相关的材料、工程设备的起始时间：</w:t>
      </w:r>
      <w:r>
        <w:rPr>
          <w:rStyle w:val="43"/>
          <w:rFonts w:ascii="宋体" w:hAnsi="宋体" w:cs="宋体"/>
          <w:b/>
          <w:bCs/>
          <w:sz w:val="24"/>
          <w:u w:val="single" w:color="000000"/>
        </w:rPr>
        <w:t xml:space="preserve">由承包人负责照管并承担相关费用     </w:t>
      </w:r>
      <w:r>
        <w:rPr>
          <w:rStyle w:val="43"/>
          <w:rFonts w:ascii="宋体" w:hAnsi="宋体"/>
          <w:kern w:val="0"/>
          <w:sz w:val="24"/>
          <w:u w:val="single" w:color="000000"/>
        </w:rPr>
        <w:t xml:space="preserve">       </w:t>
      </w:r>
      <w:r>
        <w:rPr>
          <w:rStyle w:val="43"/>
          <w:rFonts w:ascii="宋体" w:hAnsi="宋体"/>
          <w:kern w:val="0"/>
          <w:sz w:val="24"/>
        </w:rPr>
        <w:t>。</w:t>
      </w:r>
    </w:p>
    <w:p>
      <w:pPr>
        <w:snapToGrid w:val="0"/>
        <w:spacing w:line="500" w:lineRule="exact"/>
        <w:ind w:firstLine="480" w:firstLineChars="200"/>
        <w:rPr>
          <w:rStyle w:val="43"/>
          <w:rFonts w:ascii="宋体" w:hAnsi="宋体"/>
          <w:sz w:val="24"/>
        </w:rPr>
      </w:pPr>
      <w:r>
        <w:rPr>
          <w:rStyle w:val="43"/>
          <w:rFonts w:ascii="宋体" w:hAnsi="宋体"/>
          <w:sz w:val="24"/>
        </w:rPr>
        <w:t>3.7 履约担保</w:t>
      </w:r>
    </w:p>
    <w:p>
      <w:pPr>
        <w:snapToGrid w:val="0"/>
        <w:spacing w:line="500" w:lineRule="exact"/>
        <w:ind w:firstLine="480" w:firstLineChars="200"/>
        <w:jc w:val="left"/>
        <w:rPr>
          <w:rStyle w:val="43"/>
          <w:rFonts w:ascii="宋体" w:hAnsi="宋体"/>
          <w:sz w:val="24"/>
        </w:rPr>
      </w:pPr>
      <w:r>
        <w:rPr>
          <w:rStyle w:val="43"/>
          <w:rFonts w:ascii="宋体" w:hAnsi="宋体"/>
          <w:sz w:val="24"/>
        </w:rPr>
        <w:t>承包人是否提供履约担保：</w:t>
      </w:r>
      <w:r>
        <w:rPr>
          <w:rStyle w:val="43"/>
          <w:rFonts w:ascii="宋体" w:hAnsi="宋体" w:cs="宋体"/>
          <w:b/>
          <w:bCs/>
          <w:sz w:val="24"/>
          <w:u w:val="single" w:color="000000"/>
        </w:rPr>
        <w:t xml:space="preserve">  提供   </w:t>
      </w:r>
      <w:r>
        <w:rPr>
          <w:rStyle w:val="43"/>
          <w:rFonts w:ascii="宋体" w:hAnsi="宋体"/>
          <w:sz w:val="24"/>
        </w:rPr>
        <w:t xml:space="preserve"> 。</w:t>
      </w:r>
    </w:p>
    <w:p>
      <w:pPr>
        <w:snapToGrid w:val="0"/>
        <w:spacing w:line="500" w:lineRule="exact"/>
        <w:ind w:firstLine="480" w:firstLineChars="200"/>
        <w:jc w:val="left"/>
        <w:rPr>
          <w:rStyle w:val="43"/>
          <w:rFonts w:ascii="宋体" w:hAnsi="宋体"/>
          <w:sz w:val="24"/>
        </w:rPr>
      </w:pPr>
      <w:r>
        <w:rPr>
          <w:rStyle w:val="43"/>
          <w:rFonts w:ascii="宋体" w:hAnsi="宋体"/>
          <w:sz w:val="24"/>
        </w:rPr>
        <w:t>承包人提供履约担保的形式、金额及期限的：</w:t>
      </w:r>
      <w:r>
        <w:rPr>
          <w:rStyle w:val="43"/>
          <w:rFonts w:ascii="宋体" w:hAnsi="宋体" w:cs="宋体"/>
          <w:b/>
          <w:bCs/>
          <w:sz w:val="24"/>
          <w:u w:val="single" w:color="000000"/>
        </w:rPr>
        <w:t xml:space="preserve">  </w:t>
      </w:r>
      <w:r>
        <w:rPr>
          <w:rStyle w:val="43"/>
          <w:rFonts w:ascii="宋体" w:hAnsi="宋体"/>
          <w:b/>
          <w:sz w:val="24"/>
          <w:u w:val="single" w:color="000000"/>
        </w:rPr>
        <w:t>①形式：转账或银行汇票；②承包人如不能履行本合同或履行不符合本合同约定的，按本合同约定以履约保证金向发包人支付违约金。保证金不足以支付违约金时，承包人还应按本合同约定向发包人承担违约责任。</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4. 监理人</w:t>
      </w:r>
    </w:p>
    <w:p>
      <w:pPr>
        <w:snapToGrid w:val="0"/>
        <w:spacing w:line="500" w:lineRule="exact"/>
        <w:ind w:firstLine="480" w:firstLineChars="200"/>
        <w:rPr>
          <w:rStyle w:val="43"/>
          <w:rFonts w:ascii="宋体" w:hAnsi="宋体"/>
          <w:sz w:val="24"/>
        </w:rPr>
      </w:pPr>
      <w:r>
        <w:rPr>
          <w:rStyle w:val="43"/>
          <w:rFonts w:ascii="宋体" w:hAnsi="宋体"/>
          <w:sz w:val="24"/>
        </w:rPr>
        <w:t>4.1监理人的一般规定</w:t>
      </w:r>
    </w:p>
    <w:p>
      <w:pPr>
        <w:snapToGrid w:val="0"/>
        <w:spacing w:line="500" w:lineRule="exact"/>
        <w:ind w:firstLine="480" w:firstLineChars="200"/>
        <w:jc w:val="left"/>
        <w:rPr>
          <w:rStyle w:val="43"/>
          <w:rFonts w:ascii="宋体" w:hAnsi="宋体"/>
          <w:sz w:val="24"/>
        </w:rPr>
      </w:pPr>
      <w:r>
        <w:rPr>
          <w:rStyle w:val="43"/>
          <w:rFonts w:ascii="宋体" w:hAnsi="宋体"/>
          <w:sz w:val="24"/>
        </w:rPr>
        <w:t>关于监理人的监理内容：</w:t>
      </w:r>
      <w:r>
        <w:rPr>
          <w:rStyle w:val="43"/>
          <w:rFonts w:ascii="宋体" w:hAnsi="宋体"/>
          <w:sz w:val="24"/>
          <w:u w:val="single" w:color="000000"/>
        </w:rPr>
        <w:t xml:space="preserve"> </w:t>
      </w:r>
      <w:r>
        <w:rPr>
          <w:rStyle w:val="43"/>
          <w:rFonts w:ascii="宋体" w:hAnsi="宋体" w:cs="宋体"/>
          <w:b/>
          <w:bCs/>
          <w:sz w:val="24"/>
          <w:u w:val="single" w:color="000000"/>
        </w:rPr>
        <w:t xml:space="preserve"> 依据监理合同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关于监理人的监理权限：</w:t>
      </w:r>
      <w:r>
        <w:rPr>
          <w:rStyle w:val="43"/>
          <w:rFonts w:ascii="宋体" w:hAnsi="宋体"/>
          <w:sz w:val="24"/>
          <w:u w:val="single" w:color="000000"/>
        </w:rPr>
        <w:t xml:space="preserve"> </w:t>
      </w:r>
      <w:r>
        <w:rPr>
          <w:rStyle w:val="43"/>
          <w:rFonts w:ascii="宋体" w:hAnsi="宋体" w:cs="宋体"/>
          <w:b/>
          <w:bCs/>
          <w:sz w:val="24"/>
          <w:u w:val="single" w:color="000000"/>
        </w:rPr>
        <w:t xml:space="preserve">依据监理合同    </w:t>
      </w:r>
      <w:r>
        <w:rPr>
          <w:rStyle w:val="43"/>
          <w:rFonts w:ascii="宋体" w:hAnsi="宋体"/>
          <w:sz w:val="24"/>
          <w:u w:val="single" w:color="000000"/>
        </w:rPr>
        <w:t xml:space="preserve">                   </w:t>
      </w:r>
      <w:r>
        <w:rPr>
          <w:rStyle w:val="43"/>
          <w:rFonts w:ascii="宋体" w:hAnsi="宋体"/>
          <w:sz w:val="24"/>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关于监理人在施工现场的办公场所、生活场所的提供和费用承担的约定：</w:t>
      </w:r>
      <w:r>
        <w:rPr>
          <w:rStyle w:val="43"/>
          <w:rFonts w:ascii="宋体" w:hAnsi="宋体" w:cs="宋体"/>
          <w:b/>
          <w:bCs/>
          <w:sz w:val="24"/>
          <w:u w:val="single" w:color="000000"/>
        </w:rPr>
        <w:t xml:space="preserve">依据监理合同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4.2 监理人员</w:t>
      </w:r>
    </w:p>
    <w:p>
      <w:pPr>
        <w:snapToGrid w:val="0"/>
        <w:spacing w:line="500" w:lineRule="exact"/>
        <w:ind w:firstLine="480" w:firstLineChars="200"/>
        <w:rPr>
          <w:rStyle w:val="43"/>
          <w:rFonts w:ascii="宋体" w:hAnsi="宋体"/>
          <w:sz w:val="24"/>
        </w:rPr>
      </w:pPr>
      <w:r>
        <w:rPr>
          <w:rStyle w:val="43"/>
          <w:rFonts w:ascii="宋体" w:hAnsi="宋体"/>
          <w:sz w:val="24"/>
        </w:rPr>
        <w:t>总监理工程师：</w:t>
      </w:r>
    </w:p>
    <w:p>
      <w:pPr>
        <w:snapToGrid w:val="0"/>
        <w:spacing w:line="500" w:lineRule="exact"/>
        <w:ind w:firstLine="480" w:firstLineChars="200"/>
        <w:rPr>
          <w:rStyle w:val="43"/>
          <w:rFonts w:ascii="宋体" w:hAnsi="宋体"/>
          <w:sz w:val="24"/>
        </w:rPr>
      </w:pPr>
      <w:r>
        <w:rPr>
          <w:rStyle w:val="43"/>
          <w:rFonts w:ascii="宋体" w:hAnsi="宋体"/>
          <w:sz w:val="24"/>
        </w:rPr>
        <w:t>姓    名：</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职    务：</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监理工程师执业资格证书号：</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联系电话：</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电子信箱：</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通信地址：</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关于监理人的其他约定：</w:t>
      </w:r>
      <w:r>
        <w:rPr>
          <w:rStyle w:val="43"/>
          <w:rFonts w:ascii="宋体" w:hAnsi="宋体"/>
          <w:sz w:val="24"/>
          <w:u w:val="single" w:color="000000"/>
        </w:rPr>
        <w:t>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4.4 商定或确定</w:t>
      </w:r>
    </w:p>
    <w:p>
      <w:pPr>
        <w:snapToGrid w:val="0"/>
        <w:spacing w:line="500" w:lineRule="exact"/>
        <w:ind w:firstLine="480" w:firstLineChars="200"/>
        <w:rPr>
          <w:rStyle w:val="43"/>
          <w:rFonts w:ascii="宋体" w:hAnsi="宋体"/>
          <w:sz w:val="24"/>
        </w:rPr>
      </w:pPr>
      <w:r>
        <w:rPr>
          <w:rStyle w:val="43"/>
          <w:rFonts w:ascii="宋体" w:hAnsi="宋体"/>
          <w:sz w:val="24"/>
        </w:rPr>
        <w:t>在发包人和承包人不能通过协商达成一致意见时，发包人授权监理人对以下事项进行确定：</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（1）</w:t>
      </w:r>
      <w:r>
        <w:rPr>
          <w:rStyle w:val="43"/>
          <w:rFonts w:ascii="宋体" w:hAnsi="宋体"/>
          <w:sz w:val="24"/>
          <w:u w:val="single" w:color="000000"/>
        </w:rPr>
        <w:t xml:space="preserve">             /                      </w:t>
      </w:r>
      <w:r>
        <w:rPr>
          <w:rStyle w:val="43"/>
          <w:rFonts w:ascii="宋体" w:hAnsi="宋体"/>
          <w:sz w:val="24"/>
        </w:rPr>
        <w:t>；</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5. 工程质量</w:t>
      </w:r>
    </w:p>
    <w:p>
      <w:pPr>
        <w:snapToGrid w:val="0"/>
        <w:spacing w:line="500" w:lineRule="exact"/>
        <w:ind w:firstLine="480" w:firstLineChars="200"/>
        <w:rPr>
          <w:rStyle w:val="43"/>
          <w:rFonts w:ascii="宋体" w:hAnsi="宋体"/>
          <w:sz w:val="24"/>
        </w:rPr>
      </w:pPr>
      <w:r>
        <w:rPr>
          <w:rStyle w:val="43"/>
          <w:rFonts w:ascii="宋体" w:hAnsi="宋体"/>
          <w:sz w:val="24"/>
        </w:rPr>
        <w:t>5.1 质量要求</w:t>
      </w:r>
    </w:p>
    <w:p>
      <w:pPr>
        <w:snapToGrid w:val="0"/>
        <w:spacing w:line="500" w:lineRule="exact"/>
        <w:ind w:firstLine="600" w:firstLineChars="249"/>
        <w:jc w:val="left"/>
        <w:rPr>
          <w:rStyle w:val="43"/>
          <w:rFonts w:ascii="宋体" w:hAnsi="宋体"/>
          <w:b/>
          <w:sz w:val="24"/>
          <w:u w:val="single"/>
        </w:rPr>
      </w:pPr>
      <w:r>
        <w:rPr>
          <w:rStyle w:val="43"/>
          <w:rFonts w:ascii="宋体" w:hAnsi="宋体"/>
          <w:b/>
          <w:sz w:val="24"/>
          <w:u w:val="single" w:color="000000"/>
        </w:rPr>
        <w:t>承包人必须严格按照施工图纸、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pPr>
        <w:snapToGrid w:val="0"/>
        <w:spacing w:line="500" w:lineRule="exact"/>
        <w:ind w:firstLine="600" w:firstLineChars="249"/>
        <w:jc w:val="left"/>
        <w:rPr>
          <w:rStyle w:val="43"/>
          <w:rFonts w:ascii="宋体" w:hAnsi="宋体"/>
          <w:b/>
          <w:sz w:val="24"/>
          <w:u w:val="single"/>
        </w:rPr>
      </w:pPr>
      <w:r>
        <w:rPr>
          <w:rStyle w:val="43"/>
          <w:rFonts w:ascii="宋体" w:hAnsi="宋体"/>
          <w:b/>
          <w:sz w:val="24"/>
          <w:u w:val="single" w:color="000000"/>
        </w:rPr>
        <w:t>对造成质量未达到约定标准双方都有过错的，按各自责任大小承担损失。具体由双方友好协商，协商不成提交建设行政主管部门进行调解或向南通仲裁委提出仲裁。</w:t>
      </w:r>
    </w:p>
    <w:p>
      <w:pPr>
        <w:snapToGrid w:val="0"/>
        <w:spacing w:line="500" w:lineRule="exact"/>
        <w:ind w:firstLine="600" w:firstLineChars="249"/>
        <w:rPr>
          <w:rStyle w:val="43"/>
          <w:rFonts w:ascii="宋体" w:hAnsi="宋体"/>
          <w:sz w:val="24"/>
        </w:rPr>
      </w:pPr>
      <w:r>
        <w:rPr>
          <w:rStyle w:val="43"/>
          <w:rFonts w:ascii="宋体" w:hAnsi="宋体"/>
          <w:b/>
          <w:sz w:val="24"/>
          <w:u w:val="single" w:color="000000"/>
        </w:rPr>
        <w:t>双方对质量评定意见不一致时，由工程质量监督部门进行质量评定。</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5.1.1 特殊质量标准和要求：</w:t>
      </w:r>
      <w:r>
        <w:rPr>
          <w:rStyle w:val="43"/>
          <w:rFonts w:ascii="宋体" w:hAnsi="宋体"/>
          <w:sz w:val="24"/>
          <w:u w:val="single" w:color="000000"/>
        </w:rPr>
        <w:t xml:space="preserve">  </w:t>
      </w:r>
      <w:r>
        <w:rPr>
          <w:rStyle w:val="43"/>
          <w:rFonts w:ascii="宋体" w:hAnsi="宋体" w:cs="宋体"/>
          <w:b/>
          <w:bCs/>
          <w:sz w:val="24"/>
          <w:u w:val="single" w:color="000000"/>
        </w:rPr>
        <w:t>合格</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1080" w:firstLineChars="450"/>
        <w:jc w:val="left"/>
        <w:rPr>
          <w:rStyle w:val="43"/>
          <w:rFonts w:ascii="宋体" w:hAnsi="宋体"/>
          <w:sz w:val="24"/>
        </w:rPr>
      </w:pPr>
      <w:r>
        <w:rPr>
          <w:rStyle w:val="43"/>
          <w:rFonts w:ascii="宋体" w:hAnsi="宋体"/>
          <w:sz w:val="24"/>
        </w:rPr>
        <w:t>关于工程奖项的约定：</w:t>
      </w:r>
      <w:r>
        <w:rPr>
          <w:rStyle w:val="43"/>
          <w:rFonts w:ascii="宋体" w:hAnsi="宋体"/>
          <w:sz w:val="24"/>
          <w:u w:val="single" w:color="000000"/>
        </w:rPr>
        <w:t xml:space="preserve">   </w:t>
      </w:r>
      <w:r>
        <w:rPr>
          <w:rStyle w:val="43"/>
          <w:rFonts w:ascii="宋体" w:hAnsi="宋体" w:cs="宋体"/>
          <w:b/>
          <w:bCs/>
          <w:sz w:val="24"/>
          <w:u w:val="single" w:color="000000"/>
        </w:rPr>
        <w:t xml:space="preserve">无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5.3 隐蔽工程检查</w:t>
      </w:r>
    </w:p>
    <w:p>
      <w:pPr>
        <w:snapToGrid w:val="0"/>
        <w:spacing w:line="500" w:lineRule="exact"/>
        <w:ind w:firstLine="480" w:firstLineChars="200"/>
        <w:jc w:val="left"/>
        <w:rPr>
          <w:rStyle w:val="43"/>
          <w:rFonts w:ascii="宋体" w:hAnsi="宋体"/>
          <w:sz w:val="24"/>
        </w:rPr>
      </w:pPr>
      <w:r>
        <w:rPr>
          <w:rStyle w:val="43"/>
          <w:rFonts w:ascii="宋体" w:hAnsi="宋体"/>
          <w:sz w:val="24"/>
        </w:rPr>
        <w:t>5.3.2承包人提前通知监理人隐蔽工程检查的期限的约定：</w:t>
      </w:r>
      <w:r>
        <w:rPr>
          <w:rStyle w:val="43"/>
          <w:rFonts w:ascii="宋体" w:hAnsi="宋体"/>
          <w:sz w:val="24"/>
          <w:u w:val="single" w:color="000000"/>
        </w:rPr>
        <w:t xml:space="preserve"> 提前48小时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监理人不能按时进行检查时，应提前</w:t>
      </w:r>
      <w:r>
        <w:rPr>
          <w:rStyle w:val="43"/>
          <w:rFonts w:ascii="宋体" w:hAnsi="宋体"/>
          <w:sz w:val="24"/>
          <w:u w:val="single" w:color="000000"/>
        </w:rPr>
        <w:t xml:space="preserve"> 24 </w:t>
      </w:r>
      <w:r>
        <w:rPr>
          <w:rStyle w:val="43"/>
          <w:rFonts w:ascii="宋体" w:hAnsi="宋体"/>
          <w:sz w:val="24"/>
        </w:rPr>
        <w:t>小时提交书面延期要求。</w:t>
      </w:r>
    </w:p>
    <w:p>
      <w:pPr>
        <w:snapToGrid w:val="0"/>
        <w:spacing w:line="500" w:lineRule="exact"/>
        <w:ind w:firstLine="480" w:firstLineChars="200"/>
        <w:jc w:val="left"/>
        <w:rPr>
          <w:rStyle w:val="43"/>
          <w:rFonts w:ascii="宋体" w:hAnsi="宋体"/>
          <w:sz w:val="24"/>
        </w:rPr>
      </w:pPr>
      <w:r>
        <w:rPr>
          <w:rStyle w:val="43"/>
          <w:rFonts w:ascii="宋体" w:hAnsi="宋体"/>
          <w:sz w:val="24"/>
        </w:rPr>
        <w:t>关于延期最长不得超过：</w:t>
      </w:r>
      <w:r>
        <w:rPr>
          <w:rStyle w:val="43"/>
          <w:rFonts w:ascii="宋体" w:hAnsi="宋体"/>
          <w:sz w:val="24"/>
          <w:u w:val="single" w:color="000000"/>
        </w:rPr>
        <w:t xml:space="preserve">  48  </w:t>
      </w:r>
      <w:r>
        <w:rPr>
          <w:rStyle w:val="43"/>
          <w:rFonts w:ascii="宋体" w:hAnsi="宋体"/>
          <w:sz w:val="24"/>
        </w:rPr>
        <w:t>小时。</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6. 安全文明施工与环境保护</w:t>
      </w:r>
    </w:p>
    <w:p>
      <w:pPr>
        <w:snapToGrid w:val="0"/>
        <w:spacing w:line="500" w:lineRule="exact"/>
        <w:ind w:firstLine="480" w:firstLineChars="200"/>
        <w:rPr>
          <w:rStyle w:val="43"/>
          <w:rFonts w:ascii="宋体" w:hAnsi="宋体"/>
          <w:sz w:val="24"/>
        </w:rPr>
      </w:pPr>
      <w:r>
        <w:rPr>
          <w:rStyle w:val="43"/>
          <w:rFonts w:ascii="宋体" w:hAnsi="宋体"/>
          <w:sz w:val="24"/>
        </w:rPr>
        <w:t>6.1安全文明施工</w:t>
      </w:r>
    </w:p>
    <w:p>
      <w:pPr>
        <w:snapToGrid w:val="0"/>
        <w:spacing w:line="500" w:lineRule="exact"/>
        <w:ind w:firstLine="597" w:firstLineChars="249"/>
        <w:jc w:val="left"/>
        <w:rPr>
          <w:rStyle w:val="43"/>
          <w:rFonts w:ascii="宋体" w:hAnsi="宋体" w:cs="Calibri"/>
          <w:b/>
          <w:bCs/>
          <w:sz w:val="24"/>
          <w:u w:val="single"/>
        </w:rPr>
      </w:pPr>
      <w:r>
        <w:rPr>
          <w:rStyle w:val="43"/>
          <w:rFonts w:ascii="宋体" w:hAnsi="宋体"/>
          <w:sz w:val="24"/>
        </w:rPr>
        <w:t>6.1.1 项目安全生产的达标目标及相应事项的约定：</w:t>
      </w:r>
      <w:r>
        <w:rPr>
          <w:rStyle w:val="43"/>
          <w:rFonts w:ascii="宋体" w:hAnsi="宋体" w:cs="Calibri"/>
          <w:b/>
          <w:bCs/>
          <w:sz w:val="24"/>
          <w:u w:val="single" w:color="000000"/>
        </w:rPr>
        <w:t>满足江苏省、南通市等安监部门安全文明生产的要求，做好安全技术教育及交底，落实所有安全技术措施和人身防护用品。</w:t>
      </w:r>
    </w:p>
    <w:p>
      <w:pPr>
        <w:snapToGrid w:val="0"/>
        <w:spacing w:line="500" w:lineRule="exact"/>
        <w:ind w:firstLine="480" w:firstLineChars="200"/>
        <w:jc w:val="left"/>
        <w:rPr>
          <w:rStyle w:val="43"/>
          <w:rFonts w:ascii="宋体" w:hAnsi="宋体"/>
          <w:sz w:val="24"/>
        </w:rPr>
      </w:pPr>
      <w:r>
        <w:rPr>
          <w:rStyle w:val="43"/>
          <w:rFonts w:ascii="宋体" w:hAnsi="宋体"/>
          <w:sz w:val="24"/>
        </w:rPr>
        <w:t>6.1.5 文明施工</w:t>
      </w:r>
    </w:p>
    <w:p>
      <w:pPr>
        <w:tabs>
          <w:tab w:val="left" w:pos="0"/>
          <w:tab w:val="left" w:pos="993"/>
          <w:tab w:val="left" w:pos="1134"/>
        </w:tabs>
        <w:snapToGrid w:val="0"/>
        <w:spacing w:line="500" w:lineRule="exact"/>
        <w:ind w:firstLine="480" w:firstLineChars="200"/>
        <w:jc w:val="left"/>
        <w:rPr>
          <w:rStyle w:val="92"/>
        </w:rPr>
      </w:pPr>
      <w:r>
        <w:rPr>
          <w:rStyle w:val="43"/>
          <w:rFonts w:ascii="宋体" w:hAnsi="宋体"/>
          <w:sz w:val="24"/>
        </w:rPr>
        <w:t>合同当事人对文明施工的要求：</w:t>
      </w:r>
      <w:r>
        <w:rPr>
          <w:rStyle w:val="43"/>
          <w:rFonts w:ascii="宋体" w:hAnsi="宋体"/>
          <w:b/>
          <w:sz w:val="24"/>
          <w:u w:val="single" w:color="000000"/>
        </w:rPr>
        <w:t>承包人须按安全文明施工的要求做好场地清理及相关工作</w:t>
      </w:r>
      <w:r>
        <w:rPr>
          <w:rStyle w:val="92"/>
        </w:rPr>
        <w:t>，同时承包人须按学校建设工程文明施工规定做好场地清理及相关工作 。相关要求及处罚措施详见《南通职业大学建设工程文明施工规定》。开工前施工单位需预交甲方10000元文明施工保证金，在施工过程中必须执行《南通职业大学建设工程文明施工规定》，如有违反，按规定接受处罚。施工现场垃圾必须及时装袋并清运出校，费用包含在投标报价中。</w:t>
      </w:r>
    </w:p>
    <w:p>
      <w:pPr>
        <w:tabs>
          <w:tab w:val="left" w:pos="0"/>
          <w:tab w:val="left" w:pos="993"/>
          <w:tab w:val="left" w:pos="1134"/>
        </w:tabs>
        <w:snapToGrid w:val="0"/>
        <w:spacing w:line="500" w:lineRule="exact"/>
        <w:ind w:firstLine="482" w:firstLineChars="200"/>
        <w:jc w:val="left"/>
        <w:rPr>
          <w:rStyle w:val="43"/>
          <w:rFonts w:ascii="宋体" w:hAnsi="宋体"/>
          <w:b/>
          <w:sz w:val="24"/>
          <w:u w:val="single"/>
        </w:rPr>
      </w:pPr>
    </w:p>
    <w:p>
      <w:pPr>
        <w:snapToGrid w:val="0"/>
        <w:spacing w:line="500" w:lineRule="exact"/>
        <w:ind w:firstLine="480" w:firstLineChars="200"/>
        <w:jc w:val="left"/>
        <w:rPr>
          <w:rStyle w:val="43"/>
          <w:rFonts w:ascii="宋体" w:hAnsi="宋体"/>
          <w:sz w:val="24"/>
        </w:rPr>
      </w:pPr>
      <w:r>
        <w:rPr>
          <w:rStyle w:val="43"/>
          <w:rFonts w:ascii="宋体" w:hAnsi="宋体"/>
          <w:sz w:val="24"/>
        </w:rPr>
        <w:t>6.1.6 关于安全文明施工费支付比例和支付期限的约定：</w:t>
      </w:r>
      <w:r>
        <w:rPr>
          <w:rStyle w:val="43"/>
          <w:rFonts w:ascii="宋体" w:hAnsi="宋体"/>
          <w:sz w:val="24"/>
          <w:u w:val="single" w:color="000000"/>
        </w:rPr>
        <w:t xml:space="preserve"> </w:t>
      </w:r>
      <w:r>
        <w:rPr>
          <w:rStyle w:val="43"/>
          <w:rFonts w:ascii="宋体" w:hAnsi="宋体" w:cs="宋体"/>
          <w:b/>
          <w:bCs/>
          <w:sz w:val="24"/>
          <w:u w:val="single" w:color="000000"/>
        </w:rPr>
        <w:t>与合同款（进度款）同期支付</w:t>
      </w:r>
      <w:r>
        <w:rPr>
          <w:rStyle w:val="43"/>
          <w:rFonts w:ascii="宋体" w:hAnsi="宋体"/>
          <w:sz w:val="24"/>
        </w:rPr>
        <w:t>。</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7. 工期和进度</w:t>
      </w:r>
    </w:p>
    <w:p>
      <w:pPr>
        <w:snapToGrid w:val="0"/>
        <w:spacing w:line="500" w:lineRule="exact"/>
        <w:ind w:firstLine="480" w:firstLineChars="200"/>
        <w:rPr>
          <w:rStyle w:val="43"/>
          <w:rFonts w:ascii="宋体" w:hAnsi="宋体"/>
          <w:sz w:val="24"/>
        </w:rPr>
      </w:pPr>
      <w:r>
        <w:rPr>
          <w:rStyle w:val="43"/>
          <w:rFonts w:ascii="宋体" w:hAnsi="宋体"/>
          <w:sz w:val="24"/>
        </w:rPr>
        <w:t>7.1 施工组织设计</w:t>
      </w:r>
    </w:p>
    <w:p>
      <w:pPr>
        <w:snapToGrid w:val="0"/>
        <w:spacing w:line="500" w:lineRule="exact"/>
        <w:ind w:firstLine="480" w:firstLineChars="200"/>
        <w:jc w:val="left"/>
        <w:rPr>
          <w:rStyle w:val="43"/>
          <w:rFonts w:ascii="宋体" w:hAnsi="宋体"/>
          <w:kern w:val="0"/>
          <w:sz w:val="24"/>
        </w:rPr>
      </w:pPr>
      <w:r>
        <w:rPr>
          <w:rStyle w:val="43"/>
          <w:rFonts w:ascii="宋体" w:hAnsi="宋体"/>
          <w:sz w:val="24"/>
        </w:rPr>
        <w:t xml:space="preserve">7.1.2 </w:t>
      </w:r>
      <w:r>
        <w:rPr>
          <w:rStyle w:val="43"/>
          <w:rFonts w:ascii="宋体" w:hAnsi="宋体"/>
          <w:kern w:val="0"/>
          <w:sz w:val="24"/>
        </w:rPr>
        <w:t>施工组织设计的提交和修改</w:t>
      </w:r>
    </w:p>
    <w:p>
      <w:pPr>
        <w:snapToGrid w:val="0"/>
        <w:spacing w:line="500" w:lineRule="exact"/>
        <w:ind w:firstLine="480" w:firstLineChars="200"/>
        <w:jc w:val="left"/>
        <w:rPr>
          <w:rStyle w:val="43"/>
          <w:rFonts w:ascii="宋体" w:hAnsi="宋体"/>
          <w:sz w:val="24"/>
          <w:u w:val="single"/>
        </w:rPr>
      </w:pPr>
      <w:r>
        <w:rPr>
          <w:rStyle w:val="43"/>
          <w:rFonts w:ascii="宋体" w:hAnsi="宋体"/>
          <w:kern w:val="0"/>
          <w:sz w:val="24"/>
        </w:rPr>
        <w:t>承包人提交详细施工组织设计的期限的约定：</w:t>
      </w:r>
      <w:r>
        <w:rPr>
          <w:rStyle w:val="43"/>
          <w:rFonts w:ascii="宋体" w:hAnsi="宋体" w:cs="宋体"/>
          <w:b/>
          <w:bCs/>
          <w:sz w:val="24"/>
          <w:u w:val="single" w:color="000000"/>
          <w:lang w:eastAsia="zh-TW"/>
        </w:rPr>
        <w:t>图纸会审及设计交底后一周内。</w:t>
      </w:r>
    </w:p>
    <w:p>
      <w:pPr>
        <w:snapToGrid w:val="0"/>
        <w:spacing w:line="500" w:lineRule="exact"/>
        <w:ind w:firstLine="480" w:firstLineChars="200"/>
        <w:jc w:val="left"/>
        <w:rPr>
          <w:rStyle w:val="43"/>
          <w:rFonts w:ascii="宋体" w:hAnsi="宋体"/>
          <w:sz w:val="24"/>
        </w:rPr>
      </w:pPr>
      <w:r>
        <w:rPr>
          <w:rStyle w:val="43"/>
          <w:rFonts w:ascii="宋体" w:hAnsi="宋体"/>
          <w:sz w:val="24"/>
        </w:rPr>
        <w:t>发包人和监理人在收到详细的施工组织设计后确认或提出修改意见的期限：</w:t>
      </w:r>
      <w:r>
        <w:rPr>
          <w:rStyle w:val="43"/>
          <w:rFonts w:ascii="宋体" w:hAnsi="宋体" w:cs="宋体"/>
          <w:b/>
          <w:bCs/>
          <w:sz w:val="24"/>
          <w:u w:val="single" w:color="000000"/>
        </w:rPr>
        <w:t>收到上述文件后3日内予以确认。</w:t>
      </w:r>
    </w:p>
    <w:p>
      <w:pPr>
        <w:snapToGrid w:val="0"/>
        <w:spacing w:line="500" w:lineRule="exact"/>
        <w:ind w:firstLine="480" w:firstLineChars="200"/>
        <w:rPr>
          <w:rStyle w:val="43"/>
          <w:rFonts w:ascii="宋体" w:hAnsi="宋体"/>
          <w:sz w:val="24"/>
        </w:rPr>
      </w:pPr>
      <w:r>
        <w:rPr>
          <w:rStyle w:val="43"/>
          <w:rFonts w:ascii="宋体" w:hAnsi="宋体"/>
          <w:sz w:val="24"/>
        </w:rPr>
        <w:t>7.2 施工进度计划</w:t>
      </w:r>
    </w:p>
    <w:p>
      <w:pPr>
        <w:snapToGrid w:val="0"/>
        <w:spacing w:line="500" w:lineRule="exact"/>
        <w:ind w:firstLine="480" w:firstLineChars="200"/>
        <w:jc w:val="left"/>
        <w:rPr>
          <w:rStyle w:val="43"/>
          <w:rFonts w:ascii="宋体" w:hAnsi="宋体"/>
          <w:sz w:val="24"/>
        </w:rPr>
      </w:pPr>
      <w:r>
        <w:rPr>
          <w:rStyle w:val="43"/>
          <w:rFonts w:ascii="宋体" w:hAnsi="宋体"/>
          <w:sz w:val="24"/>
        </w:rPr>
        <w:t>7.2.2 施工进度计划的修订</w:t>
      </w:r>
    </w:p>
    <w:p>
      <w:pPr>
        <w:snapToGrid w:val="0"/>
        <w:spacing w:line="500" w:lineRule="exact"/>
        <w:ind w:firstLine="480" w:firstLineChars="200"/>
        <w:jc w:val="left"/>
        <w:rPr>
          <w:rStyle w:val="43"/>
          <w:rFonts w:ascii="宋体" w:hAnsi="宋体"/>
          <w:sz w:val="24"/>
        </w:rPr>
      </w:pPr>
      <w:r>
        <w:rPr>
          <w:rStyle w:val="43"/>
          <w:rFonts w:ascii="宋体" w:hAnsi="宋体"/>
          <w:kern w:val="0"/>
          <w:sz w:val="24"/>
        </w:rPr>
        <w:t>承包人提供施工组织设计（施工方案）和进度计划的时间：</w:t>
      </w:r>
      <w:r>
        <w:rPr>
          <w:rStyle w:val="43"/>
          <w:rFonts w:ascii="宋体" w:hAnsi="宋体" w:cs="仿宋_GB2312"/>
          <w:b/>
          <w:bCs/>
          <w:sz w:val="24"/>
          <w:u w:val="single" w:color="000000"/>
        </w:rPr>
        <w:t xml:space="preserve">     </w:t>
      </w:r>
    </w:p>
    <w:p>
      <w:pPr>
        <w:snapToGrid w:val="0"/>
        <w:spacing w:line="500" w:lineRule="exact"/>
        <w:ind w:firstLine="480" w:firstLineChars="200"/>
        <w:jc w:val="left"/>
        <w:rPr>
          <w:rStyle w:val="43"/>
          <w:rFonts w:ascii="宋体" w:hAnsi="宋体"/>
          <w:sz w:val="24"/>
        </w:rPr>
      </w:pPr>
      <w:r>
        <w:rPr>
          <w:rStyle w:val="43"/>
          <w:rFonts w:ascii="宋体" w:hAnsi="宋体"/>
          <w:sz w:val="24"/>
        </w:rPr>
        <w:t>发包人和监理人在收到修订的施工进度计划后确认或提出修改意见的期限：</w:t>
      </w:r>
      <w:r>
        <w:rPr>
          <w:rStyle w:val="43"/>
          <w:rFonts w:ascii="宋体" w:hAnsi="宋体"/>
          <w:sz w:val="24"/>
          <w:u w:val="single" w:color="000000"/>
        </w:rPr>
        <w:t xml:space="preserve">  </w:t>
      </w:r>
      <w:r>
        <w:rPr>
          <w:rStyle w:val="43"/>
          <w:rFonts w:ascii="宋体" w:hAnsi="宋体" w:cs="宋体"/>
          <w:b/>
          <w:bCs/>
          <w:sz w:val="24"/>
          <w:u w:val="single" w:color="000000"/>
        </w:rPr>
        <w:t>收到上述文件后3日内予以确认。</w:t>
      </w:r>
    </w:p>
    <w:p>
      <w:pPr>
        <w:snapToGrid w:val="0"/>
        <w:spacing w:line="500" w:lineRule="exact"/>
        <w:ind w:firstLine="480" w:firstLineChars="200"/>
        <w:rPr>
          <w:rStyle w:val="43"/>
          <w:rFonts w:ascii="宋体" w:hAnsi="宋体"/>
          <w:sz w:val="24"/>
        </w:rPr>
      </w:pPr>
      <w:r>
        <w:rPr>
          <w:rStyle w:val="43"/>
          <w:rFonts w:ascii="宋体" w:hAnsi="宋体"/>
          <w:sz w:val="24"/>
        </w:rPr>
        <w:t>7.3 开工</w:t>
      </w:r>
    </w:p>
    <w:p>
      <w:pPr>
        <w:snapToGrid w:val="0"/>
        <w:spacing w:line="500" w:lineRule="exact"/>
        <w:ind w:firstLine="480" w:firstLineChars="200"/>
        <w:jc w:val="left"/>
        <w:rPr>
          <w:rStyle w:val="43"/>
          <w:rFonts w:ascii="宋体" w:hAnsi="宋体"/>
          <w:sz w:val="24"/>
        </w:rPr>
      </w:pPr>
      <w:r>
        <w:rPr>
          <w:rStyle w:val="43"/>
          <w:rFonts w:ascii="宋体" w:hAnsi="宋体"/>
          <w:sz w:val="24"/>
        </w:rPr>
        <w:t>7.3.1 开工准备</w:t>
      </w:r>
    </w:p>
    <w:p>
      <w:pPr>
        <w:snapToGrid w:val="0"/>
        <w:spacing w:line="500" w:lineRule="exact"/>
        <w:ind w:firstLine="645"/>
        <w:jc w:val="left"/>
        <w:rPr>
          <w:rStyle w:val="43"/>
          <w:rFonts w:ascii="宋体" w:hAnsi="宋体"/>
          <w:sz w:val="24"/>
          <w:u w:val="single"/>
        </w:rPr>
      </w:pPr>
      <w:r>
        <w:rPr>
          <w:rStyle w:val="43"/>
          <w:rFonts w:ascii="宋体" w:hAnsi="宋体"/>
          <w:sz w:val="24"/>
        </w:rPr>
        <w:t>关于承包人提交</w:t>
      </w:r>
      <w:r>
        <w:rPr>
          <w:rStyle w:val="43"/>
          <w:rFonts w:ascii="宋体" w:hAnsi="宋体"/>
          <w:kern w:val="0"/>
          <w:sz w:val="24"/>
        </w:rPr>
        <w:t>工程开工报审表的期限：</w:t>
      </w:r>
      <w:r>
        <w:rPr>
          <w:rStyle w:val="43"/>
          <w:rFonts w:ascii="宋体" w:hAnsi="宋体" w:cs="Calibri"/>
          <w:b/>
          <w:bCs/>
          <w:sz w:val="24"/>
          <w:u w:val="single" w:color="000000"/>
        </w:rPr>
        <w:t>本合同签订并生效后五日内</w:t>
      </w:r>
      <w:r>
        <w:rPr>
          <w:rStyle w:val="43"/>
          <w:rFonts w:ascii="宋体" w:hAnsi="宋体"/>
          <w:sz w:val="24"/>
        </w:rPr>
        <w:t>。</w:t>
      </w:r>
    </w:p>
    <w:p>
      <w:pPr>
        <w:snapToGrid w:val="0"/>
        <w:spacing w:line="500" w:lineRule="exact"/>
        <w:ind w:firstLine="645"/>
        <w:jc w:val="left"/>
        <w:rPr>
          <w:rStyle w:val="43"/>
          <w:rFonts w:ascii="宋体" w:hAnsi="宋体"/>
          <w:sz w:val="24"/>
        </w:rPr>
      </w:pPr>
      <w:r>
        <w:rPr>
          <w:rStyle w:val="43"/>
          <w:rFonts w:ascii="宋体" w:hAnsi="宋体"/>
          <w:sz w:val="24"/>
        </w:rPr>
        <w:t>关于发包人应完成的其他开工准备工作及期限：</w:t>
      </w:r>
      <w:r>
        <w:rPr>
          <w:rStyle w:val="43"/>
          <w:rFonts w:ascii="宋体" w:hAnsi="宋体"/>
          <w:sz w:val="24"/>
          <w:u w:val="single" w:color="000000"/>
        </w:rPr>
        <w:t xml:space="preserve">     /    </w:t>
      </w:r>
      <w:r>
        <w:rPr>
          <w:rStyle w:val="43"/>
          <w:rFonts w:ascii="宋体" w:hAnsi="宋体"/>
          <w:sz w:val="24"/>
        </w:rPr>
        <w:t>。</w:t>
      </w:r>
    </w:p>
    <w:p>
      <w:pPr>
        <w:snapToGrid w:val="0"/>
        <w:spacing w:line="500" w:lineRule="exact"/>
        <w:ind w:firstLine="540" w:firstLineChars="225"/>
        <w:jc w:val="left"/>
        <w:rPr>
          <w:rStyle w:val="43"/>
          <w:rFonts w:ascii="宋体" w:hAnsi="宋体"/>
          <w:sz w:val="24"/>
        </w:rPr>
      </w:pPr>
      <w:r>
        <w:rPr>
          <w:rStyle w:val="43"/>
          <w:rFonts w:ascii="宋体" w:hAnsi="宋体"/>
          <w:sz w:val="24"/>
        </w:rPr>
        <w:t>关于承包人应完成的其他开工准备工作及期限：</w:t>
      </w:r>
      <w:r>
        <w:rPr>
          <w:rStyle w:val="43"/>
          <w:rFonts w:ascii="宋体" w:hAnsi="宋体" w:cs="宋体"/>
          <w:b/>
          <w:bCs/>
          <w:sz w:val="24"/>
          <w:u w:val="single" w:color="000000"/>
        </w:rPr>
        <w:t xml:space="preserve">开工前5日依据投标文件，结合施工现场情况，报施工总进度计划， </w:t>
      </w:r>
      <w:r>
        <w:rPr>
          <w:rStyle w:val="43"/>
          <w:rFonts w:ascii="宋体" w:hAnsi="宋体" w:cs="宋体"/>
          <w:b/>
          <w:bCs/>
          <w:sz w:val="24"/>
          <w:u w:val="single" w:color="000000"/>
          <w:lang w:eastAsia="zh-TW"/>
        </w:rPr>
        <w:t>每周四报周进度计划</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7.3.2开工通知</w:t>
      </w:r>
    </w:p>
    <w:p>
      <w:pPr>
        <w:snapToGrid w:val="0"/>
        <w:spacing w:line="500" w:lineRule="exact"/>
        <w:ind w:firstLine="480" w:firstLineChars="200"/>
        <w:jc w:val="left"/>
        <w:rPr>
          <w:rStyle w:val="43"/>
          <w:rFonts w:ascii="宋体" w:hAnsi="宋体"/>
          <w:sz w:val="24"/>
        </w:rPr>
      </w:pPr>
      <w:r>
        <w:rPr>
          <w:rStyle w:val="43"/>
          <w:rFonts w:ascii="宋体" w:hAnsi="宋体"/>
          <w:sz w:val="24"/>
        </w:rPr>
        <w:t>因发包人原因造成监理人未能在计划开工日期之日起</w:t>
      </w:r>
      <w:r>
        <w:rPr>
          <w:rStyle w:val="43"/>
          <w:rFonts w:ascii="宋体" w:hAnsi="宋体"/>
          <w:sz w:val="24"/>
          <w:u w:val="single" w:color="000000"/>
        </w:rPr>
        <w:t xml:space="preserve">    </w:t>
      </w:r>
      <w:r>
        <w:rPr>
          <w:rStyle w:val="43"/>
          <w:rFonts w:ascii="宋体" w:hAnsi="宋体"/>
          <w:sz w:val="24"/>
        </w:rPr>
        <w:t>天内发出开工通知的，承包人有权提出价格调整要求，或者解除合同。</w:t>
      </w:r>
    </w:p>
    <w:p>
      <w:pPr>
        <w:snapToGrid w:val="0"/>
        <w:spacing w:line="500" w:lineRule="exact"/>
        <w:ind w:firstLine="480" w:firstLineChars="200"/>
        <w:rPr>
          <w:rStyle w:val="43"/>
          <w:rFonts w:ascii="宋体" w:hAnsi="宋体"/>
          <w:sz w:val="24"/>
        </w:rPr>
      </w:pPr>
      <w:r>
        <w:rPr>
          <w:rStyle w:val="43"/>
          <w:rFonts w:ascii="宋体" w:hAnsi="宋体"/>
          <w:sz w:val="24"/>
        </w:rPr>
        <w:t>7.4 测量放线</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7.4.1发包人通过监理人向承包人提供测量基准点、基准线和水准点及其书面资料的期限：</w:t>
      </w:r>
      <w:r>
        <w:rPr>
          <w:rStyle w:val="43"/>
          <w:rFonts w:ascii="宋体" w:hAnsi="宋体"/>
          <w:sz w:val="24"/>
          <w:u w:val="single" w:color="000000"/>
        </w:rPr>
        <w:t xml:space="preserve">    </w:t>
      </w:r>
      <w:r>
        <w:rPr>
          <w:rStyle w:val="43"/>
          <w:rFonts w:ascii="宋体" w:hAnsi="宋体" w:cs="宋体"/>
          <w:b/>
          <w:bCs/>
          <w:sz w:val="24"/>
          <w:u w:val="single" w:color="000000"/>
        </w:rPr>
        <w:t xml:space="preserve">开工前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7.5 工期延误</w:t>
      </w:r>
    </w:p>
    <w:p>
      <w:pPr>
        <w:snapToGrid w:val="0"/>
        <w:spacing w:line="500" w:lineRule="exact"/>
        <w:ind w:firstLine="480" w:firstLineChars="200"/>
        <w:jc w:val="left"/>
        <w:rPr>
          <w:rStyle w:val="43"/>
          <w:rFonts w:ascii="宋体" w:hAnsi="宋体"/>
          <w:sz w:val="24"/>
        </w:rPr>
      </w:pPr>
      <w:r>
        <w:rPr>
          <w:rStyle w:val="43"/>
          <w:rFonts w:ascii="宋体" w:hAnsi="宋体"/>
          <w:sz w:val="24"/>
        </w:rPr>
        <w:t>7.5.1 因发包人原因导致工期延误</w:t>
      </w:r>
    </w:p>
    <w:p>
      <w:pPr>
        <w:snapToGrid w:val="0"/>
        <w:spacing w:line="500" w:lineRule="exact"/>
        <w:ind w:firstLine="240" w:firstLineChars="100"/>
        <w:jc w:val="left"/>
        <w:rPr>
          <w:rStyle w:val="43"/>
          <w:rFonts w:ascii="宋体" w:hAnsi="宋体" w:cs="Calibri"/>
          <w:b/>
          <w:bCs/>
          <w:sz w:val="24"/>
          <w:u w:val="single"/>
        </w:rPr>
      </w:pPr>
      <w:r>
        <w:rPr>
          <w:rStyle w:val="43"/>
          <w:rFonts w:ascii="宋体" w:hAnsi="宋体"/>
          <w:sz w:val="24"/>
        </w:rPr>
        <w:t>（7）因发包人原因导致工期延误的其他情形：</w:t>
      </w:r>
      <w:r>
        <w:rPr>
          <w:rStyle w:val="43"/>
          <w:rFonts w:ascii="宋体" w:hAnsi="宋体" w:cs="Calibri"/>
          <w:b/>
          <w:bCs/>
          <w:sz w:val="24"/>
          <w:u w:val="single" w:color="000000"/>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pPr>
        <w:snapToGrid w:val="0"/>
        <w:spacing w:line="500" w:lineRule="exact"/>
        <w:ind w:firstLine="480" w:firstLineChars="200"/>
        <w:jc w:val="left"/>
        <w:rPr>
          <w:rStyle w:val="43"/>
          <w:rFonts w:ascii="宋体" w:hAnsi="宋体"/>
          <w:sz w:val="24"/>
        </w:rPr>
      </w:pPr>
      <w:r>
        <w:rPr>
          <w:rStyle w:val="43"/>
          <w:rFonts w:ascii="宋体" w:hAnsi="宋体"/>
          <w:sz w:val="24"/>
        </w:rPr>
        <w:t>7.5.2 因承包人原因导致工期延误</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因承包人原因造成工期延误，逾期竣工违约金的计算方法为：</w:t>
      </w:r>
    </w:p>
    <w:p>
      <w:pPr>
        <w:snapToGrid w:val="0"/>
        <w:spacing w:line="500" w:lineRule="exact"/>
        <w:ind w:firstLine="482" w:firstLineChars="200"/>
        <w:rPr>
          <w:rStyle w:val="43"/>
          <w:rFonts w:ascii="宋体" w:hAnsi="宋体" w:cs="Calibri"/>
          <w:b/>
          <w:bCs/>
          <w:sz w:val="24"/>
          <w:u w:val="single"/>
        </w:rPr>
      </w:pPr>
      <w:r>
        <w:rPr>
          <w:rStyle w:val="43"/>
          <w:rFonts w:ascii="宋体" w:hAnsi="宋体" w:cs="Calibri"/>
          <w:b/>
          <w:bCs/>
          <w:sz w:val="24"/>
          <w:u w:val="single" w:color="000000"/>
        </w:rPr>
        <w:t>实际开工时间以总监理工程师签发的开工令为准，竣工日期以竣工验收报告日期为准。</w:t>
      </w:r>
      <w:r>
        <w:rPr>
          <w:rStyle w:val="43"/>
          <w:rFonts w:ascii="宋体" w:hAnsi="宋体"/>
          <w:b/>
          <w:sz w:val="24"/>
          <w:u w:val="single" w:color="000000"/>
        </w:rPr>
        <w:t>若</w:t>
      </w:r>
      <w:r>
        <w:rPr>
          <w:rStyle w:val="43"/>
          <w:rFonts w:ascii="宋体" w:hAnsi="宋体" w:cs="Calibri"/>
          <w:b/>
          <w:bCs/>
          <w:sz w:val="24"/>
          <w:u w:val="single" w:color="000000"/>
        </w:rPr>
        <w:t>承包人未按期开工或因其他原因延误工期七天以内，则按延期每天扣违约金    贰仟元；若超过七天，则从第七天起按延期每天扣违约金伍仟元；若超过十五天以上，</w:t>
      </w:r>
      <w:r>
        <w:rPr>
          <w:rStyle w:val="43"/>
          <w:rFonts w:ascii="宋体" w:hAnsi="宋体"/>
          <w:b/>
          <w:sz w:val="24"/>
          <w:u w:val="single" w:color="000000"/>
        </w:rPr>
        <w:t>则罚没全额工期履约保证金，并按延期1000元/天加罚，且</w:t>
      </w:r>
      <w:r>
        <w:rPr>
          <w:rStyle w:val="43"/>
          <w:rFonts w:ascii="宋体" w:hAnsi="宋体" w:cs="Calibri"/>
          <w:b/>
          <w:bCs/>
          <w:sz w:val="24"/>
          <w:u w:val="single" w:color="000000"/>
        </w:rPr>
        <w:t xml:space="preserve">发包人有权终止合同。 </w:t>
      </w:r>
    </w:p>
    <w:p>
      <w:pPr>
        <w:snapToGrid w:val="0"/>
        <w:spacing w:line="500" w:lineRule="exact"/>
        <w:ind w:firstLine="480" w:firstLineChars="200"/>
        <w:jc w:val="left"/>
        <w:rPr>
          <w:rStyle w:val="43"/>
          <w:rFonts w:ascii="宋体" w:hAnsi="宋体"/>
          <w:sz w:val="24"/>
        </w:rPr>
      </w:pPr>
      <w:r>
        <w:rPr>
          <w:rStyle w:val="43"/>
          <w:rFonts w:ascii="宋体" w:hAnsi="宋体"/>
          <w:sz w:val="24"/>
        </w:rPr>
        <w:t>因承包人原因造成工期延误，逾期竣工违约金的上限：</w:t>
      </w:r>
      <w:r>
        <w:rPr>
          <w:rStyle w:val="43"/>
          <w:rFonts w:ascii="宋体" w:hAnsi="宋体"/>
          <w:sz w:val="24"/>
          <w:u w:val="single" w:color="000000"/>
        </w:rPr>
        <w:t xml:space="preserve">  </w:t>
      </w:r>
      <w:r>
        <w:rPr>
          <w:rStyle w:val="43"/>
          <w:rFonts w:ascii="宋体" w:hAnsi="宋体" w:cs="宋体"/>
          <w:b/>
          <w:bCs/>
          <w:sz w:val="24"/>
          <w:u w:val="single" w:color="000000"/>
        </w:rPr>
        <w:t>/</w:t>
      </w:r>
      <w:r>
        <w:rPr>
          <w:rStyle w:val="43"/>
          <w:rFonts w:ascii="宋体" w:hAnsi="宋体"/>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7.6 不利物质条件</w:t>
      </w:r>
    </w:p>
    <w:p>
      <w:pPr>
        <w:snapToGrid w:val="0"/>
        <w:spacing w:line="500" w:lineRule="exact"/>
        <w:ind w:firstLine="480" w:firstLineChars="200"/>
        <w:jc w:val="left"/>
        <w:rPr>
          <w:rStyle w:val="43"/>
          <w:rFonts w:ascii="宋体" w:hAnsi="宋体"/>
          <w:sz w:val="24"/>
        </w:rPr>
      </w:pPr>
      <w:r>
        <w:rPr>
          <w:rStyle w:val="43"/>
          <w:rFonts w:ascii="宋体" w:hAnsi="宋体"/>
          <w:sz w:val="24"/>
        </w:rPr>
        <w:t>不利物质条件的其他情形和有关约定：</w:t>
      </w:r>
      <w:r>
        <w:rPr>
          <w:rStyle w:val="43"/>
          <w:rFonts w:ascii="宋体" w:hAnsi="宋体"/>
          <w:b/>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7.7异常恶劣的气候条件</w:t>
      </w:r>
    </w:p>
    <w:p>
      <w:pPr>
        <w:snapToGrid w:val="0"/>
        <w:spacing w:line="500" w:lineRule="exact"/>
        <w:ind w:firstLine="480" w:firstLineChars="200"/>
        <w:jc w:val="left"/>
        <w:rPr>
          <w:rStyle w:val="43"/>
          <w:rFonts w:ascii="宋体" w:hAnsi="宋体"/>
          <w:sz w:val="24"/>
        </w:rPr>
      </w:pPr>
      <w:r>
        <w:rPr>
          <w:rStyle w:val="43"/>
          <w:rFonts w:ascii="宋体" w:hAnsi="宋体"/>
          <w:sz w:val="24"/>
        </w:rPr>
        <w:t>发包人和承包人同意以下情形视为异常恶劣的气候条件：</w:t>
      </w:r>
    </w:p>
    <w:p>
      <w:pPr>
        <w:snapToGrid w:val="0"/>
        <w:spacing w:line="500" w:lineRule="exact"/>
        <w:ind w:firstLine="480" w:firstLineChars="200"/>
        <w:jc w:val="left"/>
        <w:rPr>
          <w:rStyle w:val="43"/>
          <w:rFonts w:ascii="宋体" w:hAnsi="宋体"/>
          <w:sz w:val="24"/>
        </w:rPr>
      </w:pPr>
      <w:r>
        <w:rPr>
          <w:rStyle w:val="43"/>
          <w:rFonts w:ascii="宋体" w:hAnsi="宋体"/>
          <w:sz w:val="24"/>
        </w:rPr>
        <w:t>（1）</w:t>
      </w:r>
      <w:r>
        <w:rPr>
          <w:rStyle w:val="43"/>
          <w:rFonts w:ascii="宋体" w:hAnsi="宋体" w:cs="Calibri"/>
          <w:b/>
          <w:bCs/>
          <w:sz w:val="24"/>
          <w:u w:val="single" w:color="000000"/>
        </w:rPr>
        <w:t>双方另行约定</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7.9 提前竣工的奖励   7.9.2提前竣工的奖励：</w:t>
      </w:r>
      <w:r>
        <w:rPr>
          <w:rStyle w:val="43"/>
          <w:rFonts w:ascii="宋体" w:hAnsi="宋体"/>
          <w:sz w:val="24"/>
          <w:u w:val="single" w:color="000000"/>
        </w:rPr>
        <w:t xml:space="preserve">      </w:t>
      </w:r>
      <w:r>
        <w:rPr>
          <w:rStyle w:val="43"/>
          <w:rFonts w:ascii="宋体" w:hAnsi="宋体" w:cs="宋体"/>
          <w:b/>
          <w:bCs/>
          <w:sz w:val="24"/>
          <w:u w:val="single" w:color="000000"/>
        </w:rPr>
        <w:t xml:space="preserve">/        </w:t>
      </w:r>
      <w:r>
        <w:rPr>
          <w:rStyle w:val="43"/>
          <w:rFonts w:ascii="宋体" w:hAnsi="宋体"/>
          <w:sz w:val="24"/>
          <w:u w:val="single" w:color="000000"/>
        </w:rPr>
        <w:t xml:space="preserve">  </w:t>
      </w:r>
      <w:r>
        <w:rPr>
          <w:rStyle w:val="43"/>
          <w:rFonts w:ascii="宋体" w:hAnsi="宋体"/>
          <w:sz w:val="24"/>
        </w:rPr>
        <w:t>。</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8. 材料与设备</w:t>
      </w:r>
    </w:p>
    <w:p>
      <w:pPr>
        <w:snapToGrid w:val="0"/>
        <w:spacing w:line="500" w:lineRule="exact"/>
        <w:ind w:firstLine="480" w:firstLineChars="200"/>
        <w:rPr>
          <w:rStyle w:val="43"/>
          <w:rFonts w:ascii="宋体" w:hAnsi="宋体"/>
          <w:sz w:val="24"/>
        </w:rPr>
      </w:pPr>
      <w:r>
        <w:rPr>
          <w:rStyle w:val="43"/>
          <w:rFonts w:ascii="宋体" w:hAnsi="宋体"/>
          <w:sz w:val="24"/>
        </w:rPr>
        <w:t>8.2承包人采购材料与工程设备</w:t>
      </w:r>
    </w:p>
    <w:p>
      <w:pPr>
        <w:snapToGrid w:val="0"/>
        <w:spacing w:line="500" w:lineRule="exact"/>
        <w:ind w:firstLine="482" w:firstLineChars="200"/>
        <w:rPr>
          <w:rStyle w:val="43"/>
          <w:rFonts w:ascii="宋体" w:hAnsi="宋体"/>
          <w:b/>
          <w:sz w:val="24"/>
          <w:u w:val="single"/>
        </w:rPr>
      </w:pPr>
      <w:r>
        <w:rPr>
          <w:rStyle w:val="43"/>
          <w:rFonts w:ascii="宋体" w:hAnsi="宋体"/>
          <w:b/>
          <w:sz w:val="24"/>
          <w:u w:val="single" w:color="000000"/>
        </w:rPr>
        <w:t>本工程主要材料，承包人应按</w:t>
      </w:r>
      <w:r>
        <w:rPr>
          <w:rStyle w:val="43"/>
          <w:rFonts w:hint="eastAsia" w:ascii="宋体" w:hAnsi="宋体"/>
          <w:b/>
          <w:sz w:val="24"/>
          <w:u w:val="single" w:color="000000"/>
          <w:lang w:eastAsia="zh-CN"/>
        </w:rPr>
        <w:t>询价文件</w:t>
      </w:r>
      <w:r>
        <w:rPr>
          <w:rStyle w:val="43"/>
          <w:rFonts w:ascii="宋体" w:hAnsi="宋体"/>
          <w:b/>
          <w:sz w:val="24"/>
          <w:u w:val="single" w:color="000000"/>
        </w:rPr>
        <w:t>规定、设计文件、施工验收规范要求进行采购与保管。</w:t>
      </w:r>
    </w:p>
    <w:p>
      <w:pPr>
        <w:snapToGrid w:val="0"/>
        <w:spacing w:line="500" w:lineRule="exact"/>
        <w:ind w:firstLine="480" w:firstLineChars="200"/>
        <w:rPr>
          <w:rStyle w:val="43"/>
          <w:rFonts w:ascii="宋体" w:hAnsi="宋体"/>
          <w:sz w:val="24"/>
        </w:rPr>
      </w:pPr>
      <w:r>
        <w:rPr>
          <w:rStyle w:val="43"/>
          <w:rFonts w:ascii="宋体" w:hAnsi="宋体"/>
          <w:sz w:val="24"/>
        </w:rPr>
        <w:t>8.4材料与工程设备的保管与使用</w:t>
      </w:r>
    </w:p>
    <w:p>
      <w:pPr>
        <w:snapToGrid w:val="0"/>
        <w:spacing w:line="500" w:lineRule="exact"/>
        <w:ind w:firstLine="480" w:firstLineChars="200"/>
        <w:jc w:val="left"/>
        <w:rPr>
          <w:rStyle w:val="43"/>
          <w:rFonts w:ascii="宋体" w:hAnsi="宋体"/>
          <w:sz w:val="24"/>
        </w:rPr>
      </w:pPr>
      <w:r>
        <w:rPr>
          <w:rStyle w:val="43"/>
          <w:rFonts w:ascii="宋体" w:hAnsi="宋体"/>
          <w:sz w:val="24"/>
        </w:rPr>
        <w:t>8.4.1发包人供应的材料设备的保管费用的承担：</w:t>
      </w:r>
      <w:r>
        <w:rPr>
          <w:rStyle w:val="43"/>
          <w:rFonts w:ascii="宋体" w:hAnsi="宋体"/>
          <w:b/>
          <w:sz w:val="24"/>
          <w:u w:val="single" w:color="000000"/>
        </w:rPr>
        <w:t xml:space="preserve">  。 </w:t>
      </w:r>
    </w:p>
    <w:p>
      <w:pPr>
        <w:snapToGrid w:val="0"/>
        <w:spacing w:line="500" w:lineRule="exact"/>
        <w:ind w:firstLine="480" w:firstLineChars="200"/>
        <w:jc w:val="left"/>
        <w:rPr>
          <w:rStyle w:val="43"/>
          <w:rFonts w:ascii="宋体" w:hAnsi="宋体"/>
          <w:b/>
          <w:spacing w:val="-8"/>
          <w:sz w:val="24"/>
          <w:u w:val="single"/>
        </w:rPr>
      </w:pPr>
      <w:r>
        <w:rPr>
          <w:rStyle w:val="43"/>
          <w:rFonts w:ascii="宋体" w:hAnsi="宋体"/>
          <w:kern w:val="0"/>
          <w:sz w:val="24"/>
        </w:rPr>
        <w:t>承包人采购</w:t>
      </w:r>
      <w:r>
        <w:rPr>
          <w:rStyle w:val="43"/>
          <w:rFonts w:ascii="宋体" w:hAnsi="宋体"/>
          <w:sz w:val="24"/>
        </w:rPr>
        <w:t>材料与</w:t>
      </w:r>
      <w:r>
        <w:rPr>
          <w:rStyle w:val="43"/>
          <w:rFonts w:ascii="宋体" w:hAnsi="宋体"/>
          <w:kern w:val="0"/>
          <w:sz w:val="24"/>
        </w:rPr>
        <w:t>工程</w:t>
      </w:r>
      <w:r>
        <w:rPr>
          <w:rStyle w:val="43"/>
          <w:rFonts w:ascii="宋体" w:hAnsi="宋体"/>
          <w:sz w:val="24"/>
        </w:rPr>
        <w:t>设备的保管与使用：（1）</w:t>
      </w:r>
      <w:r>
        <w:rPr>
          <w:rStyle w:val="43"/>
          <w:rFonts w:ascii="宋体" w:hAnsi="宋体"/>
          <w:b/>
          <w:spacing w:val="-8"/>
          <w:sz w:val="24"/>
          <w:u w:val="single" w:color="000000"/>
        </w:rPr>
        <w:t>承包人自行采购的材料设备，发包人在</w:t>
      </w:r>
      <w:r>
        <w:rPr>
          <w:rStyle w:val="43"/>
          <w:rFonts w:hint="eastAsia" w:ascii="宋体" w:hAnsi="宋体"/>
          <w:b/>
          <w:spacing w:val="-8"/>
          <w:sz w:val="24"/>
          <w:u w:val="single" w:color="000000"/>
          <w:lang w:eastAsia="zh-CN"/>
        </w:rPr>
        <w:t>询价文件</w:t>
      </w:r>
      <w:r>
        <w:rPr>
          <w:rStyle w:val="43"/>
          <w:rFonts w:ascii="宋体" w:hAnsi="宋体"/>
          <w:b/>
          <w:spacing w:val="-8"/>
          <w:sz w:val="24"/>
          <w:u w:val="single" w:color="000000"/>
        </w:rPr>
        <w:t>中已推荐品牌、产地、质量等要求的，承包人应按推荐品牌中中高档产品的要求自行采购，且必须为优等品。在相关材料进场时必须得到发包人及监理单位的认可，否则不得进场使用。</w:t>
      </w:r>
    </w:p>
    <w:p>
      <w:pPr>
        <w:snapToGrid w:val="0"/>
        <w:spacing w:line="500" w:lineRule="exact"/>
        <w:ind w:firstLine="480" w:firstLineChars="200"/>
        <w:rPr>
          <w:rStyle w:val="43"/>
          <w:rFonts w:ascii="宋体" w:hAnsi="宋体"/>
          <w:sz w:val="24"/>
        </w:rPr>
      </w:pPr>
      <w:r>
        <w:rPr>
          <w:rStyle w:val="43"/>
          <w:rFonts w:ascii="宋体" w:hAnsi="宋体"/>
          <w:sz w:val="24"/>
        </w:rPr>
        <w:t>8.6 样品</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8.6.1</w:t>
      </w:r>
      <w:r>
        <w:rPr>
          <w:rStyle w:val="43"/>
          <w:rFonts w:ascii="宋体" w:hAnsi="宋体"/>
          <w:kern w:val="0"/>
          <w:sz w:val="24"/>
        </w:rPr>
        <w:tab/>
      </w:r>
      <w:r>
        <w:rPr>
          <w:rStyle w:val="43"/>
          <w:rFonts w:ascii="宋体" w:hAnsi="宋体"/>
          <w:kern w:val="0"/>
          <w:sz w:val="24"/>
        </w:rPr>
        <w:t>样品的报送与封存</w:t>
      </w:r>
    </w:p>
    <w:p>
      <w:pPr>
        <w:snapToGrid w:val="0"/>
        <w:spacing w:line="500" w:lineRule="exact"/>
        <w:ind w:firstLine="360" w:firstLineChars="150"/>
        <w:jc w:val="left"/>
        <w:rPr>
          <w:rStyle w:val="43"/>
          <w:rFonts w:ascii="宋体" w:hAnsi="宋体"/>
          <w:sz w:val="24"/>
        </w:rPr>
      </w:pPr>
      <w:r>
        <w:rPr>
          <w:rStyle w:val="43"/>
          <w:rFonts w:ascii="宋体" w:hAnsi="宋体"/>
          <w:kern w:val="0"/>
          <w:sz w:val="24"/>
        </w:rPr>
        <w:t>需要承包人报送样品的材料或工程设备，样品的种类、名称、规格、数量要求：</w:t>
      </w:r>
      <w:r>
        <w:rPr>
          <w:rStyle w:val="43"/>
          <w:rFonts w:ascii="宋体" w:hAnsi="宋体"/>
          <w:sz w:val="24"/>
          <w:u w:val="single" w:color="000000"/>
        </w:rPr>
        <w:t xml:space="preserve"> </w:t>
      </w:r>
      <w:r>
        <w:rPr>
          <w:rStyle w:val="43"/>
          <w:rFonts w:ascii="宋体" w:hAnsi="宋体"/>
          <w:b/>
          <w:sz w:val="24"/>
          <w:u w:val="single" w:color="000000"/>
        </w:rPr>
        <w:t xml:space="preserve"> 。</w:t>
      </w:r>
      <w:r>
        <w:rPr>
          <w:rStyle w:val="43"/>
          <w:rFonts w:ascii="宋体" w:hAnsi="宋体"/>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8.8 施工设备和临时设施</w:t>
      </w:r>
    </w:p>
    <w:p>
      <w:pPr>
        <w:snapToGrid w:val="0"/>
        <w:spacing w:line="500" w:lineRule="exact"/>
        <w:ind w:firstLine="480" w:firstLineChars="200"/>
        <w:jc w:val="left"/>
        <w:rPr>
          <w:rStyle w:val="43"/>
          <w:rFonts w:ascii="宋体" w:hAnsi="宋体"/>
          <w:sz w:val="24"/>
        </w:rPr>
      </w:pPr>
      <w:r>
        <w:rPr>
          <w:rStyle w:val="43"/>
          <w:rFonts w:ascii="宋体" w:hAnsi="宋体"/>
          <w:sz w:val="24"/>
        </w:rPr>
        <w:t>8.8.1 承包人提供的施工设备和临时设施</w:t>
      </w:r>
    </w:p>
    <w:p>
      <w:pPr>
        <w:snapToGrid w:val="0"/>
        <w:spacing w:line="500" w:lineRule="exact"/>
        <w:ind w:firstLine="480" w:firstLineChars="200"/>
        <w:jc w:val="left"/>
        <w:rPr>
          <w:rStyle w:val="43"/>
          <w:rFonts w:ascii="宋体" w:hAnsi="宋体"/>
          <w:b/>
          <w:sz w:val="24"/>
          <w:u w:val="single"/>
        </w:rPr>
      </w:pPr>
      <w:r>
        <w:rPr>
          <w:rStyle w:val="43"/>
          <w:rFonts w:ascii="宋体" w:hAnsi="宋体"/>
          <w:sz w:val="24"/>
        </w:rPr>
        <w:t>关于修建临时设施费用承担的约定：</w:t>
      </w:r>
      <w:r>
        <w:rPr>
          <w:rStyle w:val="43"/>
          <w:rFonts w:ascii="宋体" w:hAnsi="宋体"/>
          <w:b/>
          <w:sz w:val="24"/>
          <w:u w:val="single" w:color="000000"/>
        </w:rPr>
        <w:t>由承包人自行考虑，费用包含在合同价款内。</w:t>
      </w:r>
    </w:p>
    <w:p>
      <w:pPr>
        <w:snapToGrid w:val="0"/>
        <w:spacing w:line="500" w:lineRule="exact"/>
        <w:jc w:val="left"/>
        <w:rPr>
          <w:rStyle w:val="43"/>
          <w:rFonts w:ascii="宋体" w:hAnsi="宋体"/>
          <w:b/>
          <w:sz w:val="24"/>
          <w:u w:val="single"/>
        </w:rPr>
      </w:pPr>
      <w:r>
        <w:rPr>
          <w:rStyle w:val="43"/>
          <w:rFonts w:ascii="宋体" w:hAnsi="宋体" w:cs="Calibri"/>
          <w:bCs/>
          <w:sz w:val="24"/>
        </w:rPr>
        <w:t>9. 试验与检验</w:t>
      </w:r>
      <w:r>
        <w:rPr>
          <w:rStyle w:val="43"/>
          <w:rFonts w:ascii="宋体" w:hAnsi="宋体"/>
          <w:b/>
          <w:sz w:val="24"/>
          <w:u w:val="single" w:color="000000"/>
        </w:rPr>
        <w:t>按本合同通用条款执行。</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10. 变更</w:t>
      </w:r>
    </w:p>
    <w:p>
      <w:pPr>
        <w:snapToGrid w:val="0"/>
        <w:spacing w:line="500" w:lineRule="exact"/>
        <w:ind w:firstLine="480" w:firstLineChars="200"/>
        <w:rPr>
          <w:rStyle w:val="43"/>
          <w:rFonts w:ascii="宋体" w:hAnsi="宋体"/>
          <w:sz w:val="24"/>
        </w:rPr>
      </w:pPr>
      <w:r>
        <w:rPr>
          <w:rStyle w:val="43"/>
          <w:rFonts w:ascii="宋体" w:hAnsi="宋体"/>
          <w:sz w:val="24"/>
        </w:rPr>
        <w:t>10.1变更的范围</w:t>
      </w:r>
    </w:p>
    <w:p>
      <w:pPr>
        <w:tabs>
          <w:tab w:val="left" w:pos="820"/>
        </w:tabs>
        <w:snapToGrid w:val="0"/>
        <w:spacing w:line="500" w:lineRule="exact"/>
        <w:ind w:firstLine="470" w:firstLineChars="196"/>
        <w:rPr>
          <w:rStyle w:val="43"/>
          <w:rFonts w:ascii="宋体" w:hAnsi="宋体" w:cs="Calibri"/>
          <w:b/>
          <w:bCs/>
          <w:sz w:val="24"/>
          <w:u w:val="single"/>
        </w:rPr>
      </w:pPr>
      <w:r>
        <w:rPr>
          <w:rStyle w:val="43"/>
          <w:rFonts w:ascii="宋体" w:hAnsi="宋体"/>
          <w:sz w:val="24"/>
        </w:rPr>
        <w:t>关于变更的范围的约定：</w:t>
      </w:r>
      <w:r>
        <w:rPr>
          <w:rStyle w:val="43"/>
          <w:rFonts w:ascii="宋体" w:hAnsi="宋体"/>
          <w:sz w:val="24"/>
          <w:u w:val="single" w:color="000000"/>
        </w:rPr>
        <w:t xml:space="preserve"> </w:t>
      </w:r>
      <w:r>
        <w:rPr>
          <w:rStyle w:val="43"/>
          <w:rFonts w:ascii="宋体" w:hAnsi="宋体" w:cs="Calibri"/>
          <w:b/>
          <w:bCs/>
          <w:sz w:val="24"/>
          <w:u w:val="single" w:color="000000"/>
        </w:rPr>
        <w:t>(1)发包人提供的工程量清单中的错、漏项;(2)经发包人认可的设计变更;(3)具有完备手续的现场签证;(4)经发包人认可的其它变更；（5）清单工程与实际施工数量±10%不调整。</w:t>
      </w:r>
    </w:p>
    <w:p>
      <w:pPr>
        <w:snapToGrid w:val="0"/>
        <w:spacing w:line="500" w:lineRule="exact"/>
        <w:ind w:firstLine="480" w:firstLineChars="200"/>
        <w:rPr>
          <w:rStyle w:val="43"/>
          <w:rFonts w:ascii="宋体" w:hAnsi="宋体"/>
          <w:sz w:val="24"/>
        </w:rPr>
      </w:pPr>
      <w:r>
        <w:rPr>
          <w:rStyle w:val="43"/>
          <w:rFonts w:ascii="宋体" w:hAnsi="宋体"/>
          <w:sz w:val="24"/>
        </w:rPr>
        <w:t>10.3变更程序</w:t>
      </w:r>
    </w:p>
    <w:p>
      <w:pPr>
        <w:tabs>
          <w:tab w:val="left" w:pos="820"/>
        </w:tabs>
        <w:snapToGrid w:val="0"/>
        <w:spacing w:line="500" w:lineRule="exact"/>
        <w:ind w:firstLine="472" w:firstLineChars="196"/>
        <w:rPr>
          <w:rStyle w:val="43"/>
          <w:rFonts w:ascii="宋体" w:hAnsi="宋体" w:cs="Calibri"/>
          <w:b/>
          <w:bCs/>
          <w:sz w:val="24"/>
          <w:u w:val="single"/>
        </w:rPr>
      </w:pPr>
      <w:r>
        <w:rPr>
          <w:rStyle w:val="43"/>
          <w:rFonts w:ascii="宋体" w:hAnsi="宋体" w:cs="Calibri"/>
          <w:b/>
          <w:bCs/>
          <w:sz w:val="24"/>
          <w:u w:val="single" w:color="000000"/>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pPr>
        <w:tabs>
          <w:tab w:val="left" w:pos="820"/>
        </w:tabs>
        <w:snapToGrid w:val="0"/>
        <w:spacing w:line="500" w:lineRule="exact"/>
        <w:ind w:firstLine="472" w:firstLineChars="196"/>
        <w:rPr>
          <w:rStyle w:val="43"/>
          <w:rFonts w:ascii="宋体" w:hAnsi="宋体" w:cs="Calibri"/>
          <w:b/>
          <w:bCs/>
          <w:sz w:val="24"/>
          <w:u w:val="single"/>
        </w:rPr>
      </w:pPr>
      <w:r>
        <w:rPr>
          <w:rStyle w:val="43"/>
          <w:rFonts w:ascii="宋体" w:hAnsi="宋体" w:cs="Calibri"/>
          <w:b/>
          <w:bCs/>
          <w:sz w:val="24"/>
          <w:u w:val="single" w:color="000000"/>
        </w:rPr>
        <w:t>发包人有权在发出变更指令前要求承包人提交一份有关该项变更的建议书，承包人应在2个工作日内做出书面回应，并在建议书中说明该项变更可能对本工程造成的影响。</w:t>
      </w:r>
    </w:p>
    <w:p>
      <w:pPr>
        <w:tabs>
          <w:tab w:val="left" w:pos="820"/>
        </w:tabs>
        <w:snapToGrid w:val="0"/>
        <w:spacing w:line="500" w:lineRule="exact"/>
        <w:ind w:firstLine="472" w:firstLineChars="196"/>
        <w:rPr>
          <w:rStyle w:val="43"/>
          <w:rFonts w:ascii="宋体" w:hAnsi="宋体" w:cs="Calibri"/>
          <w:b/>
          <w:bCs/>
          <w:sz w:val="24"/>
          <w:u w:val="single"/>
        </w:rPr>
      </w:pPr>
      <w:r>
        <w:rPr>
          <w:rStyle w:val="43"/>
          <w:rFonts w:ascii="宋体" w:hAnsi="宋体" w:cs="Calibri"/>
          <w:b/>
          <w:bCs/>
          <w:sz w:val="24"/>
          <w:u w:val="single" w:color="000000"/>
        </w:rPr>
        <w:t>设计变更及工程签证必须经发包人委托的设计单位及发包人书面确认认可后方可生效。同时必须按发包人规定的流程单进行实施与执行。</w:t>
      </w:r>
    </w:p>
    <w:p>
      <w:pPr>
        <w:snapToGrid w:val="0"/>
        <w:spacing w:line="500" w:lineRule="exact"/>
        <w:ind w:firstLine="480" w:firstLineChars="200"/>
        <w:rPr>
          <w:rStyle w:val="43"/>
          <w:rFonts w:ascii="宋体" w:hAnsi="宋体"/>
          <w:sz w:val="24"/>
        </w:rPr>
      </w:pPr>
      <w:r>
        <w:rPr>
          <w:rStyle w:val="43"/>
          <w:rFonts w:ascii="宋体" w:hAnsi="宋体"/>
          <w:sz w:val="24"/>
        </w:rPr>
        <w:t>10.4 变更估价</w:t>
      </w:r>
    </w:p>
    <w:p>
      <w:pPr>
        <w:snapToGrid w:val="0"/>
        <w:spacing w:line="500" w:lineRule="exact"/>
        <w:ind w:firstLine="480" w:firstLineChars="200"/>
        <w:rPr>
          <w:rStyle w:val="43"/>
          <w:rFonts w:ascii="宋体" w:hAnsi="宋体"/>
          <w:sz w:val="24"/>
        </w:rPr>
      </w:pPr>
      <w:r>
        <w:rPr>
          <w:rStyle w:val="43"/>
          <w:rFonts w:ascii="宋体" w:hAnsi="宋体"/>
          <w:sz w:val="24"/>
        </w:rPr>
        <w:t>10.4 变更估价</w:t>
      </w:r>
    </w:p>
    <w:p>
      <w:pPr>
        <w:snapToGrid w:val="0"/>
        <w:spacing w:line="500" w:lineRule="exact"/>
        <w:ind w:firstLine="480" w:firstLineChars="200"/>
        <w:jc w:val="left"/>
        <w:rPr>
          <w:rStyle w:val="43"/>
          <w:rFonts w:ascii="宋体" w:hAnsi="宋体"/>
          <w:sz w:val="24"/>
        </w:rPr>
      </w:pPr>
      <w:r>
        <w:rPr>
          <w:rStyle w:val="43"/>
          <w:rFonts w:ascii="宋体" w:hAnsi="宋体"/>
          <w:sz w:val="24"/>
        </w:rPr>
        <w:t>10.4.1 变更估价原则</w:t>
      </w:r>
    </w:p>
    <w:p>
      <w:pPr>
        <w:tabs>
          <w:tab w:val="left" w:pos="820"/>
        </w:tabs>
        <w:snapToGrid w:val="0"/>
        <w:spacing w:line="500" w:lineRule="exact"/>
        <w:ind w:firstLine="470" w:firstLineChars="196"/>
        <w:rPr>
          <w:rStyle w:val="43"/>
          <w:rFonts w:ascii="宋体" w:hAnsi="宋体" w:cs="Calibri"/>
          <w:b/>
          <w:bCs/>
          <w:sz w:val="24"/>
          <w:u w:val="single"/>
          <w:lang w:val="zh-CN"/>
        </w:rPr>
      </w:pPr>
      <w:r>
        <w:rPr>
          <w:rStyle w:val="43"/>
          <w:rFonts w:ascii="宋体" w:hAnsi="宋体"/>
          <w:sz w:val="24"/>
        </w:rPr>
        <w:t>关于变更估价的约定:</w:t>
      </w:r>
    </w:p>
    <w:p>
      <w:pPr>
        <w:tabs>
          <w:tab w:val="left" w:pos="820"/>
        </w:tabs>
        <w:snapToGrid w:val="0"/>
        <w:spacing w:line="500" w:lineRule="exact"/>
        <w:ind w:firstLine="470" w:firstLineChars="196"/>
        <w:rPr>
          <w:rStyle w:val="43"/>
          <w:rFonts w:ascii="宋体" w:hAnsi="宋体" w:cs="Calibri"/>
          <w:bCs/>
          <w:sz w:val="24"/>
          <w:u w:val="single"/>
          <w:lang w:val="zh-CN"/>
        </w:rPr>
      </w:pPr>
      <w:r>
        <w:rPr>
          <w:rStyle w:val="43"/>
          <w:rFonts w:ascii="宋体" w:hAnsi="宋体" w:cs="Calibri"/>
          <w:bCs/>
          <w:sz w:val="24"/>
          <w:u w:val="single" w:color="000000"/>
          <w:lang w:val="zh-CN"/>
        </w:rPr>
        <w:t>A、变更引起工程量增减（即投标报价中有与原工程量清单相同项目综合单价的），按以下办法执行：A-1、因变更引起工程量增减偏差在±15%（含15%）以内，按照投标综合单价（除税价格）执行。A-2、因变更引起工程量偏差幅度超过±15%（不含15%），其增加或减少部分的工程量单价参照</w:t>
      </w:r>
      <w:r>
        <w:rPr>
          <w:rStyle w:val="43"/>
          <w:rFonts w:hint="eastAsia" w:ascii="宋体" w:hAnsi="宋体" w:cs="Calibri"/>
          <w:bCs/>
          <w:sz w:val="24"/>
          <w:u w:val="single" w:color="000000"/>
          <w:lang w:val="zh-CN"/>
        </w:rPr>
        <w:t>询价文件</w:t>
      </w:r>
      <w:r>
        <w:rPr>
          <w:rStyle w:val="43"/>
          <w:rFonts w:ascii="宋体" w:hAnsi="宋体" w:cs="Calibri"/>
          <w:bCs/>
          <w:sz w:val="24"/>
          <w:u w:val="single" w:color="000000"/>
          <w:lang w:val="zh-CN"/>
        </w:rPr>
        <w:t xml:space="preserve"> “招标控制价编制及复核依据”的口径计算*（1-投标下浮率）执行（其中认质认价材料不下浮）。</w:t>
      </w:r>
    </w:p>
    <w:p>
      <w:pPr>
        <w:tabs>
          <w:tab w:val="left" w:pos="820"/>
        </w:tabs>
        <w:snapToGrid w:val="0"/>
        <w:spacing w:line="500" w:lineRule="exact"/>
        <w:ind w:firstLine="470" w:firstLineChars="196"/>
        <w:rPr>
          <w:rStyle w:val="43"/>
          <w:rFonts w:ascii="宋体" w:hAnsi="宋体" w:cs="Calibri"/>
          <w:bCs/>
          <w:sz w:val="24"/>
          <w:u w:val="single"/>
          <w:lang w:val="zh-CN"/>
        </w:rPr>
      </w:pPr>
      <w:r>
        <w:rPr>
          <w:rStyle w:val="43"/>
          <w:rFonts w:ascii="宋体" w:hAnsi="宋体" w:cs="Calibri"/>
          <w:bCs/>
          <w:sz w:val="24"/>
          <w:u w:val="single" w:color="000000"/>
          <w:lang w:val="zh-CN"/>
        </w:rPr>
        <w:t>B、变更引起新的工程量清单项目增加（即没有与原工程量清单相同或类似项目综合单价的）按以下办法执行：B-1、结算时工程量及组价参照本</w:t>
      </w:r>
      <w:r>
        <w:rPr>
          <w:rStyle w:val="43"/>
          <w:rFonts w:hint="eastAsia" w:ascii="宋体" w:hAnsi="宋体" w:cs="Calibri"/>
          <w:bCs/>
          <w:sz w:val="24"/>
          <w:u w:val="single" w:color="000000"/>
          <w:lang w:val="zh-CN"/>
        </w:rPr>
        <w:t>询价文件</w:t>
      </w:r>
      <w:r>
        <w:rPr>
          <w:rStyle w:val="43"/>
          <w:rFonts w:ascii="宋体" w:hAnsi="宋体" w:cs="Calibri"/>
          <w:bCs/>
          <w:sz w:val="24"/>
          <w:u w:val="single" w:color="000000"/>
          <w:lang w:val="zh-CN"/>
        </w:rPr>
        <w:t xml:space="preserve"> “</w:t>
      </w:r>
      <w:r>
        <w:rPr>
          <w:rStyle w:val="43"/>
          <w:rFonts w:ascii="宋体" w:hAnsi="宋体"/>
          <w:sz w:val="24"/>
          <w:u w:val="single" w:color="000000"/>
        </w:rPr>
        <w:t>招标控制价编制及复核依据</w:t>
      </w:r>
      <w:r>
        <w:rPr>
          <w:rStyle w:val="43"/>
          <w:rFonts w:ascii="宋体" w:hAnsi="宋体" w:cs="Calibri"/>
          <w:bCs/>
          <w:sz w:val="24"/>
          <w:u w:val="single" w:color="000000"/>
          <w:lang w:val="zh-CN"/>
        </w:rPr>
        <w:t>”的相关条款计取，并依据投标下浮率下浮，作为结算依据（其中认质认价材料不下浮） 。B-2、结算时无法按B-1条款组价的新增工程量清单项目（即无相同或类似计价定额执行的），施工中由承包人提出，发包人确认后作为依据，同时工程量经发包人确认按实计量。</w:t>
      </w:r>
    </w:p>
    <w:p>
      <w:pPr>
        <w:tabs>
          <w:tab w:val="left" w:pos="820"/>
        </w:tabs>
        <w:snapToGrid w:val="0"/>
        <w:spacing w:line="500" w:lineRule="exact"/>
        <w:ind w:firstLine="470" w:firstLineChars="196"/>
        <w:rPr>
          <w:rStyle w:val="43"/>
          <w:rFonts w:ascii="宋体" w:hAnsi="宋体" w:cs="Calibri"/>
          <w:bCs/>
          <w:sz w:val="24"/>
          <w:u w:val="single"/>
          <w:lang w:val="zh-CN"/>
        </w:rPr>
      </w:pPr>
      <w:r>
        <w:rPr>
          <w:rStyle w:val="43"/>
          <w:rFonts w:ascii="宋体" w:hAnsi="宋体" w:cs="Calibri"/>
          <w:bCs/>
          <w:sz w:val="24"/>
          <w:u w:val="single" w:color="000000"/>
          <w:lang w:val="zh-CN"/>
        </w:rPr>
        <w:t>注：投标下浮率为=（1-A1/A2）*100%</w:t>
      </w:r>
    </w:p>
    <w:p>
      <w:pPr>
        <w:snapToGrid w:val="0"/>
        <w:spacing w:line="500" w:lineRule="exact"/>
        <w:ind w:firstLine="480" w:firstLineChars="200"/>
        <w:jc w:val="left"/>
        <w:rPr>
          <w:rStyle w:val="43"/>
          <w:rFonts w:ascii="宋体" w:hAnsi="宋体" w:cs="Calibri"/>
          <w:bCs/>
          <w:sz w:val="24"/>
          <w:u w:val="single"/>
          <w:lang w:val="zh-CN"/>
        </w:rPr>
      </w:pPr>
      <w:r>
        <w:rPr>
          <w:rStyle w:val="43"/>
          <w:rFonts w:ascii="宋体" w:hAnsi="宋体" w:cs="Calibri"/>
          <w:bCs/>
          <w:sz w:val="24"/>
          <w:u w:val="single" w:color="000000"/>
          <w:lang w:val="zh-CN"/>
        </w:rPr>
        <w:t>A1=投标（中标价-暂列金额-暂定价-规费-税金）;</w:t>
      </w:r>
    </w:p>
    <w:p>
      <w:pPr>
        <w:snapToGrid w:val="0"/>
        <w:spacing w:line="500" w:lineRule="exact"/>
        <w:ind w:firstLine="480" w:firstLineChars="200"/>
        <w:jc w:val="left"/>
        <w:rPr>
          <w:rStyle w:val="43"/>
          <w:rFonts w:ascii="宋体" w:hAnsi="宋体"/>
          <w:kern w:val="0"/>
          <w:sz w:val="24"/>
          <w:lang w:val="zh-CN"/>
        </w:rPr>
      </w:pPr>
      <w:r>
        <w:rPr>
          <w:rStyle w:val="43"/>
          <w:rFonts w:ascii="宋体" w:hAnsi="宋体" w:cs="Calibri"/>
          <w:bCs/>
          <w:sz w:val="24"/>
          <w:u w:val="single" w:color="000000"/>
          <w:lang w:val="zh-CN"/>
        </w:rPr>
        <w:t>A2=招标（标底价-暂列金额-暂定价-规费-税金）。</w:t>
      </w:r>
    </w:p>
    <w:p>
      <w:pPr>
        <w:snapToGrid w:val="0"/>
        <w:spacing w:line="500" w:lineRule="exact"/>
        <w:ind w:firstLine="480" w:firstLineChars="200"/>
        <w:jc w:val="left"/>
        <w:rPr>
          <w:rStyle w:val="43"/>
          <w:rFonts w:ascii="宋体" w:hAnsi="宋体"/>
          <w:sz w:val="24"/>
          <w:u w:val="single"/>
        </w:rPr>
      </w:pPr>
      <w:r>
        <w:rPr>
          <w:rStyle w:val="43"/>
          <w:rFonts w:ascii="宋体" w:hAnsi="宋体"/>
          <w:sz w:val="24"/>
          <w:u w:val="single" w:color="000000"/>
        </w:rPr>
        <w:t>C、因工程变更造成施工方案变更，引起措施项目发生变化时，</w:t>
      </w:r>
      <w:r>
        <w:rPr>
          <w:rStyle w:val="43"/>
          <w:rFonts w:ascii="宋体" w:hAnsi="宋体" w:cs="Calibri"/>
          <w:bCs/>
          <w:sz w:val="24"/>
          <w:u w:val="single" w:color="000000"/>
        </w:rPr>
        <w:t>承包人将拟实施的方案提交发包人确认，并详细说明与原方案措施项目相比的变化情况，双方确认后</w:t>
      </w:r>
      <w:r>
        <w:rPr>
          <w:rStyle w:val="43"/>
          <w:rFonts w:ascii="宋体" w:hAnsi="宋体"/>
          <w:sz w:val="24"/>
          <w:u w:val="single" w:color="000000"/>
        </w:rPr>
        <w:t>按下列原则调整：（1）单价措施项目变更同分部分项工程；（2）总价项目中以费率报价的，费率不变；（3）总价项目中以费用报价的，按投标时口径折算成费率调整；（4）原措施费中没有的措施项目按照</w:t>
      </w:r>
      <w:r>
        <w:rPr>
          <w:rStyle w:val="43"/>
          <w:rFonts w:ascii="宋体" w:hAnsi="宋体" w:cs="Calibri"/>
          <w:bCs/>
          <w:sz w:val="24"/>
          <w:u w:val="single" w:color="000000"/>
          <w:lang w:val="zh-CN"/>
        </w:rPr>
        <w:t>本</w:t>
      </w:r>
      <w:r>
        <w:rPr>
          <w:rStyle w:val="43"/>
          <w:rFonts w:hint="eastAsia" w:ascii="宋体" w:hAnsi="宋体" w:cs="Calibri"/>
          <w:bCs/>
          <w:sz w:val="24"/>
          <w:u w:val="single" w:color="000000"/>
          <w:lang w:val="zh-CN"/>
        </w:rPr>
        <w:t>询价文件</w:t>
      </w:r>
      <w:r>
        <w:rPr>
          <w:rStyle w:val="43"/>
          <w:rFonts w:ascii="宋体" w:hAnsi="宋体" w:cs="Calibri"/>
          <w:bCs/>
          <w:sz w:val="24"/>
          <w:u w:val="single" w:color="000000"/>
          <w:lang w:val="zh-CN"/>
        </w:rPr>
        <w:t xml:space="preserve"> “</w:t>
      </w:r>
      <w:r>
        <w:rPr>
          <w:rStyle w:val="43"/>
          <w:rFonts w:ascii="宋体" w:hAnsi="宋体"/>
          <w:sz w:val="24"/>
          <w:u w:val="single" w:color="000000"/>
        </w:rPr>
        <w:t>招标控制价编制及复核依据</w:t>
      </w:r>
      <w:r>
        <w:rPr>
          <w:rStyle w:val="43"/>
          <w:rFonts w:ascii="宋体" w:hAnsi="宋体" w:cs="Calibri"/>
          <w:bCs/>
          <w:sz w:val="24"/>
          <w:u w:val="single" w:color="000000"/>
          <w:lang w:val="zh-CN"/>
        </w:rPr>
        <w:t>”的口径计算*（1-投标下浮率）执行</w:t>
      </w:r>
      <w:r>
        <w:rPr>
          <w:rStyle w:val="43"/>
          <w:rFonts w:ascii="宋体" w:hAnsi="宋体"/>
          <w:sz w:val="24"/>
          <w:u w:val="single" w:color="000000"/>
        </w:rPr>
        <w:t>或由承包人提出适当的措施费变更要求，经发包人确认后调整。</w:t>
      </w:r>
    </w:p>
    <w:p>
      <w:pPr>
        <w:snapToGrid w:val="0"/>
        <w:spacing w:line="500" w:lineRule="exact"/>
        <w:ind w:firstLine="525"/>
        <w:rPr>
          <w:rStyle w:val="43"/>
          <w:rFonts w:ascii="宋体" w:hAnsi="宋体"/>
          <w:kern w:val="0"/>
          <w:sz w:val="24"/>
          <w:u w:val="single"/>
        </w:rPr>
      </w:pPr>
      <w:r>
        <w:rPr>
          <w:rStyle w:val="43"/>
          <w:rFonts w:ascii="宋体" w:hAnsi="宋体"/>
          <w:kern w:val="0"/>
          <w:sz w:val="24"/>
          <w:u w:val="single" w:color="000000"/>
        </w:rPr>
        <w:t>单价及总价措施项目费均为除税价格。</w:t>
      </w:r>
    </w:p>
    <w:p>
      <w:pPr>
        <w:snapToGrid w:val="0"/>
        <w:spacing w:line="500" w:lineRule="exact"/>
        <w:ind w:firstLine="480" w:firstLineChars="200"/>
        <w:rPr>
          <w:rStyle w:val="43"/>
          <w:rFonts w:ascii="宋体" w:hAnsi="宋体"/>
          <w:sz w:val="24"/>
        </w:rPr>
      </w:pPr>
      <w:r>
        <w:rPr>
          <w:rStyle w:val="43"/>
          <w:rFonts w:ascii="宋体" w:hAnsi="宋体"/>
          <w:sz w:val="24"/>
        </w:rPr>
        <w:t>10.5承包人的合理化建议</w:t>
      </w:r>
    </w:p>
    <w:p>
      <w:pPr>
        <w:snapToGrid w:val="0"/>
        <w:spacing w:line="500" w:lineRule="exact"/>
        <w:ind w:firstLine="480" w:firstLineChars="200"/>
        <w:jc w:val="left"/>
        <w:rPr>
          <w:rStyle w:val="43"/>
          <w:rFonts w:ascii="宋体" w:hAnsi="宋体"/>
          <w:sz w:val="24"/>
        </w:rPr>
      </w:pPr>
      <w:r>
        <w:rPr>
          <w:rStyle w:val="43"/>
          <w:rFonts w:ascii="宋体" w:hAnsi="宋体"/>
          <w:sz w:val="24"/>
        </w:rPr>
        <w:t>监理人审查承包人合理化建议的期限：</w:t>
      </w:r>
      <w:r>
        <w:rPr>
          <w:rStyle w:val="43"/>
          <w:rFonts w:ascii="宋体" w:hAnsi="宋体"/>
          <w:sz w:val="24"/>
          <w:u w:val="single" w:color="000000"/>
        </w:rPr>
        <w:t xml:space="preserve">    </w:t>
      </w:r>
      <w:r>
        <w:rPr>
          <w:rStyle w:val="43"/>
          <w:rFonts w:ascii="宋体" w:hAnsi="宋体" w:cs="宋体"/>
          <w:b/>
          <w:bCs/>
          <w:sz w:val="24"/>
          <w:u w:val="single" w:color="000000"/>
        </w:rPr>
        <w:t xml:space="preserve">3日内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发包人审批承包人合理化建议的期限：</w:t>
      </w:r>
      <w:r>
        <w:rPr>
          <w:rStyle w:val="43"/>
          <w:rFonts w:ascii="宋体" w:hAnsi="宋体"/>
          <w:sz w:val="24"/>
          <w:u w:val="single" w:color="000000"/>
        </w:rPr>
        <w:t xml:space="preserve">   </w:t>
      </w:r>
      <w:r>
        <w:rPr>
          <w:rStyle w:val="43"/>
          <w:rFonts w:ascii="宋体" w:hAnsi="宋体" w:cs="宋体"/>
          <w:b/>
          <w:bCs/>
          <w:sz w:val="24"/>
          <w:u w:val="single" w:color="000000"/>
        </w:rPr>
        <w:t xml:space="preserve">7日内   </w:t>
      </w:r>
      <w:r>
        <w:rPr>
          <w:rStyle w:val="43"/>
          <w:rFonts w:ascii="宋体" w:hAnsi="宋体"/>
          <w:sz w:val="24"/>
          <w:u w:val="single" w:color="000000"/>
        </w:rPr>
        <w:t xml:space="preserve">      </w:t>
      </w:r>
      <w:r>
        <w:rPr>
          <w:rStyle w:val="43"/>
          <w:rFonts w:ascii="宋体" w:hAnsi="宋体"/>
          <w:sz w:val="24"/>
        </w:rPr>
        <w:t>。</w:t>
      </w:r>
    </w:p>
    <w:p>
      <w:pPr>
        <w:pStyle w:val="149"/>
        <w:snapToGrid w:val="0"/>
        <w:spacing w:line="500" w:lineRule="exact"/>
        <w:ind w:firstLine="480"/>
        <w:rPr>
          <w:rStyle w:val="43"/>
          <w:rFonts w:ascii="宋体" w:hAnsi="宋体" w:cs="宋体"/>
          <w:b/>
          <w:bCs/>
          <w:kern w:val="2"/>
          <w:sz w:val="24"/>
          <w:szCs w:val="24"/>
          <w:u w:val="single"/>
        </w:rPr>
      </w:pPr>
      <w:r>
        <w:rPr>
          <w:rStyle w:val="43"/>
          <w:rFonts w:ascii="宋体" w:hAnsi="宋体"/>
          <w:sz w:val="24"/>
          <w:szCs w:val="24"/>
        </w:rPr>
        <w:t>承包人提出的合理化建议降低了合同价格或者提高了工程经济效益的奖励的方法和金额为：</w:t>
      </w:r>
      <w:r>
        <w:rPr>
          <w:rStyle w:val="43"/>
          <w:rFonts w:ascii="宋体" w:hAnsi="宋体"/>
          <w:sz w:val="24"/>
          <w:szCs w:val="24"/>
          <w:u w:val="single" w:color="000000"/>
        </w:rPr>
        <w:t xml:space="preserve">   </w:t>
      </w:r>
      <w:r>
        <w:rPr>
          <w:rStyle w:val="43"/>
          <w:rFonts w:ascii="宋体" w:hAnsi="宋体" w:cs="宋体"/>
          <w:b/>
          <w:bCs/>
          <w:kern w:val="2"/>
          <w:sz w:val="24"/>
          <w:szCs w:val="24"/>
          <w:u w:val="single" w:color="000000"/>
        </w:rPr>
        <w:t xml:space="preserve"> /。</w:t>
      </w:r>
    </w:p>
    <w:p>
      <w:pPr>
        <w:snapToGrid w:val="0"/>
        <w:spacing w:line="500" w:lineRule="exact"/>
        <w:ind w:firstLine="480" w:firstLineChars="200"/>
        <w:jc w:val="left"/>
        <w:rPr>
          <w:rStyle w:val="43"/>
          <w:rFonts w:ascii="宋体" w:hAnsi="宋体"/>
          <w:sz w:val="24"/>
        </w:rPr>
      </w:pPr>
      <w:r>
        <w:rPr>
          <w:rStyle w:val="43"/>
          <w:rFonts w:ascii="宋体" w:hAnsi="宋体"/>
          <w:sz w:val="24"/>
        </w:rPr>
        <w:t>10.7 暂估价</w:t>
      </w:r>
    </w:p>
    <w:p>
      <w:pPr>
        <w:snapToGrid w:val="0"/>
        <w:spacing w:line="500" w:lineRule="exact"/>
        <w:ind w:firstLine="480" w:firstLineChars="200"/>
        <w:jc w:val="left"/>
        <w:rPr>
          <w:rStyle w:val="43"/>
          <w:rFonts w:ascii="宋体" w:hAnsi="宋体"/>
          <w:sz w:val="24"/>
        </w:rPr>
      </w:pPr>
      <w:r>
        <w:rPr>
          <w:rStyle w:val="43"/>
          <w:rFonts w:ascii="宋体" w:hAnsi="宋体"/>
          <w:kern w:val="0"/>
          <w:sz w:val="24"/>
        </w:rPr>
        <w:t>暂估价材料和工程设备的明细详见附件11：《</w:t>
      </w:r>
      <w:r>
        <w:rPr>
          <w:rStyle w:val="43"/>
          <w:rFonts w:ascii="宋体" w:hAnsi="宋体"/>
          <w:sz w:val="24"/>
        </w:rPr>
        <w:t>暂估价一览表》</w:t>
      </w:r>
      <w:r>
        <w:rPr>
          <w:rStyle w:val="43"/>
          <w:rFonts w:ascii="宋体" w:hAnsi="宋体"/>
          <w:kern w:val="0"/>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10.7.1 依法必须招标的暂估价项目</w:t>
      </w:r>
    </w:p>
    <w:p>
      <w:pPr>
        <w:snapToGrid w:val="0"/>
        <w:spacing w:line="500" w:lineRule="exact"/>
        <w:ind w:firstLine="480" w:firstLineChars="200"/>
        <w:jc w:val="left"/>
        <w:rPr>
          <w:rStyle w:val="43"/>
          <w:rFonts w:ascii="宋体" w:hAnsi="宋体"/>
          <w:sz w:val="24"/>
        </w:rPr>
      </w:pPr>
      <w:r>
        <w:rPr>
          <w:rStyle w:val="43"/>
          <w:rFonts w:ascii="宋体" w:hAnsi="宋体"/>
          <w:sz w:val="24"/>
        </w:rPr>
        <w:t>对于依法必须招标的暂估价项目的确认和批准采取第</w:t>
      </w:r>
      <w:r>
        <w:rPr>
          <w:rStyle w:val="43"/>
          <w:rFonts w:ascii="宋体" w:hAnsi="宋体"/>
          <w:sz w:val="24"/>
          <w:u w:val="single" w:color="000000"/>
        </w:rPr>
        <w:t xml:space="preserve">  / </w:t>
      </w:r>
      <w:r>
        <w:rPr>
          <w:rStyle w:val="43"/>
          <w:rFonts w:ascii="宋体" w:hAnsi="宋体"/>
          <w:sz w:val="24"/>
        </w:rPr>
        <w:t>种方式确定。</w:t>
      </w:r>
    </w:p>
    <w:p>
      <w:pPr>
        <w:snapToGrid w:val="0"/>
        <w:spacing w:line="500" w:lineRule="exact"/>
        <w:ind w:firstLine="480" w:firstLineChars="200"/>
        <w:jc w:val="left"/>
        <w:rPr>
          <w:rStyle w:val="43"/>
          <w:rFonts w:ascii="宋体" w:hAnsi="宋体"/>
          <w:sz w:val="24"/>
        </w:rPr>
      </w:pPr>
      <w:r>
        <w:rPr>
          <w:rStyle w:val="43"/>
          <w:rFonts w:ascii="宋体" w:hAnsi="宋体"/>
          <w:sz w:val="24"/>
        </w:rPr>
        <w:t>10.7.2 不属于依法必须招标的暂估价项目</w:t>
      </w:r>
    </w:p>
    <w:p>
      <w:pPr>
        <w:snapToGrid w:val="0"/>
        <w:spacing w:line="500" w:lineRule="exact"/>
        <w:ind w:firstLine="460"/>
        <w:rPr>
          <w:rStyle w:val="43"/>
          <w:rFonts w:ascii="宋体" w:hAnsi="宋体" w:cs="宋体"/>
          <w:b/>
          <w:bCs/>
          <w:sz w:val="24"/>
          <w:u w:val="single"/>
        </w:rPr>
      </w:pPr>
      <w:r>
        <w:rPr>
          <w:rStyle w:val="43"/>
          <w:rFonts w:ascii="宋体" w:hAnsi="宋体"/>
          <w:sz w:val="24"/>
        </w:rPr>
        <w:t>对于不属于依法必须招标的暂估价项目的确认和批准采取第</w:t>
      </w:r>
      <w:r>
        <w:rPr>
          <w:rStyle w:val="43"/>
          <w:rFonts w:ascii="宋体" w:hAnsi="宋体"/>
          <w:sz w:val="24"/>
          <w:u w:val="single" w:color="000000"/>
        </w:rPr>
        <w:t xml:space="preserve"> /</w:t>
      </w:r>
      <w:r>
        <w:rPr>
          <w:rStyle w:val="43"/>
          <w:rFonts w:ascii="宋体" w:hAnsi="宋体"/>
          <w:sz w:val="24"/>
        </w:rPr>
        <w:t xml:space="preserve"> 种方式确定 </w:t>
      </w:r>
      <w:r>
        <w:rPr>
          <w:rStyle w:val="43"/>
          <w:rFonts w:ascii="宋体" w:hAnsi="宋体"/>
          <w:sz w:val="24"/>
          <w:u w:val="single" w:color="000000"/>
        </w:rPr>
        <w:t xml:space="preserve">       </w:t>
      </w:r>
    </w:p>
    <w:p>
      <w:pPr>
        <w:snapToGrid w:val="0"/>
        <w:spacing w:line="500" w:lineRule="exact"/>
        <w:jc w:val="left"/>
        <w:rPr>
          <w:rStyle w:val="43"/>
          <w:rFonts w:ascii="宋体" w:hAnsi="宋体" w:cs="宋体"/>
          <w:b/>
          <w:bCs/>
          <w:sz w:val="24"/>
          <w:u w:val="single"/>
        </w:rPr>
      </w:pPr>
      <w:r>
        <w:rPr>
          <w:rStyle w:val="43"/>
          <w:rFonts w:ascii="宋体" w:hAnsi="宋体"/>
          <w:sz w:val="24"/>
        </w:rPr>
        <w:t>第3种方式：</w:t>
      </w:r>
      <w:r>
        <w:rPr>
          <w:rStyle w:val="43"/>
          <w:rFonts w:ascii="宋体" w:hAnsi="宋体"/>
          <w:kern w:val="0"/>
          <w:sz w:val="24"/>
        </w:rPr>
        <w:t>承包人直接实施的暂估价项目</w:t>
      </w:r>
      <w:r>
        <w:rPr>
          <w:rStyle w:val="43"/>
          <w:rFonts w:ascii="宋体" w:hAnsi="宋体"/>
          <w:sz w:val="24"/>
        </w:rPr>
        <w:t>的约定：</w:t>
      </w:r>
      <w:r>
        <w:rPr>
          <w:rStyle w:val="43"/>
          <w:rFonts w:ascii="宋体" w:hAnsi="宋体"/>
          <w:sz w:val="24"/>
          <w:u w:val="single" w:color="000000"/>
        </w:rPr>
        <w:t xml:space="preserve">      </w:t>
      </w:r>
      <w:r>
        <w:rPr>
          <w:rStyle w:val="43"/>
          <w:rFonts w:ascii="宋体" w:hAnsi="宋体" w:cs="宋体"/>
          <w:b/>
          <w:bCs/>
          <w:sz w:val="24"/>
          <w:u w:val="single" w:color="000000"/>
        </w:rPr>
        <w:t>/           。</w:t>
      </w:r>
    </w:p>
    <w:p>
      <w:pPr>
        <w:snapToGrid w:val="0"/>
        <w:spacing w:line="500" w:lineRule="exact"/>
        <w:ind w:firstLine="480" w:firstLineChars="200"/>
        <w:jc w:val="left"/>
        <w:rPr>
          <w:rStyle w:val="43"/>
          <w:rFonts w:ascii="宋体" w:hAnsi="宋体"/>
          <w:kern w:val="0"/>
          <w:sz w:val="24"/>
        </w:rPr>
      </w:pPr>
      <w:r>
        <w:rPr>
          <w:rStyle w:val="43"/>
          <w:rFonts w:ascii="宋体" w:hAnsi="宋体"/>
          <w:sz w:val="24"/>
        </w:rPr>
        <w:t>10.8 暂列金额</w:t>
      </w:r>
    </w:p>
    <w:p>
      <w:pPr>
        <w:snapToGrid w:val="0"/>
        <w:spacing w:line="500" w:lineRule="exact"/>
        <w:ind w:firstLine="480" w:firstLineChars="200"/>
        <w:jc w:val="left"/>
        <w:rPr>
          <w:rStyle w:val="43"/>
          <w:rFonts w:ascii="宋体" w:hAnsi="宋体" w:cs="Calibri"/>
          <w:b/>
          <w:bCs/>
          <w:kern w:val="0"/>
          <w:sz w:val="24"/>
          <w:u w:val="single"/>
        </w:rPr>
      </w:pPr>
      <w:r>
        <w:rPr>
          <w:rStyle w:val="43"/>
          <w:rFonts w:ascii="宋体" w:hAnsi="宋体"/>
          <w:kern w:val="0"/>
          <w:sz w:val="24"/>
        </w:rPr>
        <w:t>合同当事人关于暂列金额使用的约定：</w:t>
      </w:r>
      <w:r>
        <w:rPr>
          <w:rStyle w:val="43"/>
          <w:rFonts w:ascii="宋体" w:hAnsi="宋体"/>
          <w:sz w:val="24"/>
          <w:u w:val="single" w:color="000000"/>
        </w:rPr>
        <w:t xml:space="preserve">  </w:t>
      </w:r>
      <w:r>
        <w:rPr>
          <w:rStyle w:val="43"/>
          <w:rFonts w:ascii="宋体" w:hAnsi="宋体" w:cs="Calibri"/>
          <w:b/>
          <w:bCs/>
          <w:kern w:val="0"/>
          <w:sz w:val="24"/>
          <w:u w:val="single" w:color="000000"/>
        </w:rPr>
        <w:t>/  。</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11. 价格调整</w:t>
      </w:r>
    </w:p>
    <w:p>
      <w:pPr>
        <w:snapToGrid w:val="0"/>
        <w:spacing w:line="500" w:lineRule="exact"/>
        <w:ind w:firstLine="480" w:firstLineChars="200"/>
        <w:jc w:val="left"/>
        <w:rPr>
          <w:rStyle w:val="43"/>
          <w:rFonts w:ascii="宋体" w:hAnsi="宋体"/>
          <w:sz w:val="24"/>
        </w:rPr>
      </w:pPr>
      <w:r>
        <w:rPr>
          <w:rStyle w:val="43"/>
          <w:rFonts w:ascii="宋体" w:hAnsi="宋体"/>
          <w:sz w:val="24"/>
        </w:rPr>
        <w:t>11.1 市场价格波动引起的调整</w:t>
      </w:r>
    </w:p>
    <w:p>
      <w:pPr>
        <w:snapToGrid w:val="0"/>
        <w:spacing w:line="500" w:lineRule="exact"/>
        <w:ind w:firstLine="480" w:firstLineChars="200"/>
        <w:jc w:val="left"/>
        <w:rPr>
          <w:rStyle w:val="43"/>
          <w:rFonts w:ascii="宋体" w:hAnsi="宋体"/>
          <w:sz w:val="24"/>
        </w:rPr>
      </w:pPr>
      <w:r>
        <w:rPr>
          <w:rStyle w:val="43"/>
          <w:rFonts w:ascii="宋体" w:hAnsi="宋体"/>
          <w:sz w:val="24"/>
        </w:rPr>
        <w:t>市场价格波动是否调整合同价格的约定：</w:t>
      </w:r>
    </w:p>
    <w:p>
      <w:pPr>
        <w:snapToGrid w:val="0"/>
        <w:spacing w:line="500" w:lineRule="exact"/>
        <w:ind w:firstLine="466" w:firstLineChars="200"/>
        <w:jc w:val="left"/>
        <w:rPr>
          <w:rStyle w:val="43"/>
          <w:rFonts w:ascii="宋体" w:hAnsi="宋体" w:cs="宋体"/>
          <w:b/>
          <w:bCs/>
          <w:spacing w:val="-4"/>
          <w:sz w:val="24"/>
        </w:rPr>
      </w:pPr>
      <w:r>
        <w:rPr>
          <w:rStyle w:val="43"/>
          <w:rFonts w:ascii="宋体" w:hAnsi="宋体" w:cs="宋体"/>
          <w:b/>
          <w:bCs/>
          <w:spacing w:val="-4"/>
          <w:sz w:val="24"/>
          <w:u w:val="single" w:color="000000"/>
        </w:rPr>
        <w:t>本工程建筑材料价格上涨或下降的，由承包人自行承担或收益。</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12. 合同价格、计量与支付</w:t>
      </w:r>
    </w:p>
    <w:p>
      <w:pPr>
        <w:snapToGrid w:val="0"/>
        <w:spacing w:line="500" w:lineRule="exact"/>
        <w:ind w:firstLine="480" w:firstLineChars="200"/>
        <w:rPr>
          <w:rStyle w:val="43"/>
          <w:rFonts w:ascii="宋体" w:hAnsi="宋体"/>
          <w:sz w:val="24"/>
        </w:rPr>
      </w:pPr>
      <w:r>
        <w:rPr>
          <w:rStyle w:val="43"/>
          <w:rFonts w:ascii="宋体" w:hAnsi="宋体"/>
          <w:sz w:val="24"/>
        </w:rPr>
        <w:t>12.1 合同价格形式：</w:t>
      </w:r>
    </w:p>
    <w:p>
      <w:pPr>
        <w:snapToGrid w:val="0"/>
        <w:spacing w:line="500" w:lineRule="exact"/>
        <w:ind w:firstLine="480"/>
        <w:rPr>
          <w:rStyle w:val="43"/>
          <w:rFonts w:ascii="宋体" w:hAnsi="宋体"/>
          <w:sz w:val="24"/>
        </w:rPr>
      </w:pPr>
      <w:r>
        <w:rPr>
          <w:rStyle w:val="43"/>
          <w:rFonts w:ascii="宋体" w:hAnsi="宋体"/>
          <w:sz w:val="24"/>
        </w:rPr>
        <w:t>1、单价合同。</w:t>
      </w:r>
    </w:p>
    <w:p>
      <w:pPr>
        <w:pStyle w:val="86"/>
        <w:snapToGrid w:val="0"/>
        <w:spacing w:before="312" w:after="312" w:line="500" w:lineRule="exact"/>
        <w:ind w:firstLine="525"/>
        <w:jc w:val="both"/>
        <w:rPr>
          <w:rStyle w:val="43"/>
          <w:rFonts w:cs="Times New Roman"/>
          <w:b/>
          <w:bCs/>
          <w:kern w:val="2"/>
          <w:u w:val="single"/>
        </w:rPr>
      </w:pPr>
      <w:r>
        <w:rPr>
          <w:rStyle w:val="43"/>
          <w:rFonts w:cs="Times New Roman"/>
          <w:b/>
          <w:bCs/>
          <w:kern w:val="2"/>
          <w:u w:val="single" w:color="000000"/>
        </w:rPr>
        <w:t>本工程投标报价的综合单价包括本</w:t>
      </w:r>
      <w:r>
        <w:rPr>
          <w:rStyle w:val="43"/>
          <w:rFonts w:hint="eastAsia" w:cs="Times New Roman"/>
          <w:b/>
          <w:bCs/>
          <w:kern w:val="2"/>
          <w:u w:val="single" w:color="000000"/>
          <w:lang w:eastAsia="zh-CN"/>
        </w:rPr>
        <w:t>询价文件</w:t>
      </w:r>
      <w:r>
        <w:rPr>
          <w:rStyle w:val="43"/>
          <w:rFonts w:cs="Times New Roman"/>
          <w:b/>
          <w:bCs/>
          <w:kern w:val="2"/>
          <w:u w:val="single" w:color="000000"/>
        </w:rPr>
        <w:t>中划分的由投标人承担的风险范围及费用。投标报价中分部分项工程和措施项目中的单价项目，根据</w:t>
      </w:r>
      <w:r>
        <w:rPr>
          <w:rStyle w:val="43"/>
          <w:rFonts w:hint="eastAsia" w:cs="Times New Roman"/>
          <w:b/>
          <w:bCs/>
          <w:kern w:val="2"/>
          <w:u w:val="single" w:color="000000"/>
          <w:lang w:eastAsia="zh-CN"/>
        </w:rPr>
        <w:t>询价文件</w:t>
      </w:r>
      <w:r>
        <w:rPr>
          <w:rStyle w:val="43"/>
          <w:rFonts w:cs="Times New Roman"/>
          <w:b/>
          <w:bCs/>
          <w:kern w:val="2"/>
          <w:u w:val="single" w:color="000000"/>
        </w:rPr>
        <w:t>和招标工程量清单项目中的特征描述确定；措施项目中的总价项目根据</w:t>
      </w:r>
      <w:r>
        <w:rPr>
          <w:rStyle w:val="43"/>
          <w:rFonts w:hint="eastAsia" w:cs="Times New Roman"/>
          <w:b/>
          <w:bCs/>
          <w:kern w:val="2"/>
          <w:u w:val="single" w:color="000000"/>
          <w:lang w:eastAsia="zh-CN"/>
        </w:rPr>
        <w:t>询价文件</w:t>
      </w:r>
      <w:r>
        <w:rPr>
          <w:rStyle w:val="43"/>
          <w:rFonts w:cs="Times New Roman"/>
          <w:b/>
          <w:bCs/>
          <w:kern w:val="2"/>
          <w:u w:val="single" w:color="000000"/>
        </w:rPr>
        <w:t>及投标时拟定的施工组织设计或施工方案自主确定，其中安全文明施工费按规定计取，不得作为竞争性费用。对招标人所列的措施项目，投标人可根据工程实际与施工组织设计进行增补，但不应更改招标人已列的措施项目。结算时，除工程变更引起施工方案改变外，承包人不得以招标工程措施项目清单缺项为由要求新增措施项目。</w:t>
      </w:r>
    </w:p>
    <w:p>
      <w:pPr>
        <w:pStyle w:val="86"/>
        <w:snapToGrid w:val="0"/>
        <w:spacing w:before="312" w:after="312" w:line="500" w:lineRule="exact"/>
        <w:ind w:firstLine="525"/>
        <w:jc w:val="both"/>
        <w:rPr>
          <w:rStyle w:val="43"/>
          <w:rFonts w:cs="Times New Roman"/>
          <w:b/>
          <w:bCs/>
          <w:kern w:val="2"/>
          <w:u w:val="single"/>
        </w:rPr>
      </w:pPr>
      <w:r>
        <w:rPr>
          <w:rStyle w:val="43"/>
          <w:kern w:val="2"/>
        </w:rPr>
        <w:t>综合单价包含的风险范围</w:t>
      </w:r>
      <w:r>
        <w:rPr>
          <w:rStyle w:val="43"/>
        </w:rPr>
        <w:t>：</w:t>
      </w:r>
      <w:r>
        <w:rPr>
          <w:rStyle w:val="43"/>
          <w:b/>
          <w:u w:val="single" w:color="000000"/>
        </w:rPr>
        <w:t>详见</w:t>
      </w:r>
      <w:r>
        <w:rPr>
          <w:rStyle w:val="43"/>
          <w:rFonts w:cs="宋体"/>
          <w:b/>
          <w:bCs/>
          <w:u w:val="single" w:color="000000"/>
        </w:rPr>
        <w:t>本</w:t>
      </w:r>
      <w:r>
        <w:rPr>
          <w:rStyle w:val="43"/>
          <w:rFonts w:hint="eastAsia" w:cs="宋体"/>
          <w:b/>
          <w:bCs/>
          <w:u w:val="single" w:color="000000"/>
          <w:lang w:eastAsia="zh-CN"/>
        </w:rPr>
        <w:t>询价文件</w:t>
      </w:r>
      <w:r>
        <w:rPr>
          <w:rStyle w:val="43"/>
          <w:rFonts w:cs="宋体"/>
          <w:b/>
          <w:bCs/>
          <w:u w:val="single" w:color="000000"/>
        </w:rPr>
        <w:t>第一章投标人须知中第3.2条及第3.3条相关条款。</w:t>
      </w:r>
    </w:p>
    <w:p>
      <w:pPr>
        <w:snapToGrid w:val="0"/>
        <w:spacing w:line="500" w:lineRule="exact"/>
        <w:ind w:firstLine="480"/>
        <w:rPr>
          <w:rStyle w:val="43"/>
          <w:rFonts w:ascii="宋体" w:hAnsi="宋体"/>
          <w:sz w:val="24"/>
        </w:rPr>
      </w:pPr>
      <w:r>
        <w:rPr>
          <w:rStyle w:val="43"/>
          <w:rFonts w:ascii="宋体" w:hAnsi="宋体"/>
          <w:sz w:val="24"/>
        </w:rPr>
        <w:t>风险范围以外合同价格的调整方法：</w:t>
      </w:r>
    </w:p>
    <w:p>
      <w:pPr>
        <w:snapToGrid w:val="0"/>
        <w:spacing w:line="500" w:lineRule="exact"/>
        <w:ind w:firstLine="482" w:firstLineChars="200"/>
        <w:rPr>
          <w:rStyle w:val="43"/>
          <w:rFonts w:ascii="宋体" w:hAnsi="宋体" w:cs="Calibri"/>
          <w:b/>
          <w:bCs/>
          <w:sz w:val="24"/>
          <w:u w:val="single"/>
        </w:rPr>
      </w:pPr>
      <w:r>
        <w:rPr>
          <w:rStyle w:val="43"/>
          <w:rFonts w:ascii="宋体" w:hAnsi="宋体"/>
          <w:b/>
          <w:sz w:val="24"/>
          <w:u w:val="single" w:color="000000"/>
        </w:rPr>
        <w:t>详见</w:t>
      </w:r>
      <w:r>
        <w:rPr>
          <w:rStyle w:val="43"/>
          <w:rFonts w:ascii="宋体" w:hAnsi="宋体" w:cs="Calibri"/>
          <w:b/>
          <w:bCs/>
          <w:sz w:val="24"/>
          <w:u w:val="single" w:color="000000"/>
        </w:rPr>
        <w:t>本</w:t>
      </w:r>
      <w:r>
        <w:rPr>
          <w:rStyle w:val="43"/>
          <w:rFonts w:hint="eastAsia" w:ascii="宋体" w:hAnsi="宋体" w:cs="Calibri"/>
          <w:b/>
          <w:bCs/>
          <w:sz w:val="24"/>
          <w:u w:val="single" w:color="000000"/>
          <w:lang w:eastAsia="zh-CN"/>
        </w:rPr>
        <w:t>询价文件</w:t>
      </w:r>
      <w:r>
        <w:rPr>
          <w:rStyle w:val="43"/>
          <w:rFonts w:ascii="宋体" w:hAnsi="宋体" w:cs="Calibri"/>
          <w:b/>
          <w:bCs/>
          <w:sz w:val="24"/>
          <w:u w:val="single" w:color="000000"/>
        </w:rPr>
        <w:t>第一章投标人须知中第3.2条及第3.3条相关条款。</w:t>
      </w:r>
    </w:p>
    <w:p>
      <w:pPr>
        <w:pStyle w:val="86"/>
        <w:snapToGrid w:val="0"/>
        <w:spacing w:before="312" w:after="312" w:line="500" w:lineRule="exact"/>
        <w:ind w:firstLine="600" w:firstLineChars="250"/>
        <w:jc w:val="both"/>
        <w:rPr>
          <w:rStyle w:val="43"/>
        </w:rPr>
      </w:pPr>
      <w:r>
        <w:rPr>
          <w:rStyle w:val="43"/>
        </w:rPr>
        <w:t>12.1.1承包人的投标报价必须承担自身的技术风险和管理风险（包括管理费和利润），除以下明示风险因素为可调整之列，但因承包人原因导致工期延误除外，其余风险均由投标人综合考虑自主报价。</w:t>
      </w:r>
    </w:p>
    <w:p>
      <w:pPr>
        <w:pStyle w:val="86"/>
        <w:snapToGrid w:val="0"/>
        <w:spacing w:before="312" w:after="312" w:line="500" w:lineRule="exact"/>
        <w:ind w:firstLine="720" w:firstLineChars="300"/>
        <w:jc w:val="both"/>
        <w:rPr>
          <w:rStyle w:val="43"/>
        </w:rPr>
      </w:pPr>
      <w:r>
        <w:rPr>
          <w:rStyle w:val="43"/>
        </w:rPr>
        <w:t>本工程中计价风险内容如下：</w:t>
      </w:r>
    </w:p>
    <w:p>
      <w:pPr>
        <w:pStyle w:val="86"/>
        <w:snapToGrid w:val="0"/>
        <w:spacing w:before="312" w:after="312" w:line="500" w:lineRule="exact"/>
        <w:jc w:val="both"/>
        <w:rPr>
          <w:rStyle w:val="43"/>
        </w:rPr>
      </w:pPr>
      <w:r>
        <w:rPr>
          <w:rStyle w:val="43"/>
        </w:rPr>
        <w:t xml:space="preserve">    （1）人工单价由投标人在投标报价时自行测算调整幅度，竣工结算时不作调整。投标人测算时可参照</w:t>
      </w:r>
      <w:r>
        <w:rPr>
          <w:rStyle w:val="43"/>
          <w:rFonts w:cs="宋体"/>
          <w:bCs/>
        </w:rPr>
        <w:t>人工工资执行苏建函价</w:t>
      </w:r>
      <w:r>
        <w:rPr>
          <w:rStyle w:val="43"/>
          <w:rFonts w:hint="eastAsia" w:cs="宋体"/>
          <w:bCs/>
        </w:rPr>
        <w:t>[2022]62</w:t>
      </w:r>
      <w:r>
        <w:rPr>
          <w:rStyle w:val="43"/>
          <w:rFonts w:cs="宋体"/>
          <w:bCs/>
        </w:rPr>
        <w:t>号文件，自主报价</w:t>
      </w:r>
      <w:r>
        <w:rPr>
          <w:rStyle w:val="43"/>
        </w:rPr>
        <w:t>。</w:t>
      </w:r>
    </w:p>
    <w:p>
      <w:pPr>
        <w:pStyle w:val="86"/>
        <w:snapToGrid w:val="0"/>
        <w:spacing w:before="312" w:after="312" w:line="500" w:lineRule="exact"/>
        <w:ind w:firstLine="525"/>
        <w:jc w:val="both"/>
        <w:rPr>
          <w:rStyle w:val="43"/>
        </w:rPr>
      </w:pPr>
      <w:r>
        <w:rPr>
          <w:rStyle w:val="43"/>
        </w:rPr>
        <w:t>（2）</w:t>
      </w:r>
      <w:r>
        <w:rPr>
          <w:rStyle w:val="43"/>
          <w:rFonts w:cs="宋体"/>
          <w:bCs/>
        </w:rPr>
        <w:t>材料价格风险：本工程材料价格风险由投标人控制</w:t>
      </w:r>
      <w:r>
        <w:rPr>
          <w:rStyle w:val="43"/>
        </w:rPr>
        <w:t>，发包人不承担。投标人报价时应充分考虑施工期间各类建材的市场风险和国家政策性风险，竣工结算时不作调整。</w:t>
      </w:r>
    </w:p>
    <w:p>
      <w:pPr>
        <w:pStyle w:val="86"/>
        <w:snapToGrid w:val="0"/>
        <w:spacing w:before="312" w:after="312" w:line="500" w:lineRule="exact"/>
        <w:ind w:firstLine="525"/>
        <w:jc w:val="both"/>
        <w:rPr>
          <w:rStyle w:val="43"/>
        </w:rPr>
      </w:pPr>
      <w:r>
        <w:rPr>
          <w:rStyle w:val="43"/>
        </w:rPr>
        <w:t>（3）投标人报价时应充分考虑施工期间国家政策性风险，竣工结算时不作调整。</w:t>
      </w:r>
    </w:p>
    <w:p>
      <w:pPr>
        <w:pStyle w:val="86"/>
        <w:snapToGrid w:val="0"/>
        <w:spacing w:before="312" w:after="312" w:line="500" w:lineRule="exact"/>
        <w:ind w:firstLine="525"/>
        <w:jc w:val="both"/>
        <w:rPr>
          <w:rStyle w:val="43"/>
          <w:rFonts w:cs="宋体"/>
          <w:bCs/>
        </w:rPr>
      </w:pPr>
      <w:r>
        <w:rPr>
          <w:rStyle w:val="43"/>
        </w:rPr>
        <w:t>12.1.2因工程</w:t>
      </w:r>
      <w:r>
        <w:rPr>
          <w:rStyle w:val="43"/>
          <w:rFonts w:cs="宋体"/>
          <w:bCs/>
        </w:rPr>
        <w:t>变更引起已标价工程量清单项目或其工程数量发生变化时，按照下列规定调整：</w:t>
      </w:r>
    </w:p>
    <w:p>
      <w:pPr>
        <w:pStyle w:val="86"/>
        <w:snapToGrid w:val="0"/>
        <w:spacing w:before="312" w:after="312" w:line="500" w:lineRule="exact"/>
        <w:ind w:firstLine="525"/>
        <w:jc w:val="both"/>
        <w:rPr>
          <w:rStyle w:val="43"/>
          <w:rFonts w:cs="宋体"/>
          <w:bCs/>
          <w:u w:val="single"/>
          <w:lang w:val="zh-CN"/>
        </w:rPr>
      </w:pPr>
      <w:r>
        <w:rPr>
          <w:rStyle w:val="43"/>
          <w:rFonts w:cs="宋体"/>
          <w:bCs/>
          <w:u w:val="single" w:color="000000"/>
          <w:lang w:val="zh-CN"/>
        </w:rPr>
        <w:t>A、变更引起工程量增减（投标报价中有与原工程量清单相同项目综合单价的），按以下办法执行：A-1、因变更引起工程量增减偏差在±15%（含15%）以内，参照投标综合单价执行。A-2、因变更引起工程量偏差幅度超过±15%（不含15%），其增加或减少部分的工程量单价参照本</w:t>
      </w:r>
      <w:r>
        <w:rPr>
          <w:rStyle w:val="43"/>
          <w:rFonts w:hint="eastAsia" w:cs="宋体"/>
          <w:bCs/>
          <w:u w:val="single" w:color="000000"/>
          <w:lang w:val="zh-CN"/>
        </w:rPr>
        <w:t>询价文件</w:t>
      </w:r>
      <w:r>
        <w:rPr>
          <w:rStyle w:val="43"/>
          <w:rFonts w:cs="宋体"/>
          <w:bCs/>
          <w:u w:val="single" w:color="000000"/>
          <w:lang w:val="zh-CN"/>
        </w:rPr>
        <w:t xml:space="preserve"> “招标控制价编制及复核依据”的口径计算*（1-投标下浮率）执行（认质认价材料不下浮）。</w:t>
      </w:r>
    </w:p>
    <w:p>
      <w:pPr>
        <w:pStyle w:val="86"/>
        <w:snapToGrid w:val="0"/>
        <w:spacing w:before="312" w:after="312" w:line="500" w:lineRule="exact"/>
        <w:ind w:firstLine="525"/>
        <w:jc w:val="both"/>
        <w:rPr>
          <w:rStyle w:val="43"/>
          <w:rFonts w:cs="宋体"/>
          <w:bCs/>
          <w:u w:val="single"/>
          <w:lang w:val="zh-CN"/>
        </w:rPr>
      </w:pPr>
      <w:r>
        <w:rPr>
          <w:rStyle w:val="43"/>
          <w:rFonts w:cs="宋体"/>
          <w:bCs/>
          <w:u w:val="single" w:color="000000"/>
          <w:lang w:val="zh-CN"/>
        </w:rPr>
        <w:t>B、变更引起新的工程量清单项目增加（没有与原工程量清单相同或类似项目综合单价的）按以下办法执行：B-1、结算时工程量及组价参照本</w:t>
      </w:r>
      <w:r>
        <w:rPr>
          <w:rStyle w:val="43"/>
          <w:rFonts w:hint="eastAsia" w:cs="宋体"/>
          <w:bCs/>
          <w:u w:val="single" w:color="000000"/>
          <w:lang w:val="zh-CN"/>
        </w:rPr>
        <w:t>询价文件</w:t>
      </w:r>
      <w:r>
        <w:rPr>
          <w:rStyle w:val="43"/>
          <w:rFonts w:cs="宋体"/>
          <w:bCs/>
          <w:u w:val="single" w:color="000000"/>
          <w:lang w:val="zh-CN"/>
        </w:rPr>
        <w:t>“招标控制价编制及复核依据”的相关条款计取，并依据投标下浮率下浮，作为结算依据（认质认价材料不下浮）。B-</w:t>
      </w:r>
      <w:r>
        <w:rPr>
          <w:rStyle w:val="43"/>
          <w:rFonts w:cs="宋体"/>
          <w:bCs/>
          <w:u w:val="single" w:color="000000"/>
        </w:rPr>
        <w:t>2</w:t>
      </w:r>
      <w:r>
        <w:rPr>
          <w:rStyle w:val="43"/>
          <w:rFonts w:cs="宋体"/>
          <w:bCs/>
          <w:u w:val="single" w:color="000000"/>
          <w:lang w:val="zh-CN"/>
        </w:rPr>
        <w:t>、结算时无法按B-1条款组价的新增工程量清单项目（即无相同或类似计价定额执行的），施工中由承包人提出，发包人确认后作为依据，同时工程量经发包人确认按实计量。</w:t>
      </w:r>
    </w:p>
    <w:p>
      <w:pPr>
        <w:pStyle w:val="86"/>
        <w:snapToGrid w:val="0"/>
        <w:spacing w:before="312" w:after="312" w:line="500" w:lineRule="exact"/>
        <w:ind w:firstLine="525"/>
        <w:jc w:val="both"/>
        <w:rPr>
          <w:rStyle w:val="43"/>
        </w:rPr>
      </w:pPr>
      <w:r>
        <w:rPr>
          <w:rStyle w:val="43"/>
          <w:rFonts w:cs="宋体"/>
          <w:bCs/>
          <w:u w:val="single" w:color="000000"/>
          <w:lang w:val="zh-CN"/>
        </w:rPr>
        <w:t>C、</w:t>
      </w:r>
      <w:r>
        <w:rPr>
          <w:rStyle w:val="43"/>
          <w:u w:val="single" w:color="000000"/>
        </w:rPr>
        <w:t>因工程变更造成施工方案变更，引起措施项目发生变化时，</w:t>
      </w:r>
      <w:r>
        <w:rPr>
          <w:rStyle w:val="43"/>
          <w:rFonts w:cs="宋体"/>
          <w:bCs/>
          <w:u w:val="single" w:color="000000"/>
        </w:rPr>
        <w:t>承包人将拟实施的方案提交发包人确认，并详细说明与原方案措施项目相比的变化情况，双方确认后</w:t>
      </w:r>
      <w:r>
        <w:rPr>
          <w:rStyle w:val="43"/>
          <w:u w:val="single" w:color="000000"/>
        </w:rPr>
        <w:t>按下列原则调整：（1）单价措施项目变更同分部分项工程；（2）总价项目中以费率报价的，费率不变；（3）总价项目中以费用报价的，按投标时口径折算成费率调整；（4）原措施费中没有的措施项目按照</w:t>
      </w:r>
      <w:r>
        <w:rPr>
          <w:rStyle w:val="43"/>
          <w:rFonts w:cs="宋体"/>
          <w:bCs/>
          <w:u w:val="single" w:color="000000"/>
          <w:lang w:val="zh-CN"/>
        </w:rPr>
        <w:t>本</w:t>
      </w:r>
      <w:r>
        <w:rPr>
          <w:rStyle w:val="43"/>
          <w:rFonts w:hint="eastAsia" w:cs="宋体"/>
          <w:bCs/>
          <w:u w:val="single" w:color="000000"/>
          <w:lang w:val="zh-CN"/>
        </w:rPr>
        <w:t>询价文件</w:t>
      </w:r>
      <w:r>
        <w:rPr>
          <w:rStyle w:val="43"/>
          <w:rFonts w:cs="宋体"/>
          <w:bCs/>
          <w:u w:val="single" w:color="000000"/>
          <w:lang w:val="zh-CN"/>
        </w:rPr>
        <w:t>“招标控制价编制及复核依据”的口径计算*（1-投标下浮率）执行</w:t>
      </w:r>
      <w:r>
        <w:rPr>
          <w:rStyle w:val="43"/>
          <w:u w:val="single" w:color="000000"/>
        </w:rPr>
        <w:t>或由承包人提出适当的措施费变更要求，经发包人确认后调整。</w:t>
      </w:r>
    </w:p>
    <w:p>
      <w:pPr>
        <w:tabs>
          <w:tab w:val="left" w:pos="820"/>
        </w:tabs>
        <w:snapToGrid w:val="0"/>
        <w:spacing w:line="500" w:lineRule="exact"/>
        <w:ind w:firstLine="470" w:firstLineChars="196"/>
        <w:rPr>
          <w:rStyle w:val="43"/>
          <w:rFonts w:ascii="宋体" w:hAnsi="宋体" w:cs="Calibri"/>
          <w:bCs/>
          <w:sz w:val="24"/>
          <w:u w:val="single"/>
        </w:rPr>
      </w:pPr>
      <w:r>
        <w:rPr>
          <w:rStyle w:val="43"/>
          <w:rFonts w:ascii="宋体" w:hAnsi="宋体" w:cs="Calibri"/>
          <w:bCs/>
          <w:sz w:val="24"/>
          <w:u w:val="single" w:color="000000"/>
          <w:lang w:val="zh-CN"/>
        </w:rPr>
        <w:t>注</w:t>
      </w:r>
      <w:r>
        <w:rPr>
          <w:rStyle w:val="43"/>
          <w:rFonts w:ascii="宋体" w:hAnsi="宋体" w:cs="Calibri"/>
          <w:bCs/>
          <w:sz w:val="24"/>
          <w:u w:val="single" w:color="000000"/>
        </w:rPr>
        <w:t>：</w:t>
      </w:r>
      <w:r>
        <w:rPr>
          <w:rStyle w:val="43"/>
          <w:rFonts w:ascii="宋体" w:hAnsi="宋体" w:cs="Calibri"/>
          <w:bCs/>
          <w:sz w:val="24"/>
          <w:u w:val="single" w:color="000000"/>
          <w:lang w:val="zh-CN"/>
        </w:rPr>
        <w:t>投标下浮率为</w:t>
      </w:r>
      <w:r>
        <w:rPr>
          <w:rStyle w:val="43"/>
          <w:rFonts w:ascii="宋体" w:hAnsi="宋体" w:cs="Calibri"/>
          <w:bCs/>
          <w:sz w:val="24"/>
          <w:u w:val="single" w:color="000000"/>
        </w:rPr>
        <w:t>=（1-A1/A2）*100%</w:t>
      </w:r>
    </w:p>
    <w:p>
      <w:pPr>
        <w:snapToGrid w:val="0"/>
        <w:spacing w:line="500" w:lineRule="exact"/>
        <w:ind w:firstLine="480" w:firstLineChars="200"/>
        <w:jc w:val="left"/>
        <w:rPr>
          <w:rStyle w:val="43"/>
          <w:rFonts w:ascii="宋体" w:hAnsi="宋体"/>
          <w:kern w:val="0"/>
          <w:sz w:val="24"/>
          <w:u w:val="single"/>
        </w:rPr>
      </w:pPr>
      <w:r>
        <w:rPr>
          <w:rStyle w:val="43"/>
          <w:rFonts w:ascii="宋体" w:hAnsi="宋体"/>
          <w:kern w:val="0"/>
          <w:sz w:val="24"/>
          <w:u w:val="single" w:color="000000"/>
        </w:rPr>
        <w:t>A1=投标（中标价-暂列金额-暂定价-规费-税金）;</w:t>
      </w:r>
    </w:p>
    <w:p>
      <w:pPr>
        <w:snapToGrid w:val="0"/>
        <w:spacing w:line="500" w:lineRule="exact"/>
        <w:ind w:firstLine="480" w:firstLineChars="200"/>
        <w:jc w:val="left"/>
        <w:rPr>
          <w:rStyle w:val="43"/>
          <w:rFonts w:ascii="宋体" w:hAnsi="宋体"/>
          <w:kern w:val="0"/>
          <w:sz w:val="24"/>
          <w:u w:val="single"/>
        </w:rPr>
      </w:pPr>
      <w:r>
        <w:rPr>
          <w:rStyle w:val="43"/>
          <w:rFonts w:ascii="宋体" w:hAnsi="宋体"/>
          <w:kern w:val="0"/>
          <w:sz w:val="24"/>
          <w:u w:val="single" w:color="000000"/>
        </w:rPr>
        <w:t>A2=招标（标底价-暂列金额-暂定价-规费-税金）。</w:t>
      </w:r>
    </w:p>
    <w:p>
      <w:pPr>
        <w:pStyle w:val="86"/>
        <w:snapToGrid w:val="0"/>
        <w:spacing w:before="312" w:after="312" w:line="500" w:lineRule="exact"/>
        <w:ind w:firstLine="525"/>
        <w:jc w:val="both"/>
        <w:rPr>
          <w:rStyle w:val="43"/>
          <w:rFonts w:cs="宋体"/>
          <w:bCs/>
          <w:u w:val="single"/>
        </w:rPr>
      </w:pPr>
      <w:r>
        <w:rPr>
          <w:rStyle w:val="43"/>
          <w:rFonts w:cs="宋体"/>
          <w:bCs/>
          <w:u w:val="single" w:color="000000"/>
        </w:rPr>
        <w:t>注：（1）</w:t>
      </w:r>
      <w:r>
        <w:rPr>
          <w:rStyle w:val="43"/>
          <w:u w:val="single" w:color="000000"/>
        </w:rPr>
        <w:t>因非承包人原因引起工程量增减或</w:t>
      </w:r>
      <w:r>
        <w:rPr>
          <w:rStyle w:val="43"/>
          <w:rFonts w:cs="宋体"/>
          <w:bCs/>
          <w:u w:val="single" w:color="000000"/>
        </w:rPr>
        <w:t>已标价工程量清单项目变化</w:t>
      </w:r>
      <w:r>
        <w:rPr>
          <w:rStyle w:val="43"/>
          <w:u w:val="single" w:color="000000"/>
        </w:rPr>
        <w:t>时（如</w:t>
      </w:r>
      <w:r>
        <w:rPr>
          <w:rStyle w:val="43"/>
          <w:rFonts w:cs="宋体"/>
          <w:bCs/>
          <w:u w:val="single" w:color="000000"/>
        </w:rPr>
        <w:t>项目特征不符、工程量清单缺项或工程量偏差等）</w:t>
      </w:r>
      <w:r>
        <w:rPr>
          <w:rStyle w:val="43"/>
          <w:u w:val="single" w:color="000000"/>
        </w:rPr>
        <w:t>，</w:t>
      </w:r>
      <w:r>
        <w:rPr>
          <w:rStyle w:val="43"/>
          <w:rFonts w:cs="宋体"/>
          <w:bCs/>
          <w:u w:val="single" w:color="000000"/>
        </w:rPr>
        <w:t>调整方法参照此条款执行。</w:t>
      </w:r>
    </w:p>
    <w:p>
      <w:pPr>
        <w:snapToGrid w:val="0"/>
        <w:spacing w:line="500" w:lineRule="exact"/>
        <w:ind w:firstLine="480" w:firstLineChars="200"/>
        <w:rPr>
          <w:rStyle w:val="43"/>
          <w:rFonts w:ascii="宋体" w:hAnsi="宋体"/>
          <w:kern w:val="1"/>
          <w:sz w:val="24"/>
          <w:u w:val="single"/>
        </w:rPr>
      </w:pPr>
      <w:r>
        <w:rPr>
          <w:rStyle w:val="43"/>
          <w:rFonts w:ascii="宋体" w:hAnsi="宋体" w:cs="Calibri"/>
          <w:bCs/>
          <w:sz w:val="24"/>
          <w:u w:val="single" w:color="000000"/>
        </w:rPr>
        <w:t>（2）暂列金额及暂定价</w:t>
      </w:r>
      <w:r>
        <w:rPr>
          <w:rStyle w:val="43"/>
          <w:rFonts w:ascii="宋体" w:hAnsi="宋体"/>
          <w:kern w:val="1"/>
          <w:sz w:val="24"/>
          <w:u w:val="single" w:color="000000"/>
        </w:rPr>
        <w:t>按除税价格计入。</w:t>
      </w:r>
    </w:p>
    <w:p>
      <w:pPr>
        <w:snapToGrid w:val="0"/>
        <w:spacing w:line="500" w:lineRule="exact"/>
        <w:ind w:firstLine="480" w:firstLineChars="200"/>
        <w:rPr>
          <w:rStyle w:val="43"/>
          <w:rFonts w:ascii="宋体" w:hAnsi="宋体"/>
          <w:kern w:val="1"/>
          <w:sz w:val="24"/>
          <w:u w:val="single"/>
        </w:rPr>
      </w:pPr>
      <w:r>
        <w:rPr>
          <w:rStyle w:val="43"/>
          <w:rFonts w:ascii="宋体" w:hAnsi="宋体"/>
          <w:kern w:val="1"/>
          <w:sz w:val="24"/>
          <w:u w:val="single" w:color="000000"/>
        </w:rPr>
        <w:t>（3）综合单价为除税价格。</w:t>
      </w:r>
    </w:p>
    <w:p>
      <w:pPr>
        <w:pStyle w:val="86"/>
        <w:snapToGrid w:val="0"/>
        <w:spacing w:before="312" w:after="312" w:line="500" w:lineRule="exact"/>
        <w:ind w:firstLine="525"/>
        <w:jc w:val="both"/>
        <w:rPr>
          <w:rStyle w:val="43"/>
          <w:u w:val="single"/>
        </w:rPr>
      </w:pPr>
      <w:r>
        <w:rPr>
          <w:rStyle w:val="43"/>
          <w:u w:val="single" w:color="000000"/>
        </w:rPr>
        <w:t>（4）单价及总价措施项目费均为除税价格。</w:t>
      </w:r>
    </w:p>
    <w:p>
      <w:pPr>
        <w:snapToGrid w:val="0"/>
        <w:spacing w:line="500" w:lineRule="exact"/>
        <w:ind w:firstLine="480" w:firstLineChars="200"/>
        <w:rPr>
          <w:rStyle w:val="43"/>
          <w:rFonts w:ascii="宋体" w:hAnsi="宋体"/>
          <w:sz w:val="24"/>
        </w:rPr>
      </w:pPr>
      <w:r>
        <w:rPr>
          <w:rStyle w:val="43"/>
          <w:rFonts w:ascii="宋体" w:hAnsi="宋体"/>
          <w:sz w:val="24"/>
        </w:rPr>
        <w:t>12.2 预付款</w:t>
      </w:r>
    </w:p>
    <w:p>
      <w:pPr>
        <w:snapToGrid w:val="0"/>
        <w:spacing w:line="500" w:lineRule="exact"/>
        <w:ind w:firstLine="480" w:firstLineChars="200"/>
        <w:jc w:val="left"/>
        <w:rPr>
          <w:rStyle w:val="43"/>
          <w:rFonts w:ascii="宋体" w:hAnsi="宋体"/>
          <w:sz w:val="24"/>
        </w:rPr>
      </w:pPr>
      <w:r>
        <w:rPr>
          <w:rStyle w:val="43"/>
          <w:rFonts w:ascii="宋体" w:hAnsi="宋体"/>
          <w:sz w:val="24"/>
        </w:rPr>
        <w:t>12.2.1 预付款的支付</w:t>
      </w:r>
    </w:p>
    <w:p>
      <w:pPr>
        <w:snapToGrid w:val="0"/>
        <w:spacing w:line="500" w:lineRule="exact"/>
        <w:ind w:firstLine="480" w:firstLineChars="200"/>
        <w:jc w:val="left"/>
        <w:rPr>
          <w:rStyle w:val="43"/>
          <w:rFonts w:ascii="宋体" w:hAnsi="宋体"/>
          <w:sz w:val="24"/>
        </w:rPr>
      </w:pPr>
      <w:r>
        <w:rPr>
          <w:rStyle w:val="43"/>
          <w:rFonts w:ascii="宋体" w:hAnsi="宋体"/>
          <w:sz w:val="24"/>
        </w:rPr>
        <w:t>预付款支付比例或金额：</w:t>
      </w:r>
      <w:r>
        <w:rPr>
          <w:rStyle w:val="43"/>
          <w:rFonts w:ascii="宋体" w:hAnsi="宋体"/>
          <w:sz w:val="24"/>
          <w:u w:val="single" w:color="000000"/>
        </w:rPr>
        <w:t xml:space="preserve">        /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预付款支付期限：</w:t>
      </w:r>
      <w:r>
        <w:rPr>
          <w:rStyle w:val="43"/>
          <w:rFonts w:ascii="宋体" w:hAnsi="宋体" w:cs="宋体"/>
          <w:b/>
          <w:bCs/>
          <w:sz w:val="24"/>
          <w:u w:val="single" w:color="000000"/>
        </w:rPr>
        <w:t>开工七日内（以总监理工程师签发的正式开工日期为准）</w:t>
      </w:r>
      <w:r>
        <w:rPr>
          <w:rStyle w:val="43"/>
          <w:rFonts w:ascii="宋体" w:hAnsi="宋体"/>
          <w:sz w:val="24"/>
        </w:rPr>
        <w:t>。预付款扣回的方式：</w:t>
      </w:r>
      <w:r>
        <w:rPr>
          <w:rStyle w:val="43"/>
          <w:rFonts w:ascii="宋体" w:hAnsi="宋体" w:cs="宋体"/>
          <w:b/>
          <w:bCs/>
          <w:sz w:val="24"/>
          <w:u w:val="single" w:color="000000"/>
        </w:rPr>
        <w:t>不扣</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12.2.2 预付款担保</w:t>
      </w:r>
    </w:p>
    <w:p>
      <w:pPr>
        <w:snapToGrid w:val="0"/>
        <w:spacing w:line="500" w:lineRule="exact"/>
        <w:ind w:firstLine="480" w:firstLineChars="200"/>
        <w:jc w:val="left"/>
        <w:rPr>
          <w:rStyle w:val="43"/>
          <w:rFonts w:ascii="宋体" w:hAnsi="宋体"/>
          <w:sz w:val="24"/>
        </w:rPr>
      </w:pPr>
      <w:r>
        <w:rPr>
          <w:rStyle w:val="43"/>
          <w:rFonts w:ascii="宋体" w:hAnsi="宋体"/>
          <w:sz w:val="24"/>
        </w:rPr>
        <w:t>承包人提交预付款担保的期限：</w:t>
      </w:r>
      <w:r>
        <w:rPr>
          <w:rStyle w:val="43"/>
          <w:rFonts w:ascii="宋体" w:hAnsi="宋体"/>
          <w:sz w:val="24"/>
          <w:u w:val="single" w:color="000000"/>
        </w:rPr>
        <w:t xml:space="preserve">    /     </w:t>
      </w:r>
      <w:r>
        <w:rPr>
          <w:rStyle w:val="43"/>
          <w:rFonts w:ascii="宋体" w:hAnsi="宋体"/>
          <w:sz w:val="24"/>
        </w:rPr>
        <w:t>。预付款担保的形式为：</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12.3 计量</w:t>
      </w:r>
    </w:p>
    <w:p>
      <w:pPr>
        <w:snapToGrid w:val="0"/>
        <w:spacing w:line="500" w:lineRule="exact"/>
        <w:ind w:firstLine="480" w:firstLineChars="200"/>
        <w:jc w:val="left"/>
        <w:rPr>
          <w:rStyle w:val="43"/>
          <w:rFonts w:ascii="宋体" w:hAnsi="宋体"/>
          <w:sz w:val="24"/>
        </w:rPr>
      </w:pPr>
      <w:r>
        <w:rPr>
          <w:rStyle w:val="43"/>
          <w:rFonts w:ascii="宋体" w:hAnsi="宋体"/>
          <w:sz w:val="24"/>
        </w:rPr>
        <w:t>12.3.1单价合同的计量</w:t>
      </w:r>
    </w:p>
    <w:p>
      <w:pPr>
        <w:snapToGrid w:val="0"/>
        <w:spacing w:line="500" w:lineRule="exact"/>
        <w:ind w:firstLine="480" w:firstLineChars="200"/>
        <w:jc w:val="left"/>
        <w:rPr>
          <w:rStyle w:val="43"/>
          <w:rFonts w:ascii="宋体" w:hAnsi="宋体"/>
          <w:sz w:val="24"/>
        </w:rPr>
      </w:pPr>
      <w:r>
        <w:rPr>
          <w:rStyle w:val="43"/>
          <w:rFonts w:ascii="宋体" w:hAnsi="宋体"/>
          <w:sz w:val="24"/>
        </w:rPr>
        <w:t>关于单价合同计量的约定：</w:t>
      </w:r>
      <w:r>
        <w:rPr>
          <w:rStyle w:val="43"/>
          <w:rFonts w:ascii="宋体" w:hAnsi="宋体" w:cs="宋体"/>
          <w:b/>
          <w:bCs/>
          <w:kern w:val="0"/>
          <w:sz w:val="24"/>
          <w:u w:val="single" w:color="000000"/>
        </w:rPr>
        <w:t xml:space="preserve">工程量按发承包双方在合同中约定应予计量且实际完成的工程量定 </w:t>
      </w:r>
      <w:r>
        <w:rPr>
          <w:rStyle w:val="43"/>
          <w:rFonts w:ascii="宋体" w:hAnsi="宋体"/>
          <w:sz w:val="24"/>
          <w:u w:val="single" w:color="000000"/>
        </w:rPr>
        <w:t xml:space="preserve"> </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12.3.2 总价合同的计量</w:t>
      </w:r>
    </w:p>
    <w:p>
      <w:pPr>
        <w:snapToGrid w:val="0"/>
        <w:spacing w:line="500" w:lineRule="exact"/>
        <w:ind w:firstLine="480" w:firstLineChars="200"/>
        <w:jc w:val="left"/>
        <w:rPr>
          <w:rStyle w:val="43"/>
          <w:rFonts w:ascii="宋体" w:hAnsi="宋体"/>
          <w:sz w:val="24"/>
        </w:rPr>
      </w:pPr>
      <w:r>
        <w:rPr>
          <w:rStyle w:val="43"/>
          <w:rFonts w:ascii="宋体" w:hAnsi="宋体"/>
          <w:sz w:val="24"/>
        </w:rPr>
        <w:t>关于总价合同计量的约定：</w:t>
      </w:r>
      <w:r>
        <w:rPr>
          <w:rStyle w:val="43"/>
          <w:rFonts w:ascii="宋体" w:hAnsi="宋体"/>
          <w:sz w:val="24"/>
          <w:u w:val="single" w:color="000000"/>
        </w:rPr>
        <w:t xml:space="preserve">              /                </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12.3 工程进度款支付</w:t>
      </w:r>
    </w:p>
    <w:p>
      <w:pPr>
        <w:snapToGrid w:val="0"/>
        <w:spacing w:line="500" w:lineRule="exact"/>
        <w:ind w:firstLine="482" w:firstLineChars="200"/>
        <w:rPr>
          <w:rStyle w:val="43"/>
          <w:rFonts w:ascii="宋体" w:hAnsi="宋体" w:eastAsia="宋体" w:cs="Times New Roman"/>
          <w:b/>
          <w:bCs/>
          <w:sz w:val="24"/>
        </w:rPr>
      </w:pPr>
      <w:r>
        <w:rPr>
          <w:rStyle w:val="43"/>
          <w:rFonts w:ascii="宋体" w:hAnsi="宋体" w:eastAsia="宋体" w:cs="Times New Roman"/>
          <w:b/>
          <w:bCs/>
          <w:sz w:val="24"/>
        </w:rPr>
        <w:t>工程竣工验收合格后一个月内支付合同价的</w:t>
      </w:r>
      <w:r>
        <w:rPr>
          <w:rStyle w:val="43"/>
          <w:rFonts w:hint="eastAsia" w:ascii="宋体" w:hAnsi="宋体" w:eastAsia="宋体" w:cs="Times New Roman"/>
          <w:b/>
          <w:bCs/>
          <w:sz w:val="24"/>
        </w:rPr>
        <w:t>6</w:t>
      </w:r>
      <w:r>
        <w:rPr>
          <w:rStyle w:val="43"/>
          <w:rFonts w:ascii="宋体" w:hAnsi="宋体" w:eastAsia="宋体" w:cs="Times New Roman"/>
          <w:b/>
          <w:bCs/>
          <w:sz w:val="24"/>
        </w:rPr>
        <w:t>0%，余款</w:t>
      </w:r>
      <w:r>
        <w:rPr>
          <w:rStyle w:val="43"/>
          <w:rFonts w:hint="eastAsia" w:ascii="宋体" w:hAnsi="宋体" w:eastAsia="宋体" w:cs="Times New Roman"/>
          <w:b/>
          <w:bCs/>
          <w:sz w:val="24"/>
        </w:rPr>
        <w:t>在竣工验收后6个月内按审计价</w:t>
      </w:r>
      <w:r>
        <w:rPr>
          <w:rStyle w:val="43"/>
          <w:rFonts w:ascii="宋体" w:hAnsi="宋体" w:eastAsia="宋体" w:cs="Times New Roman"/>
          <w:b/>
          <w:bCs/>
          <w:sz w:val="24"/>
        </w:rPr>
        <w:t>结清。</w:t>
      </w:r>
    </w:p>
    <w:p>
      <w:pPr>
        <w:snapToGrid w:val="0"/>
        <w:spacing w:line="500" w:lineRule="exact"/>
        <w:ind w:firstLine="482" w:firstLineChars="200"/>
        <w:rPr>
          <w:rStyle w:val="43"/>
          <w:rFonts w:ascii="宋体" w:hAnsi="宋体" w:eastAsia="宋体" w:cs="Times New Roman"/>
          <w:b/>
          <w:bCs/>
          <w:sz w:val="24"/>
        </w:rPr>
      </w:pPr>
      <w:r>
        <w:rPr>
          <w:rStyle w:val="43"/>
          <w:rFonts w:hint="eastAsia" w:ascii="宋体" w:hAnsi="宋体" w:eastAsia="宋体" w:cs="Times New Roman"/>
          <w:b/>
          <w:bCs/>
          <w:sz w:val="24"/>
        </w:rPr>
        <w:t>工程余款结算前需缴纳合同价10%的保修金，如未发生保修责任，保修期满后退还。</w:t>
      </w:r>
    </w:p>
    <w:p>
      <w:pPr>
        <w:pStyle w:val="36"/>
        <w:snapToGrid w:val="0"/>
        <w:spacing w:before="0" w:after="0" w:line="500" w:lineRule="exact"/>
        <w:ind w:firstLine="480" w:firstLineChars="200"/>
        <w:rPr>
          <w:rStyle w:val="43"/>
          <w:rFonts w:ascii="宋体" w:hAnsi="宋体" w:eastAsia="宋体"/>
          <w:b w:val="0"/>
          <w:sz w:val="24"/>
          <w:szCs w:val="24"/>
        </w:rPr>
      </w:pPr>
      <w:r>
        <w:rPr>
          <w:rStyle w:val="43"/>
          <w:rFonts w:ascii="宋体" w:hAnsi="宋体" w:eastAsia="宋体"/>
          <w:b w:val="0"/>
          <w:sz w:val="24"/>
          <w:szCs w:val="24"/>
        </w:rPr>
        <w:t>13. 验收和工程试车</w:t>
      </w:r>
    </w:p>
    <w:p>
      <w:pPr>
        <w:snapToGrid w:val="0"/>
        <w:spacing w:line="500" w:lineRule="exact"/>
        <w:ind w:firstLine="480" w:firstLineChars="200"/>
        <w:rPr>
          <w:rStyle w:val="43"/>
          <w:rFonts w:ascii="宋体" w:hAnsi="宋体"/>
          <w:sz w:val="24"/>
        </w:rPr>
      </w:pPr>
      <w:r>
        <w:rPr>
          <w:rStyle w:val="43"/>
          <w:rFonts w:ascii="宋体" w:hAnsi="宋体"/>
          <w:sz w:val="24"/>
        </w:rPr>
        <w:t>13.1 分部分项工程验收</w:t>
      </w:r>
    </w:p>
    <w:p>
      <w:pPr>
        <w:snapToGrid w:val="0"/>
        <w:spacing w:line="500" w:lineRule="exact"/>
        <w:ind w:firstLine="480" w:firstLineChars="200"/>
        <w:jc w:val="left"/>
        <w:rPr>
          <w:rStyle w:val="43"/>
          <w:rFonts w:ascii="宋体" w:hAnsi="宋体"/>
          <w:sz w:val="24"/>
        </w:rPr>
      </w:pPr>
      <w:r>
        <w:rPr>
          <w:rStyle w:val="43"/>
          <w:rFonts w:ascii="宋体" w:hAnsi="宋体"/>
          <w:sz w:val="24"/>
        </w:rPr>
        <w:t>13.1.2监理人不能按时进行验收时，应提前</w:t>
      </w:r>
      <w:r>
        <w:rPr>
          <w:rStyle w:val="43"/>
          <w:rFonts w:ascii="宋体" w:hAnsi="宋体"/>
          <w:sz w:val="24"/>
          <w:u w:val="single" w:color="000000"/>
        </w:rPr>
        <w:t xml:space="preserve">  24   </w:t>
      </w:r>
      <w:r>
        <w:rPr>
          <w:rStyle w:val="43"/>
          <w:rFonts w:ascii="宋体" w:hAnsi="宋体"/>
          <w:sz w:val="24"/>
        </w:rPr>
        <w:t>小时提交书面延期要求。</w:t>
      </w:r>
    </w:p>
    <w:p>
      <w:pPr>
        <w:snapToGrid w:val="0"/>
        <w:spacing w:line="500" w:lineRule="exact"/>
        <w:ind w:firstLine="480" w:firstLineChars="200"/>
        <w:jc w:val="left"/>
        <w:rPr>
          <w:rStyle w:val="43"/>
          <w:rFonts w:ascii="宋体" w:hAnsi="宋体"/>
          <w:b/>
          <w:sz w:val="24"/>
        </w:rPr>
      </w:pPr>
      <w:r>
        <w:rPr>
          <w:rStyle w:val="43"/>
          <w:rFonts w:ascii="宋体" w:hAnsi="宋体"/>
          <w:sz w:val="24"/>
        </w:rPr>
        <w:t>关于延期最长不得超过：</w:t>
      </w:r>
      <w:r>
        <w:rPr>
          <w:rStyle w:val="43"/>
          <w:rFonts w:ascii="宋体" w:hAnsi="宋体"/>
          <w:sz w:val="24"/>
          <w:u w:val="single" w:color="000000"/>
        </w:rPr>
        <w:t xml:space="preserve">  48  </w:t>
      </w:r>
      <w:r>
        <w:rPr>
          <w:rStyle w:val="43"/>
          <w:rFonts w:ascii="宋体" w:hAnsi="宋体"/>
          <w:sz w:val="24"/>
        </w:rPr>
        <w:t>小时。</w:t>
      </w:r>
    </w:p>
    <w:p>
      <w:pPr>
        <w:snapToGrid w:val="0"/>
        <w:spacing w:line="500" w:lineRule="exact"/>
        <w:ind w:firstLine="480" w:firstLineChars="200"/>
        <w:rPr>
          <w:rStyle w:val="43"/>
          <w:rFonts w:ascii="宋体" w:hAnsi="宋体"/>
          <w:sz w:val="24"/>
        </w:rPr>
      </w:pPr>
      <w:r>
        <w:rPr>
          <w:rStyle w:val="43"/>
          <w:rFonts w:ascii="宋体" w:hAnsi="宋体"/>
          <w:sz w:val="24"/>
        </w:rPr>
        <w:t>13.2 竣工验收</w:t>
      </w:r>
    </w:p>
    <w:p>
      <w:pPr>
        <w:snapToGrid w:val="0"/>
        <w:spacing w:line="500" w:lineRule="exact"/>
        <w:ind w:firstLine="480" w:firstLineChars="200"/>
        <w:jc w:val="left"/>
        <w:rPr>
          <w:rStyle w:val="43"/>
          <w:rFonts w:ascii="宋体" w:hAnsi="宋体"/>
          <w:sz w:val="24"/>
        </w:rPr>
      </w:pPr>
      <w:r>
        <w:rPr>
          <w:rStyle w:val="43"/>
          <w:rFonts w:ascii="宋体" w:hAnsi="宋体"/>
          <w:sz w:val="24"/>
        </w:rPr>
        <w:t>13.2.2竣工验收程序</w:t>
      </w:r>
    </w:p>
    <w:p>
      <w:pPr>
        <w:snapToGrid w:val="0"/>
        <w:spacing w:line="500" w:lineRule="exact"/>
        <w:ind w:firstLine="571"/>
        <w:jc w:val="left"/>
        <w:rPr>
          <w:rStyle w:val="43"/>
          <w:rFonts w:ascii="宋体" w:hAnsi="宋体" w:cs="宋体"/>
          <w:b/>
          <w:bCs/>
          <w:sz w:val="24"/>
          <w:u w:val="single"/>
        </w:rPr>
      </w:pPr>
      <w:r>
        <w:rPr>
          <w:rStyle w:val="43"/>
          <w:rFonts w:ascii="宋体" w:hAnsi="宋体"/>
          <w:kern w:val="0"/>
          <w:sz w:val="24"/>
        </w:rPr>
        <w:t>关于竣工验收程序的约定：</w:t>
      </w:r>
      <w:r>
        <w:rPr>
          <w:rStyle w:val="43"/>
          <w:rFonts w:ascii="宋体" w:hAnsi="宋体"/>
          <w:b/>
          <w:bCs/>
          <w:kern w:val="0"/>
          <w:sz w:val="24"/>
          <w:u w:val="single"/>
        </w:rPr>
        <w:t>在接到施工单位以书面形式提出验收申请后，在5个工作日内及时组织相关</w:t>
      </w:r>
      <w:r>
        <w:rPr>
          <w:rStyle w:val="43"/>
          <w:rFonts w:hint="eastAsia" w:ascii="宋体" w:hAnsi="宋体"/>
          <w:b/>
          <w:bCs/>
          <w:kern w:val="0"/>
          <w:sz w:val="24"/>
          <w:u w:val="single"/>
        </w:rPr>
        <w:t>部门及</w:t>
      </w:r>
      <w:r>
        <w:rPr>
          <w:rStyle w:val="43"/>
          <w:rFonts w:ascii="宋体" w:hAnsi="宋体"/>
          <w:b/>
          <w:bCs/>
          <w:kern w:val="0"/>
          <w:sz w:val="24"/>
          <w:u w:val="single"/>
        </w:rPr>
        <w:t>专业技术人员共同参与验收，并出具验收报告，作为支付工程款的依据。</w:t>
      </w:r>
    </w:p>
    <w:p>
      <w:pPr>
        <w:snapToGrid w:val="0"/>
        <w:spacing w:line="500" w:lineRule="exact"/>
        <w:ind w:firstLine="480" w:firstLineChars="200"/>
        <w:jc w:val="left"/>
        <w:rPr>
          <w:rStyle w:val="43"/>
          <w:rFonts w:ascii="宋体" w:hAnsi="宋体"/>
          <w:sz w:val="24"/>
          <w:u w:val="single"/>
        </w:rPr>
      </w:pPr>
      <w:r>
        <w:rPr>
          <w:rStyle w:val="43"/>
          <w:rFonts w:ascii="宋体" w:hAnsi="宋体"/>
          <w:kern w:val="0"/>
          <w:sz w:val="24"/>
        </w:rPr>
        <w:t>发包人不按照本项约定组织竣工验收、颁发工程接收证书的违约金的计算方法：</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13.2.5移交、接收全部与部分工程</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承包人向发包人移交工程的期限：</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ind w:firstLine="480" w:firstLineChars="200"/>
        <w:jc w:val="left"/>
        <w:rPr>
          <w:rStyle w:val="43"/>
          <w:rFonts w:ascii="宋体" w:hAnsi="宋体"/>
          <w:sz w:val="24"/>
          <w:u w:val="single"/>
        </w:rPr>
      </w:pPr>
      <w:r>
        <w:rPr>
          <w:rStyle w:val="43"/>
          <w:rFonts w:ascii="宋体" w:hAnsi="宋体"/>
          <w:kern w:val="0"/>
          <w:sz w:val="24"/>
        </w:rPr>
        <w:t>发包人未按本合同约定接收全部或部分工程的，违约金的计算方法为：</w:t>
      </w:r>
      <w:r>
        <w:rPr>
          <w:rStyle w:val="43"/>
          <w:rFonts w:ascii="宋体" w:hAnsi="宋体" w:cs="宋体"/>
          <w:b/>
          <w:bCs/>
          <w:sz w:val="24"/>
          <w:u w:val="single" w:color="000000"/>
        </w:rPr>
        <w:t>合同价＊0.5%/ 天</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承包人未按时移交工程的，违约金的计算方法为：</w:t>
      </w:r>
      <w:r>
        <w:rPr>
          <w:rStyle w:val="43"/>
          <w:rFonts w:ascii="宋体" w:hAnsi="宋体" w:cs="宋体"/>
          <w:b/>
          <w:bCs/>
          <w:sz w:val="24"/>
          <w:u w:val="single" w:color="000000"/>
        </w:rPr>
        <w:t>合同价＊0.5%/ 天</w:t>
      </w:r>
      <w:r>
        <w:rPr>
          <w:rStyle w:val="43"/>
          <w:rFonts w:ascii="宋体" w:hAnsi="宋体"/>
          <w:sz w:val="24"/>
        </w:rPr>
        <w:t>。</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13.6.1 竣工退场</w:t>
      </w:r>
    </w:p>
    <w:p>
      <w:pPr>
        <w:snapToGrid w:val="0"/>
        <w:spacing w:line="500" w:lineRule="exact"/>
        <w:ind w:firstLine="480"/>
        <w:rPr>
          <w:rStyle w:val="43"/>
          <w:rFonts w:ascii="宋体" w:hAnsi="宋体" w:cs="宋体"/>
          <w:b/>
          <w:bCs/>
          <w:kern w:val="0"/>
          <w:sz w:val="24"/>
          <w:u w:val="single"/>
          <w:lang w:val="zh-CN"/>
        </w:rPr>
      </w:pPr>
      <w:r>
        <w:rPr>
          <w:rStyle w:val="43"/>
          <w:rFonts w:ascii="宋体" w:hAnsi="宋体"/>
          <w:kern w:val="0"/>
          <w:sz w:val="24"/>
        </w:rPr>
        <w:t>承包人完成竣工退场的期限：</w:t>
      </w:r>
      <w:r>
        <w:rPr>
          <w:rStyle w:val="43"/>
          <w:rFonts w:ascii="宋体" w:hAnsi="宋体" w:cs="宋体"/>
          <w:b/>
          <w:bCs/>
          <w:kern w:val="0"/>
          <w:sz w:val="24"/>
          <w:u w:val="single" w:color="000000"/>
          <w:lang w:val="zh-CN"/>
        </w:rPr>
        <w:t>承包人须在接到发包人书面通知后 7  天内拆除现场所有临时设施，包括所有的建筑垃圾及剩余材料全部清运出现场，清理标准应得到发包人认可，</w:t>
      </w:r>
      <w:r>
        <w:rPr>
          <w:rStyle w:val="43"/>
          <w:rFonts w:ascii="宋体" w:hAnsi="宋体" w:cs="Calibri"/>
          <w:b/>
          <w:bCs/>
          <w:sz w:val="24"/>
          <w:u w:val="single" w:color="000000"/>
        </w:rPr>
        <w:t>否则，如发生相关费用则由发包人在工程结算价款中扣除。</w:t>
      </w:r>
    </w:p>
    <w:p>
      <w:pPr>
        <w:snapToGrid w:val="0"/>
        <w:spacing w:line="500" w:lineRule="exact"/>
        <w:ind w:firstLine="482" w:firstLineChars="200"/>
        <w:jc w:val="left"/>
        <w:rPr>
          <w:rStyle w:val="43"/>
          <w:rFonts w:ascii="宋体" w:hAnsi="宋体"/>
          <w:kern w:val="0"/>
          <w:sz w:val="24"/>
        </w:rPr>
      </w:pPr>
      <w:r>
        <w:rPr>
          <w:rStyle w:val="43"/>
          <w:rFonts w:ascii="宋体" w:hAnsi="宋体" w:cs="宋体"/>
          <w:b/>
          <w:bCs/>
          <w:kern w:val="0"/>
          <w:sz w:val="24"/>
          <w:u w:val="single" w:color="000000"/>
          <w:lang w:val="zh-CN"/>
        </w:rPr>
        <w:t>工程竣工验收后，承包人的管理、施工人员，材料、设备必须在 7  天内全部退出现场（发包人批准的除外）；人员全部撤离现场后仍然有配合监理和审计工作的义务，并能及时处理现场事务。</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14. 竣工结算</w:t>
      </w:r>
    </w:p>
    <w:p>
      <w:pPr>
        <w:snapToGrid w:val="0"/>
        <w:spacing w:line="500" w:lineRule="exact"/>
        <w:ind w:firstLine="480" w:firstLineChars="200"/>
        <w:rPr>
          <w:rStyle w:val="43"/>
          <w:rFonts w:ascii="宋体" w:hAnsi="宋体"/>
          <w:sz w:val="24"/>
        </w:rPr>
      </w:pPr>
      <w:r>
        <w:rPr>
          <w:rStyle w:val="43"/>
          <w:rFonts w:ascii="宋体" w:hAnsi="宋体"/>
          <w:sz w:val="24"/>
        </w:rPr>
        <w:t>14.1 竣工结算申请</w:t>
      </w:r>
    </w:p>
    <w:p>
      <w:pPr>
        <w:snapToGrid w:val="0"/>
        <w:spacing w:line="500" w:lineRule="exact"/>
        <w:ind w:firstLine="480" w:firstLineChars="200"/>
        <w:jc w:val="left"/>
        <w:rPr>
          <w:rStyle w:val="43"/>
          <w:rFonts w:ascii="宋体" w:hAnsi="宋体"/>
          <w:sz w:val="24"/>
        </w:rPr>
      </w:pPr>
      <w:r>
        <w:rPr>
          <w:rStyle w:val="43"/>
          <w:rFonts w:ascii="宋体" w:hAnsi="宋体"/>
          <w:sz w:val="24"/>
        </w:rPr>
        <w:t>承包人提交竣工结算申请单的期限：</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jc w:val="left"/>
        <w:rPr>
          <w:rStyle w:val="43"/>
          <w:rFonts w:ascii="宋体" w:hAnsi="宋体"/>
          <w:sz w:val="24"/>
        </w:rPr>
      </w:pPr>
      <w:r>
        <w:rPr>
          <w:rStyle w:val="43"/>
          <w:rFonts w:ascii="宋体" w:hAnsi="宋体"/>
          <w:sz w:val="24"/>
        </w:rPr>
        <w:t>竣工结算申请单应包括的内容：</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14.2 竣工结算审核</w:t>
      </w:r>
    </w:p>
    <w:p>
      <w:pPr>
        <w:snapToGrid w:val="0"/>
        <w:spacing w:line="500" w:lineRule="exact"/>
        <w:ind w:firstLine="480" w:firstLineChars="200"/>
        <w:jc w:val="left"/>
        <w:rPr>
          <w:rStyle w:val="43"/>
          <w:rFonts w:ascii="宋体" w:hAnsi="宋体"/>
          <w:sz w:val="24"/>
        </w:rPr>
      </w:pPr>
      <w:r>
        <w:rPr>
          <w:rStyle w:val="43"/>
          <w:rFonts w:ascii="宋体" w:hAnsi="宋体"/>
          <w:sz w:val="24"/>
        </w:rPr>
        <w:t>发包人审批竣工付款申请单的期限：</w:t>
      </w:r>
      <w:r>
        <w:rPr>
          <w:rStyle w:val="43"/>
          <w:rFonts w:ascii="宋体" w:hAnsi="宋体" w:cs="宋体"/>
          <w:b/>
          <w:bCs/>
          <w:sz w:val="24"/>
          <w:u w:val="single" w:color="000000"/>
        </w:rPr>
        <w:t>工程竣工验收通过后28天内</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发包人完成竣工付款的期限：</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关于竣工付款证书异议部分复核的方式和程序：</w:t>
      </w:r>
      <w:r>
        <w:rPr>
          <w:rStyle w:val="43"/>
          <w:rFonts w:ascii="宋体" w:hAnsi="宋体" w:cs="宋体"/>
          <w:b/>
          <w:bCs/>
          <w:sz w:val="24"/>
          <w:u w:val="single" w:color="000000"/>
        </w:rPr>
        <w:t>依据通用条款</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14.4 最终结清</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14.4.1 最终结清申请单</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承包人提交最终结清申请单的份数：</w:t>
      </w:r>
      <w:r>
        <w:rPr>
          <w:rStyle w:val="43"/>
          <w:rFonts w:ascii="宋体" w:hAnsi="宋体" w:cs="宋体"/>
          <w:b/>
          <w:bCs/>
          <w:sz w:val="24"/>
          <w:u w:val="single" w:color="000000"/>
        </w:rPr>
        <w:t>依据审计规定</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kern w:val="0"/>
          <w:sz w:val="24"/>
        </w:rPr>
        <w:t>承包人提交最终结算申请单的期限：</w:t>
      </w:r>
      <w:r>
        <w:rPr>
          <w:rStyle w:val="43"/>
          <w:rFonts w:ascii="宋体" w:hAnsi="宋体" w:cs="宋体"/>
          <w:b/>
          <w:bCs/>
          <w:sz w:val="24"/>
          <w:u w:val="single" w:color="000000"/>
        </w:rPr>
        <w:t>依据审计规定</w:t>
      </w:r>
      <w:r>
        <w:rPr>
          <w:rStyle w:val="43"/>
          <w:rFonts w:ascii="宋体" w:hAnsi="宋体"/>
          <w:sz w:val="24"/>
        </w:rPr>
        <w:t xml:space="preserve">。 </w:t>
      </w:r>
    </w:p>
    <w:p>
      <w:pPr>
        <w:snapToGrid w:val="0"/>
        <w:spacing w:line="500" w:lineRule="exact"/>
        <w:ind w:firstLine="480" w:firstLineChars="200"/>
        <w:jc w:val="left"/>
        <w:rPr>
          <w:rStyle w:val="43"/>
          <w:rFonts w:ascii="宋体" w:hAnsi="宋体"/>
          <w:sz w:val="24"/>
        </w:rPr>
      </w:pPr>
      <w:r>
        <w:rPr>
          <w:rStyle w:val="43"/>
          <w:rFonts w:ascii="宋体" w:hAnsi="宋体"/>
          <w:sz w:val="24"/>
        </w:rPr>
        <w:t>14.4.2 最终结清证书和支付</w:t>
      </w:r>
    </w:p>
    <w:p>
      <w:pPr>
        <w:snapToGrid w:val="0"/>
        <w:spacing w:line="500" w:lineRule="exact"/>
        <w:ind w:firstLine="480" w:firstLineChars="200"/>
        <w:jc w:val="left"/>
        <w:rPr>
          <w:rStyle w:val="43"/>
          <w:rFonts w:ascii="宋体" w:hAnsi="宋体"/>
          <w:sz w:val="24"/>
        </w:rPr>
      </w:pPr>
      <w:r>
        <w:rPr>
          <w:rStyle w:val="43"/>
          <w:rFonts w:ascii="宋体" w:hAnsi="宋体"/>
          <w:sz w:val="24"/>
        </w:rPr>
        <w:t>（1）发包人完成最终结清申请单的审批并颁发最终结清证书期限：</w:t>
      </w:r>
      <w:r>
        <w:rPr>
          <w:rStyle w:val="43"/>
          <w:rFonts w:ascii="宋体" w:hAnsi="宋体"/>
          <w:sz w:val="24"/>
          <w:u w:val="single" w:color="000000"/>
        </w:rPr>
        <w:t xml:space="preserve"> </w:t>
      </w:r>
      <w:r>
        <w:rPr>
          <w:rStyle w:val="43"/>
          <w:rFonts w:ascii="宋体" w:hAnsi="宋体" w:cs="宋体"/>
          <w:b/>
          <w:bCs/>
          <w:sz w:val="24"/>
          <w:u w:val="single" w:color="000000"/>
        </w:rPr>
        <w:t>委托南通市审计局审计</w:t>
      </w:r>
      <w:r>
        <w:rPr>
          <w:rStyle w:val="43"/>
          <w:rFonts w:ascii="宋体" w:hAnsi="宋体"/>
          <w:sz w:val="24"/>
        </w:rPr>
        <w:t>。</w:t>
      </w:r>
    </w:p>
    <w:p>
      <w:pPr>
        <w:snapToGrid w:val="0"/>
        <w:spacing w:line="500" w:lineRule="exact"/>
        <w:ind w:firstLine="480" w:firstLineChars="200"/>
        <w:jc w:val="left"/>
        <w:rPr>
          <w:rStyle w:val="43"/>
          <w:rFonts w:ascii="宋体" w:hAnsi="宋体"/>
          <w:sz w:val="24"/>
        </w:rPr>
      </w:pPr>
      <w:r>
        <w:rPr>
          <w:rStyle w:val="43"/>
          <w:rFonts w:ascii="宋体" w:hAnsi="宋体"/>
          <w:sz w:val="24"/>
        </w:rPr>
        <w:t>（2）发包人完成支付的期限：</w:t>
      </w:r>
      <w:r>
        <w:rPr>
          <w:rStyle w:val="43"/>
          <w:rFonts w:ascii="宋体" w:hAnsi="宋体" w:cs="宋体"/>
          <w:b/>
          <w:bCs/>
          <w:kern w:val="0"/>
          <w:sz w:val="24"/>
          <w:u w:val="single" w:color="000000"/>
          <w:lang w:val="zh-CN"/>
        </w:rPr>
        <w:t>颁发最终结清证书后 28 天</w:t>
      </w:r>
      <w:r>
        <w:rPr>
          <w:rStyle w:val="43"/>
          <w:rFonts w:ascii="宋体" w:hAnsi="宋体"/>
          <w:sz w:val="24"/>
        </w:rPr>
        <w:t>。</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15. 缺陷责任期与保修</w:t>
      </w:r>
    </w:p>
    <w:p>
      <w:pPr>
        <w:snapToGrid w:val="0"/>
        <w:spacing w:line="500" w:lineRule="exact"/>
        <w:ind w:firstLine="480" w:firstLineChars="200"/>
        <w:rPr>
          <w:rStyle w:val="43"/>
          <w:rFonts w:ascii="宋体" w:hAnsi="宋体"/>
          <w:sz w:val="24"/>
        </w:rPr>
      </w:pPr>
      <w:r>
        <w:rPr>
          <w:rStyle w:val="43"/>
          <w:rFonts w:ascii="宋体" w:hAnsi="宋体"/>
          <w:sz w:val="24"/>
        </w:rPr>
        <w:t>15.2缺陷责任期</w:t>
      </w:r>
    </w:p>
    <w:p>
      <w:pPr>
        <w:snapToGrid w:val="0"/>
        <w:spacing w:line="500" w:lineRule="exact"/>
        <w:ind w:firstLine="480" w:firstLineChars="200"/>
        <w:jc w:val="left"/>
        <w:rPr>
          <w:rStyle w:val="43"/>
          <w:rFonts w:ascii="宋体" w:hAnsi="宋体"/>
          <w:sz w:val="24"/>
        </w:rPr>
      </w:pPr>
      <w:r>
        <w:rPr>
          <w:rStyle w:val="43"/>
          <w:rFonts w:ascii="宋体" w:hAnsi="宋体"/>
          <w:sz w:val="24"/>
        </w:rPr>
        <w:t>缺陷责任期的具体期限：</w:t>
      </w:r>
      <w:r>
        <w:rPr>
          <w:rStyle w:val="43"/>
          <w:rFonts w:ascii="宋体" w:hAnsi="宋体" w:cs="宋体"/>
          <w:b/>
          <w:bCs/>
          <w:kern w:val="0"/>
          <w:sz w:val="24"/>
          <w:u w:val="single" w:color="000000"/>
          <w:lang w:val="zh-CN"/>
        </w:rPr>
        <w:t>自竣工验收合格之日起，屋面防水</w:t>
      </w:r>
      <w:r>
        <w:rPr>
          <w:rStyle w:val="43"/>
          <w:rFonts w:ascii="宋体" w:hAnsi="宋体" w:cs="宋体"/>
          <w:b/>
          <w:bCs/>
          <w:kern w:val="0"/>
          <w:sz w:val="24"/>
          <w:u w:val="single" w:color="000000"/>
        </w:rPr>
        <w:t>5年</w:t>
      </w:r>
      <w:r>
        <w:rPr>
          <w:rStyle w:val="43"/>
          <w:rFonts w:ascii="宋体" w:hAnsi="宋体"/>
          <w:sz w:val="24"/>
        </w:rPr>
        <w:t>。</w:t>
      </w:r>
    </w:p>
    <w:p>
      <w:pPr>
        <w:snapToGrid w:val="0"/>
        <w:spacing w:line="500" w:lineRule="exact"/>
        <w:ind w:firstLine="480" w:firstLineChars="200"/>
        <w:rPr>
          <w:rStyle w:val="43"/>
          <w:rFonts w:ascii="宋体" w:hAnsi="宋体"/>
          <w:sz w:val="24"/>
        </w:rPr>
      </w:pPr>
      <w:r>
        <w:rPr>
          <w:rStyle w:val="43"/>
          <w:rFonts w:ascii="宋体" w:hAnsi="宋体"/>
          <w:sz w:val="24"/>
        </w:rPr>
        <w:t xml:space="preserve">15.3 履约保证金 </w:t>
      </w:r>
    </w:p>
    <w:p>
      <w:pPr>
        <w:snapToGrid w:val="0"/>
        <w:spacing w:line="500" w:lineRule="exact"/>
        <w:ind w:firstLine="482" w:firstLineChars="200"/>
        <w:rPr>
          <w:rStyle w:val="43"/>
          <w:rFonts w:ascii="宋体" w:hAnsi="宋体" w:cs="Calibri"/>
          <w:b/>
          <w:bCs/>
          <w:sz w:val="24"/>
        </w:rPr>
      </w:pPr>
      <w:r>
        <w:rPr>
          <w:rStyle w:val="43"/>
          <w:rFonts w:ascii="宋体" w:hAnsi="宋体" w:cs="Calibri"/>
          <w:b/>
          <w:bCs/>
          <w:sz w:val="24"/>
        </w:rPr>
        <w:t>履约保证金合同价的10%(其中工期履约保证金占3%；质量履约保证金4%；安全履约保证金1%；竣工资料履约保证金0.5%；项目负责人到岗保证金1%；廉政保证金0.5%。如未产生违约责任，竣工验收合格后予以退还)（利息不计）。</w:t>
      </w:r>
    </w:p>
    <w:p>
      <w:pPr>
        <w:snapToGrid w:val="0"/>
        <w:spacing w:line="500" w:lineRule="exact"/>
        <w:ind w:firstLine="482" w:firstLineChars="200"/>
        <w:rPr>
          <w:rStyle w:val="43"/>
          <w:rFonts w:ascii="宋体" w:hAnsi="宋体" w:cs="宋体"/>
          <w:b/>
          <w:bCs/>
          <w:kern w:val="0"/>
          <w:sz w:val="24"/>
          <w:u w:val="single"/>
          <w:lang w:val="zh-CN"/>
        </w:rPr>
      </w:pPr>
      <w:r>
        <w:rPr>
          <w:rStyle w:val="43"/>
          <w:rFonts w:ascii="宋体" w:hAnsi="宋体" w:cs="宋体"/>
          <w:b/>
          <w:bCs/>
          <w:kern w:val="0"/>
          <w:sz w:val="24"/>
          <w:u w:val="single" w:color="000000"/>
          <w:lang w:val="zh-CN"/>
        </w:rPr>
        <w:t>如因承包人原因使工程未能验收合格，则履约保证金不予退还。</w:t>
      </w:r>
    </w:p>
    <w:p>
      <w:pPr>
        <w:snapToGrid w:val="0"/>
        <w:spacing w:line="500" w:lineRule="exact"/>
        <w:ind w:firstLine="480" w:firstLineChars="200"/>
        <w:rPr>
          <w:rStyle w:val="43"/>
          <w:rFonts w:ascii="宋体" w:hAnsi="宋体"/>
          <w:sz w:val="24"/>
        </w:rPr>
      </w:pPr>
      <w:r>
        <w:rPr>
          <w:rStyle w:val="43"/>
          <w:rFonts w:ascii="宋体" w:hAnsi="宋体"/>
          <w:sz w:val="24"/>
        </w:rPr>
        <w:t>15.4保修</w:t>
      </w:r>
    </w:p>
    <w:p>
      <w:pPr>
        <w:snapToGrid w:val="0"/>
        <w:spacing w:line="500" w:lineRule="exact"/>
        <w:ind w:firstLine="468" w:firstLineChars="195"/>
        <w:jc w:val="left"/>
        <w:rPr>
          <w:rStyle w:val="43"/>
          <w:rFonts w:ascii="宋体" w:hAnsi="宋体"/>
          <w:sz w:val="24"/>
        </w:rPr>
      </w:pPr>
      <w:r>
        <w:rPr>
          <w:rStyle w:val="43"/>
          <w:rFonts w:ascii="宋体" w:hAnsi="宋体"/>
          <w:sz w:val="24"/>
        </w:rPr>
        <w:t>15.4.1 保修责任</w:t>
      </w:r>
    </w:p>
    <w:p>
      <w:pPr>
        <w:snapToGrid w:val="0"/>
        <w:spacing w:line="500" w:lineRule="exact"/>
        <w:ind w:firstLine="468" w:firstLineChars="195"/>
        <w:jc w:val="left"/>
        <w:rPr>
          <w:rStyle w:val="43"/>
          <w:rFonts w:ascii="宋体" w:hAnsi="宋体" w:cs="宋体"/>
          <w:b/>
          <w:bCs/>
          <w:kern w:val="0"/>
          <w:sz w:val="24"/>
          <w:u w:val="single"/>
          <w:lang w:val="zh-CN"/>
        </w:rPr>
      </w:pPr>
      <w:r>
        <w:rPr>
          <w:rStyle w:val="43"/>
          <w:rFonts w:ascii="宋体" w:hAnsi="宋体"/>
          <w:sz w:val="24"/>
        </w:rPr>
        <w:t>工程保修期为：</w:t>
      </w:r>
      <w:r>
        <w:rPr>
          <w:rStyle w:val="43"/>
          <w:rFonts w:ascii="宋体" w:hAnsi="宋体" w:cs="宋体"/>
          <w:b/>
          <w:bCs/>
          <w:kern w:val="0"/>
          <w:sz w:val="24"/>
          <w:u w:val="single" w:color="000000"/>
          <w:lang w:val="zh-CN"/>
        </w:rPr>
        <w:t xml:space="preserve">依据质量保修书，但不得低于法定最低保修年限。 </w:t>
      </w:r>
    </w:p>
    <w:p>
      <w:pPr>
        <w:snapToGrid w:val="0"/>
        <w:spacing w:line="500" w:lineRule="exact"/>
        <w:ind w:firstLine="468" w:firstLineChars="195"/>
        <w:jc w:val="left"/>
        <w:rPr>
          <w:rStyle w:val="43"/>
          <w:rFonts w:ascii="宋体" w:hAnsi="宋体"/>
          <w:sz w:val="24"/>
        </w:rPr>
      </w:pPr>
      <w:r>
        <w:rPr>
          <w:rStyle w:val="43"/>
          <w:rFonts w:ascii="宋体" w:hAnsi="宋体"/>
          <w:sz w:val="24"/>
        </w:rPr>
        <w:t>15.4.3 修复通知</w:t>
      </w:r>
      <w:r>
        <w:rPr>
          <w:rStyle w:val="43"/>
          <w:rFonts w:ascii="宋体" w:hAnsi="宋体"/>
          <w:b/>
          <w:sz w:val="24"/>
          <w:u w:val="single" w:color="000000"/>
        </w:rPr>
        <w:t>/。</w:t>
      </w:r>
    </w:p>
    <w:p>
      <w:pPr>
        <w:snapToGrid w:val="0"/>
        <w:spacing w:line="500" w:lineRule="exact"/>
        <w:ind w:firstLine="480" w:firstLineChars="200"/>
        <w:jc w:val="left"/>
        <w:rPr>
          <w:rStyle w:val="43"/>
          <w:rFonts w:ascii="宋体" w:hAnsi="宋体"/>
          <w:sz w:val="24"/>
        </w:rPr>
      </w:pPr>
      <w:r>
        <w:rPr>
          <w:rStyle w:val="43"/>
          <w:rFonts w:ascii="宋体" w:hAnsi="宋体"/>
          <w:sz w:val="24"/>
        </w:rPr>
        <w:t>15.4.4 未能修复</w:t>
      </w:r>
    </w:p>
    <w:p>
      <w:pPr>
        <w:snapToGrid w:val="0"/>
        <w:spacing w:line="500" w:lineRule="exact"/>
        <w:ind w:firstLine="482" w:firstLineChars="200"/>
        <w:jc w:val="left"/>
        <w:rPr>
          <w:rStyle w:val="43"/>
          <w:rFonts w:ascii="宋体" w:hAnsi="宋体"/>
          <w:b/>
          <w:sz w:val="24"/>
          <w:u w:val="single"/>
        </w:rPr>
      </w:pPr>
      <w:r>
        <w:rPr>
          <w:rStyle w:val="43"/>
          <w:rFonts w:ascii="宋体" w:hAnsi="宋体"/>
          <w:b/>
          <w:sz w:val="24"/>
          <w:u w:val="single" w:color="00000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napToGrid w:val="0"/>
        <w:spacing w:line="500" w:lineRule="exact"/>
        <w:ind w:firstLine="480" w:firstLineChars="200"/>
        <w:jc w:val="left"/>
        <w:rPr>
          <w:rStyle w:val="43"/>
          <w:rFonts w:ascii="宋体" w:hAnsi="宋体"/>
          <w:b/>
          <w:kern w:val="0"/>
          <w:sz w:val="24"/>
          <w:u w:val="single"/>
        </w:rPr>
      </w:pPr>
      <w:r>
        <w:rPr>
          <w:rStyle w:val="43"/>
          <w:rFonts w:ascii="宋体" w:hAnsi="宋体"/>
          <w:sz w:val="24"/>
        </w:rPr>
        <w:t>15.4.5 承包人出入权</w:t>
      </w:r>
      <w:r>
        <w:rPr>
          <w:rStyle w:val="43"/>
          <w:rFonts w:ascii="宋体" w:hAnsi="宋体"/>
          <w:b/>
          <w:sz w:val="24"/>
          <w:u w:val="single" w:color="000000"/>
        </w:rPr>
        <w:t xml:space="preserve">       </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16. 违约</w:t>
      </w:r>
    </w:p>
    <w:p>
      <w:pPr>
        <w:snapToGrid w:val="0"/>
        <w:spacing w:line="500" w:lineRule="exact"/>
        <w:ind w:firstLine="480" w:firstLineChars="200"/>
        <w:rPr>
          <w:rStyle w:val="43"/>
          <w:rFonts w:ascii="宋体" w:hAnsi="宋体"/>
          <w:sz w:val="24"/>
        </w:rPr>
      </w:pPr>
      <w:r>
        <w:rPr>
          <w:rStyle w:val="43"/>
          <w:rFonts w:ascii="宋体" w:hAnsi="宋体"/>
          <w:sz w:val="24"/>
        </w:rPr>
        <w:t>16.1 发包人违约</w:t>
      </w:r>
    </w:p>
    <w:p>
      <w:pPr>
        <w:snapToGrid w:val="0"/>
        <w:spacing w:line="500" w:lineRule="exact"/>
        <w:ind w:firstLine="480" w:firstLineChars="200"/>
        <w:jc w:val="left"/>
        <w:rPr>
          <w:rStyle w:val="43"/>
          <w:rFonts w:ascii="宋体" w:hAnsi="宋体"/>
          <w:sz w:val="24"/>
          <w:u w:val="single"/>
        </w:rPr>
      </w:pPr>
      <w:r>
        <w:rPr>
          <w:rStyle w:val="43"/>
          <w:rFonts w:ascii="宋体" w:hAnsi="宋体"/>
          <w:kern w:val="0"/>
          <w:sz w:val="24"/>
        </w:rPr>
        <w:t>16.1.2 发包人违约的责任</w:t>
      </w:r>
      <w:r>
        <w:rPr>
          <w:rStyle w:val="43"/>
          <w:rFonts w:ascii="宋体" w:hAnsi="宋体"/>
          <w:sz w:val="24"/>
          <w:u w:val="single" w:color="000000"/>
        </w:rPr>
        <w:t xml:space="preserve">          </w:t>
      </w:r>
    </w:p>
    <w:p>
      <w:pPr>
        <w:snapToGrid w:val="0"/>
        <w:spacing w:line="500" w:lineRule="exact"/>
        <w:ind w:left="1200" w:hanging="1200"/>
        <w:jc w:val="left"/>
        <w:rPr>
          <w:rStyle w:val="43"/>
          <w:rFonts w:ascii="宋体" w:hAnsi="宋体"/>
          <w:sz w:val="24"/>
        </w:rPr>
      </w:pPr>
      <w:r>
        <w:rPr>
          <w:rStyle w:val="43"/>
          <w:rFonts w:ascii="宋体" w:hAnsi="宋体"/>
          <w:sz w:val="24"/>
        </w:rPr>
        <w:t xml:space="preserve">   16.2 承包人违约</w:t>
      </w:r>
    </w:p>
    <w:p>
      <w:pPr>
        <w:snapToGrid w:val="0"/>
        <w:spacing w:line="500" w:lineRule="exact"/>
        <w:ind w:firstLine="480" w:firstLineChars="200"/>
        <w:jc w:val="left"/>
        <w:rPr>
          <w:rStyle w:val="43"/>
          <w:rFonts w:ascii="宋体" w:hAnsi="宋体"/>
          <w:kern w:val="0"/>
          <w:sz w:val="24"/>
        </w:rPr>
      </w:pPr>
      <w:r>
        <w:rPr>
          <w:rStyle w:val="43"/>
          <w:rFonts w:ascii="宋体" w:hAnsi="宋体"/>
          <w:kern w:val="0"/>
          <w:sz w:val="24"/>
        </w:rPr>
        <w:t>16.2.2承包人违约的责任</w:t>
      </w:r>
    </w:p>
    <w:p>
      <w:pPr>
        <w:snapToGrid w:val="0"/>
        <w:spacing w:line="500" w:lineRule="exact"/>
        <w:ind w:firstLine="482" w:firstLineChars="200"/>
        <w:rPr>
          <w:rStyle w:val="43"/>
          <w:rFonts w:ascii="宋体" w:hAnsi="宋体"/>
          <w:b/>
          <w:sz w:val="24"/>
          <w:u w:val="single"/>
        </w:rPr>
      </w:pPr>
      <w:r>
        <w:rPr>
          <w:rStyle w:val="43"/>
          <w:rFonts w:ascii="宋体" w:hAnsi="宋体"/>
          <w:b/>
          <w:sz w:val="24"/>
          <w:u w:val="single" w:color="000000"/>
        </w:rPr>
        <w:t>若由于承包人原因造成施工质量存在严重缺陷，则发包人有权终止合同，勒令退场，</w:t>
      </w:r>
      <w:r>
        <w:rPr>
          <w:rStyle w:val="43"/>
          <w:rFonts w:ascii="宋体" w:hAnsi="宋体" w:cs="宋体"/>
          <w:b/>
          <w:bCs/>
          <w:kern w:val="0"/>
          <w:sz w:val="24"/>
          <w:u w:val="single" w:color="000000"/>
        </w:rPr>
        <w:t>除工程质量保证金不予退还外，还应承担赔偿发包人损失的责任，</w:t>
      </w:r>
      <w:r>
        <w:rPr>
          <w:rStyle w:val="43"/>
          <w:rFonts w:ascii="宋体" w:hAnsi="宋体"/>
          <w:b/>
          <w:sz w:val="24"/>
          <w:u w:val="single" w:color="000000"/>
        </w:rPr>
        <w:t>并且已完成的有效工程量只按50%计量结算。</w:t>
      </w:r>
    </w:p>
    <w:p>
      <w:pPr>
        <w:snapToGrid w:val="0"/>
        <w:spacing w:line="500" w:lineRule="exact"/>
        <w:ind w:firstLine="482" w:firstLineChars="200"/>
        <w:jc w:val="left"/>
        <w:rPr>
          <w:rStyle w:val="43"/>
          <w:rFonts w:ascii="宋体" w:hAnsi="宋体" w:cs="Calibri"/>
          <w:b/>
          <w:bCs/>
          <w:sz w:val="24"/>
          <w:u w:val="single"/>
        </w:rPr>
      </w:pPr>
      <w:r>
        <w:rPr>
          <w:rStyle w:val="43"/>
          <w:rFonts w:ascii="宋体" w:hAnsi="宋体" w:cs="Calibri"/>
          <w:b/>
          <w:bCs/>
          <w:sz w:val="24"/>
          <w:u w:val="single" w:color="000000"/>
        </w:rPr>
        <w:t>如经验收达不到</w:t>
      </w:r>
      <w:r>
        <w:rPr>
          <w:rStyle w:val="43"/>
          <w:rFonts w:ascii="宋体" w:hAnsi="宋体" w:cs="宋体"/>
          <w:b/>
          <w:bCs/>
          <w:sz w:val="24"/>
          <w:u w:val="single" w:color="000000"/>
        </w:rPr>
        <w:t>协议书中约定的质量标准</w:t>
      </w:r>
      <w:r>
        <w:rPr>
          <w:rStyle w:val="43"/>
          <w:rFonts w:ascii="宋体" w:hAnsi="宋体" w:cs="Calibri"/>
          <w:b/>
          <w:bCs/>
          <w:sz w:val="24"/>
          <w:u w:val="single" w:color="000000"/>
        </w:rPr>
        <w:t>，除返工合格后，质量履约保证金不退还，返工损失费自付外，承包人还应按合同总价的 20 %对发包人进行赔偿。</w:t>
      </w:r>
    </w:p>
    <w:p>
      <w:pPr>
        <w:snapToGrid w:val="0"/>
        <w:spacing w:line="500" w:lineRule="exact"/>
        <w:ind w:firstLine="482" w:firstLineChars="200"/>
        <w:rPr>
          <w:rStyle w:val="43"/>
          <w:rFonts w:ascii="宋体" w:hAnsi="宋体" w:cs="Calibri"/>
          <w:b/>
          <w:bCs/>
          <w:sz w:val="24"/>
          <w:u w:val="single"/>
        </w:rPr>
      </w:pPr>
      <w:r>
        <w:rPr>
          <w:rStyle w:val="43"/>
          <w:rFonts w:ascii="宋体" w:hAnsi="宋体" w:cs="Calibri"/>
          <w:b/>
          <w:bCs/>
          <w:sz w:val="24"/>
          <w:u w:val="single" w:color="000000"/>
        </w:rPr>
        <w:t>承包人在工程施工期间必须抓好安全生产工作，如在施工期间发生安全事故，则罚没全部安全履约保证金，并且，由此所造成的损失由承包人承担。</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 xml:space="preserve">17. 不可抗力 </w:t>
      </w:r>
    </w:p>
    <w:p>
      <w:pPr>
        <w:snapToGrid w:val="0"/>
        <w:spacing w:line="500" w:lineRule="exact"/>
        <w:ind w:firstLine="480" w:firstLineChars="200"/>
        <w:rPr>
          <w:rStyle w:val="43"/>
          <w:rFonts w:ascii="宋体" w:hAnsi="宋体"/>
          <w:sz w:val="24"/>
        </w:rPr>
      </w:pPr>
      <w:r>
        <w:rPr>
          <w:rStyle w:val="43"/>
          <w:rFonts w:ascii="宋体" w:hAnsi="宋体"/>
          <w:sz w:val="24"/>
        </w:rPr>
        <w:t>17.1 不可抗力的确认</w:t>
      </w:r>
    </w:p>
    <w:p>
      <w:pPr>
        <w:snapToGrid w:val="0"/>
        <w:spacing w:line="500" w:lineRule="exact"/>
        <w:ind w:firstLine="480" w:firstLineChars="200"/>
        <w:jc w:val="left"/>
        <w:rPr>
          <w:rStyle w:val="43"/>
          <w:rFonts w:ascii="宋体" w:hAnsi="宋体"/>
          <w:sz w:val="24"/>
          <w:u w:val="single"/>
        </w:rPr>
      </w:pPr>
      <w:r>
        <w:rPr>
          <w:rStyle w:val="43"/>
          <w:rFonts w:ascii="宋体" w:hAnsi="宋体"/>
          <w:sz w:val="24"/>
        </w:rPr>
        <w:t xml:space="preserve">除通用合同条款约定的不可抗力事件之外，视为不可抗力的其他情形： </w:t>
      </w:r>
      <w:r>
        <w:rPr>
          <w:rStyle w:val="43"/>
          <w:rFonts w:ascii="宋体" w:hAnsi="宋体"/>
          <w:kern w:val="0"/>
          <w:sz w:val="24"/>
          <w:u w:val="single" w:color="000000"/>
        </w:rPr>
        <w:t xml:space="preserve"> </w:t>
      </w:r>
      <w:r>
        <w:rPr>
          <w:rStyle w:val="43"/>
          <w:rFonts w:ascii="宋体" w:hAnsi="宋体"/>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17.4 因不可抗力解除合同</w:t>
      </w:r>
    </w:p>
    <w:p>
      <w:pPr>
        <w:snapToGrid w:val="0"/>
        <w:spacing w:line="500" w:lineRule="exact"/>
        <w:ind w:firstLine="480" w:firstLineChars="200"/>
        <w:jc w:val="left"/>
        <w:rPr>
          <w:rStyle w:val="43"/>
          <w:rFonts w:ascii="宋体" w:hAnsi="宋体"/>
          <w:sz w:val="24"/>
        </w:rPr>
      </w:pPr>
      <w:r>
        <w:rPr>
          <w:rStyle w:val="43"/>
          <w:rFonts w:ascii="宋体" w:hAnsi="宋体"/>
          <w:sz w:val="24"/>
        </w:rPr>
        <w:t>合同解除后，发包人应在商定或确定发包人应支付款项后</w:t>
      </w:r>
      <w:r>
        <w:rPr>
          <w:rStyle w:val="43"/>
          <w:rFonts w:ascii="宋体" w:hAnsi="宋体"/>
          <w:sz w:val="24"/>
          <w:u w:val="single" w:color="000000"/>
        </w:rPr>
        <w:t xml:space="preserve"> 28 </w:t>
      </w:r>
      <w:r>
        <w:rPr>
          <w:rStyle w:val="43"/>
          <w:rFonts w:ascii="宋体" w:hAnsi="宋体"/>
          <w:sz w:val="24"/>
        </w:rPr>
        <w:t>天内完成款项的支付。</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18. 保险</w:t>
      </w:r>
    </w:p>
    <w:p>
      <w:pPr>
        <w:snapToGrid w:val="0"/>
        <w:spacing w:line="500" w:lineRule="exact"/>
        <w:ind w:firstLine="480" w:firstLineChars="200"/>
        <w:rPr>
          <w:rStyle w:val="43"/>
          <w:rFonts w:ascii="宋体" w:hAnsi="宋体"/>
          <w:sz w:val="24"/>
        </w:rPr>
      </w:pPr>
      <w:r>
        <w:rPr>
          <w:rStyle w:val="43"/>
          <w:rFonts w:ascii="宋体" w:hAnsi="宋体"/>
          <w:sz w:val="24"/>
        </w:rPr>
        <w:t>18.1 工程保险</w:t>
      </w:r>
    </w:p>
    <w:p>
      <w:pPr>
        <w:tabs>
          <w:tab w:val="left" w:pos="835"/>
          <w:tab w:val="left" w:pos="5430"/>
        </w:tabs>
        <w:snapToGrid w:val="0"/>
        <w:spacing w:line="500" w:lineRule="exact"/>
        <w:ind w:firstLine="480" w:firstLineChars="200"/>
        <w:jc w:val="left"/>
        <w:rPr>
          <w:rStyle w:val="43"/>
          <w:rFonts w:ascii="宋体" w:hAnsi="宋体" w:cs="宋体"/>
          <w:b/>
          <w:bCs/>
          <w:sz w:val="24"/>
          <w:u w:val="single"/>
        </w:rPr>
      </w:pPr>
      <w:r>
        <w:rPr>
          <w:rStyle w:val="43"/>
          <w:rFonts w:ascii="宋体" w:hAnsi="宋体"/>
          <w:sz w:val="24"/>
        </w:rPr>
        <w:t>关于工程保险的特别约定：</w:t>
      </w:r>
      <w:r>
        <w:rPr>
          <w:rStyle w:val="43"/>
          <w:rFonts w:ascii="宋体" w:hAnsi="宋体"/>
          <w:kern w:val="0"/>
          <w:sz w:val="24"/>
          <w:u w:val="single" w:color="000000"/>
        </w:rPr>
        <w:t xml:space="preserve"> </w:t>
      </w:r>
      <w:r>
        <w:rPr>
          <w:rStyle w:val="43"/>
          <w:rFonts w:ascii="宋体" w:hAnsi="宋体" w:cs="宋体"/>
          <w:b/>
          <w:bCs/>
          <w:sz w:val="24"/>
          <w:u w:val="single" w:color="000000"/>
        </w:rPr>
        <w:t>（1）发包人投保内容:  建设工程和施工场地内的自有人员生命财产险。</w:t>
      </w:r>
    </w:p>
    <w:p>
      <w:pPr>
        <w:tabs>
          <w:tab w:val="left" w:pos="835"/>
          <w:tab w:val="left" w:pos="5430"/>
        </w:tabs>
        <w:snapToGrid w:val="0"/>
        <w:spacing w:line="500" w:lineRule="exact"/>
        <w:ind w:firstLine="482" w:firstLineChars="200"/>
        <w:jc w:val="left"/>
        <w:rPr>
          <w:rStyle w:val="43"/>
          <w:rFonts w:ascii="宋体" w:hAnsi="宋体" w:cs="宋体"/>
          <w:b/>
          <w:bCs/>
          <w:sz w:val="24"/>
          <w:u w:val="single"/>
        </w:rPr>
      </w:pPr>
      <w:r>
        <w:rPr>
          <w:rStyle w:val="43"/>
          <w:rFonts w:ascii="宋体" w:hAnsi="宋体" w:cs="宋体"/>
          <w:b/>
          <w:bCs/>
          <w:sz w:val="24"/>
          <w:u w:val="single" w:color="000000"/>
        </w:rPr>
        <w:t>（2）承包人投保内容: 从事危险作业职工的意外伤害险、施工场地内自有人员的生命财产险、施工机械设备的财产险、第三人人员的生命财产险、运至施工场地内用于工程的材料和待安装设备的财产险。</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20. 争议解决</w:t>
      </w:r>
    </w:p>
    <w:p>
      <w:pPr>
        <w:snapToGrid w:val="0"/>
        <w:spacing w:line="500" w:lineRule="exact"/>
        <w:ind w:firstLine="480" w:firstLineChars="200"/>
        <w:rPr>
          <w:rStyle w:val="43"/>
          <w:rFonts w:ascii="宋体" w:hAnsi="宋体" w:cs="宋体"/>
          <w:b/>
          <w:bCs/>
          <w:sz w:val="24"/>
          <w:u w:val="single"/>
        </w:rPr>
      </w:pPr>
      <w:r>
        <w:rPr>
          <w:rStyle w:val="43"/>
          <w:rFonts w:ascii="宋体" w:hAnsi="宋体"/>
          <w:sz w:val="24"/>
        </w:rPr>
        <w:t>20.3 争议评审</w:t>
      </w:r>
      <w:r>
        <w:rPr>
          <w:rStyle w:val="43"/>
          <w:rFonts w:ascii="宋体" w:hAnsi="宋体" w:cs="宋体"/>
          <w:b/>
          <w:bCs/>
          <w:sz w:val="24"/>
          <w:u w:val="single" w:color="000000"/>
        </w:rPr>
        <w:t xml:space="preserve">    </w:t>
      </w:r>
    </w:p>
    <w:p>
      <w:pPr>
        <w:snapToGrid w:val="0"/>
        <w:spacing w:line="500" w:lineRule="exact"/>
        <w:ind w:firstLine="480" w:firstLineChars="200"/>
        <w:rPr>
          <w:rStyle w:val="43"/>
          <w:rFonts w:ascii="宋体" w:hAnsi="宋体"/>
          <w:sz w:val="24"/>
        </w:rPr>
      </w:pPr>
      <w:r>
        <w:rPr>
          <w:rStyle w:val="43"/>
          <w:rFonts w:ascii="宋体" w:hAnsi="宋体"/>
          <w:sz w:val="24"/>
        </w:rPr>
        <w:t>20.4仲裁或诉讼</w:t>
      </w:r>
    </w:p>
    <w:p>
      <w:pPr>
        <w:snapToGrid w:val="0"/>
        <w:spacing w:line="500" w:lineRule="exact"/>
        <w:ind w:firstLine="480" w:firstLineChars="200"/>
        <w:rPr>
          <w:rStyle w:val="43"/>
          <w:rFonts w:ascii="宋体" w:hAnsi="宋体"/>
          <w:sz w:val="24"/>
        </w:rPr>
      </w:pPr>
      <w:r>
        <w:rPr>
          <w:rStyle w:val="43"/>
          <w:rFonts w:ascii="宋体" w:hAnsi="宋体"/>
          <w:sz w:val="24"/>
        </w:rPr>
        <w:t>因合同及合同有关事项发生的争议，按下列第</w:t>
      </w:r>
      <w:r>
        <w:rPr>
          <w:rStyle w:val="43"/>
          <w:rFonts w:ascii="宋体" w:hAnsi="宋体"/>
          <w:sz w:val="24"/>
          <w:u w:val="single" w:color="000000"/>
        </w:rPr>
        <w:t xml:space="preserve">     </w:t>
      </w:r>
      <w:r>
        <w:rPr>
          <w:rStyle w:val="43"/>
          <w:rFonts w:ascii="宋体" w:hAnsi="宋体"/>
          <w:sz w:val="24"/>
        </w:rPr>
        <w:t>种方式解决：</w:t>
      </w:r>
    </w:p>
    <w:p>
      <w:pPr>
        <w:snapToGrid w:val="0"/>
        <w:spacing w:line="500" w:lineRule="exact"/>
        <w:ind w:firstLine="480" w:firstLineChars="200"/>
        <w:jc w:val="left"/>
        <w:rPr>
          <w:rStyle w:val="43"/>
          <w:rFonts w:ascii="宋体" w:hAnsi="宋体"/>
          <w:sz w:val="24"/>
        </w:rPr>
      </w:pPr>
      <w:r>
        <w:rPr>
          <w:rStyle w:val="43"/>
          <w:rFonts w:ascii="宋体" w:hAnsi="宋体"/>
          <w:sz w:val="24"/>
        </w:rPr>
        <w:t>（1）向</w:t>
      </w:r>
      <w:r>
        <w:rPr>
          <w:rStyle w:val="43"/>
          <w:rFonts w:ascii="宋体" w:hAnsi="宋体"/>
          <w:sz w:val="24"/>
          <w:u w:val="single" w:color="000000"/>
        </w:rPr>
        <w:t xml:space="preserve">     南通市            </w:t>
      </w:r>
      <w:r>
        <w:rPr>
          <w:rStyle w:val="43"/>
          <w:rFonts w:ascii="宋体" w:hAnsi="宋体"/>
          <w:sz w:val="24"/>
        </w:rPr>
        <w:t>仲裁委员会申请仲裁；</w:t>
      </w:r>
    </w:p>
    <w:p>
      <w:pPr>
        <w:snapToGrid w:val="0"/>
        <w:spacing w:line="500" w:lineRule="exact"/>
        <w:ind w:firstLine="480" w:firstLineChars="200"/>
        <w:jc w:val="left"/>
        <w:rPr>
          <w:rStyle w:val="43"/>
          <w:rFonts w:ascii="宋体" w:hAnsi="宋体"/>
          <w:sz w:val="24"/>
        </w:rPr>
      </w:pPr>
      <w:r>
        <w:rPr>
          <w:rStyle w:val="43"/>
          <w:rFonts w:ascii="宋体" w:hAnsi="宋体"/>
          <w:sz w:val="24"/>
        </w:rPr>
        <w:t>（2）向</w:t>
      </w:r>
      <w:r>
        <w:rPr>
          <w:rStyle w:val="43"/>
          <w:rFonts w:ascii="宋体" w:hAnsi="宋体"/>
          <w:sz w:val="24"/>
          <w:u w:val="single" w:color="000000"/>
        </w:rPr>
        <w:t xml:space="preserve">     南通市                </w:t>
      </w:r>
      <w:r>
        <w:rPr>
          <w:rStyle w:val="43"/>
          <w:rFonts w:ascii="宋体" w:hAnsi="宋体"/>
          <w:sz w:val="24"/>
        </w:rPr>
        <w:t>人民法院起诉。</w:t>
      </w:r>
    </w:p>
    <w:p>
      <w:pPr>
        <w:pStyle w:val="36"/>
        <w:snapToGrid w:val="0"/>
        <w:spacing w:before="0" w:after="0" w:line="500" w:lineRule="exact"/>
        <w:rPr>
          <w:rStyle w:val="43"/>
          <w:rFonts w:ascii="宋体" w:hAnsi="宋体" w:eastAsia="宋体"/>
          <w:b w:val="0"/>
          <w:sz w:val="24"/>
          <w:szCs w:val="24"/>
        </w:rPr>
      </w:pPr>
      <w:r>
        <w:rPr>
          <w:rStyle w:val="43"/>
          <w:rFonts w:ascii="宋体" w:hAnsi="宋体" w:eastAsia="宋体"/>
          <w:b w:val="0"/>
          <w:sz w:val="24"/>
          <w:szCs w:val="24"/>
        </w:rPr>
        <w:t>21.补充条款 :</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 xml:space="preserve">（1）中标后需要交纳垃圾清运保证金 。                                                                   </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（2）工程结算约定：</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①安全文明施工措施费，结算时按</w:t>
      </w:r>
      <w:r>
        <w:rPr>
          <w:rStyle w:val="43"/>
          <w:rFonts w:hint="eastAsia" w:ascii="宋体" w:hAnsi="宋体"/>
          <w:sz w:val="24"/>
          <w:u w:val="single" w:color="000000"/>
          <w:lang w:val="en-US" w:eastAsia="zh-CN"/>
        </w:rPr>
        <w:t>南通职业大学第三方审计单位</w:t>
      </w:r>
      <w:r>
        <w:rPr>
          <w:rStyle w:val="43"/>
          <w:rFonts w:ascii="宋体" w:hAnsi="宋体"/>
          <w:sz w:val="24"/>
          <w:u w:val="single" w:color="000000"/>
        </w:rPr>
        <w:t>核定为准，只计基本</w:t>
      </w:r>
      <w:r>
        <w:rPr>
          <w:rStyle w:val="43"/>
          <w:rFonts w:hint="eastAsia" w:ascii="宋体"/>
          <w:sz w:val="24"/>
          <w:u w:val="single" w:color="000000"/>
        </w:rPr>
        <w:t>扬尘费</w:t>
      </w:r>
      <w:r>
        <w:rPr>
          <w:rStyle w:val="43"/>
          <w:rFonts w:hint="eastAsia" w:ascii="宋体"/>
          <w:sz w:val="24"/>
          <w:u w:val="single" w:color="000000"/>
          <w:lang w:eastAsia="zh-CN"/>
        </w:rPr>
        <w:t>、扬尘污染防治增加费</w:t>
      </w:r>
      <w:r>
        <w:rPr>
          <w:rStyle w:val="43"/>
          <w:rFonts w:ascii="宋体" w:hAnsi="宋体"/>
          <w:sz w:val="24"/>
          <w:u w:val="single" w:color="000000"/>
        </w:rPr>
        <w:t>，其它费率不计。</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②施工用水用电由承包人与发包人按定额用量结算。</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③工程结算中发现承包人擅自改变了暂定价部分材料及项目数量及单价，则少计或漏计部分按</w:t>
      </w:r>
      <w:r>
        <w:rPr>
          <w:rStyle w:val="43"/>
          <w:rFonts w:hint="eastAsia" w:ascii="宋体" w:hAnsi="宋体"/>
          <w:sz w:val="24"/>
          <w:u w:val="single" w:color="000000"/>
          <w:lang w:eastAsia="zh-CN"/>
        </w:rPr>
        <w:t>询价文件</w:t>
      </w:r>
      <w:r>
        <w:rPr>
          <w:rStyle w:val="43"/>
          <w:rFonts w:ascii="宋体" w:hAnsi="宋体"/>
          <w:sz w:val="24"/>
          <w:u w:val="single" w:color="000000"/>
        </w:rPr>
        <w:t>规定扣除，多计部分按承包人投标报价扣除。</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pPr>
        <w:snapToGrid w:val="0"/>
        <w:spacing w:line="500" w:lineRule="exact"/>
        <w:jc w:val="left"/>
        <w:rPr>
          <w:rStyle w:val="43"/>
          <w:rFonts w:ascii="宋体" w:hAnsi="宋体"/>
          <w:sz w:val="24"/>
          <w:u w:val="single" w:color="000000"/>
        </w:rPr>
      </w:pPr>
      <w:r>
        <w:rPr>
          <w:rStyle w:val="43"/>
          <w:rFonts w:ascii="宋体" w:hAnsi="宋体"/>
          <w:sz w:val="24"/>
          <w:u w:val="single" w:color="000000"/>
        </w:rPr>
        <w:t>（3）在施工过程中的开槽、埋管、堵补费，吊顶、隔墙侧板的封堵压条用由承包人自行承担，该费用包含在总价中，工程结算时不作调整。为完成单项工程项目所采取的各项措施应已包含在综合单价中，结算不再调整。</w:t>
      </w:r>
    </w:p>
    <w:p>
      <w:pPr>
        <w:snapToGrid w:val="0"/>
        <w:spacing w:line="500" w:lineRule="exact"/>
        <w:jc w:val="left"/>
        <w:rPr>
          <w:rStyle w:val="43"/>
          <w:rFonts w:ascii="宋体" w:hAnsi="宋体"/>
          <w:sz w:val="24"/>
          <w:u w:val="single"/>
        </w:rPr>
      </w:pPr>
      <w:r>
        <w:rPr>
          <w:rStyle w:val="43"/>
          <w:rFonts w:ascii="宋体" w:hAnsi="宋体"/>
          <w:sz w:val="24"/>
          <w:u w:val="single" w:color="000000"/>
        </w:rPr>
        <w:t>（4）承包人现场勘查，拆除费用一次包定不再调整。投标单位应对现场情况自行勘查，投标时应考虑完成施工项目所产生的材料</w:t>
      </w:r>
      <w:r>
        <w:rPr>
          <w:rStyle w:val="43"/>
          <w:rFonts w:hint="eastAsia" w:ascii="宋体" w:hAnsi="宋体"/>
          <w:sz w:val="24"/>
          <w:u w:val="single" w:color="000000"/>
        </w:rPr>
        <w:t>二次搬运</w:t>
      </w:r>
      <w:r>
        <w:rPr>
          <w:rStyle w:val="43"/>
          <w:rFonts w:ascii="宋体" w:hAnsi="宋体"/>
          <w:sz w:val="24"/>
          <w:u w:val="single" w:color="000000"/>
        </w:rPr>
        <w:t>费</w:t>
      </w:r>
      <w:r>
        <w:rPr>
          <w:rStyle w:val="43"/>
          <w:rFonts w:hint="eastAsia" w:ascii="宋体" w:hAnsi="宋体"/>
          <w:sz w:val="24"/>
          <w:u w:val="single" w:color="000000"/>
        </w:rPr>
        <w:t>，且该部分费用包含在合同总价中不调整；路面标高达到甲方要求，回填找平费用含在合同总价中，结算时不予调整</w:t>
      </w:r>
      <w:r>
        <w:rPr>
          <w:rStyle w:val="43"/>
          <w:rFonts w:ascii="宋体" w:hAnsi="宋体"/>
          <w:sz w:val="24"/>
          <w:u w:val="single" w:color="000000"/>
        </w:rPr>
        <w:t xml:space="preserve">。   </w:t>
      </w:r>
    </w:p>
    <w:p>
      <w:pPr>
        <w:snapToGrid w:val="0"/>
        <w:spacing w:line="360" w:lineRule="auto"/>
        <w:rPr>
          <w:rStyle w:val="43"/>
          <w:rFonts w:ascii="宋体" w:hAnsi="宋体"/>
          <w:sz w:val="24"/>
          <w:u w:val="single"/>
        </w:rPr>
      </w:pPr>
      <w:r>
        <w:rPr>
          <w:rStyle w:val="43"/>
          <w:rFonts w:ascii="宋体" w:hAnsi="宋体"/>
          <w:sz w:val="24"/>
          <w:u w:val="single" w:color="000000"/>
        </w:rPr>
        <w:t>（</w:t>
      </w:r>
      <w:r>
        <w:rPr>
          <w:rStyle w:val="43"/>
          <w:u w:val="single" w:color="000000"/>
        </w:rPr>
        <w:t>5</w:t>
      </w:r>
      <w:r>
        <w:rPr>
          <w:rStyle w:val="43"/>
          <w:rFonts w:ascii="宋体" w:hAnsi="宋体"/>
          <w:sz w:val="24"/>
          <w:u w:val="single" w:color="000000"/>
        </w:rPr>
        <w:t>）为了不影响学校师生的正常教学、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pPr>
        <w:snapToGrid w:val="0"/>
        <w:spacing w:line="300" w:lineRule="auto"/>
        <w:rPr>
          <w:rStyle w:val="43"/>
          <w:rFonts w:ascii="宋体" w:hAnsi="宋体"/>
          <w:color w:val="000000"/>
          <w:sz w:val="24"/>
          <w:u w:val="single" w:color="000000"/>
        </w:rPr>
      </w:pPr>
      <w:r>
        <w:rPr>
          <w:rStyle w:val="43"/>
          <w:rFonts w:ascii="宋体" w:hAnsi="宋体"/>
          <w:sz w:val="24"/>
          <w:u w:val="single" w:color="000000"/>
        </w:rPr>
        <w:t>（</w:t>
      </w:r>
      <w:r>
        <w:rPr>
          <w:rStyle w:val="43"/>
          <w:u w:val="single" w:color="000000"/>
        </w:rPr>
        <w:t>6</w:t>
      </w:r>
      <w:r>
        <w:rPr>
          <w:rStyle w:val="43"/>
          <w:rFonts w:ascii="宋体" w:hAnsi="宋体"/>
          <w:sz w:val="24"/>
          <w:u w:val="single" w:color="000000"/>
        </w:rPr>
        <w:t>）</w:t>
      </w:r>
      <w:r>
        <w:rPr>
          <w:rStyle w:val="43"/>
          <w:rFonts w:ascii="宋体" w:hAnsi="宋体"/>
          <w:color w:val="000000"/>
          <w:sz w:val="24"/>
          <w:u w:val="single" w:color="000000"/>
        </w:rPr>
        <w:t>竣工交付发包人前，承包人对全部工程区做一次全面卫生保洁；</w:t>
      </w: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pStyle w:val="32"/>
        <w:snapToGrid w:val="0"/>
        <w:rPr>
          <w:rStyle w:val="43"/>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p>
    <w:p>
      <w:pPr>
        <w:snapToGrid w:val="0"/>
        <w:spacing w:line="400" w:lineRule="exact"/>
        <w:jc w:val="left"/>
        <w:rPr>
          <w:rStyle w:val="43"/>
          <w:rFonts w:ascii="宋体" w:hAnsi="宋体"/>
          <w:sz w:val="24"/>
        </w:rPr>
      </w:pPr>
      <w:r>
        <w:rPr>
          <w:rStyle w:val="43"/>
          <w:rFonts w:ascii="宋体" w:hAnsi="宋体"/>
          <w:sz w:val="24"/>
        </w:rPr>
        <w:t xml:space="preserve">附件3：    </w:t>
      </w:r>
    </w:p>
    <w:p>
      <w:pPr>
        <w:snapToGrid w:val="0"/>
        <w:spacing w:before="120" w:after="120" w:line="440" w:lineRule="exact"/>
        <w:jc w:val="center"/>
        <w:rPr>
          <w:rStyle w:val="43"/>
          <w:rFonts w:ascii="宋体"/>
          <w:b/>
          <w:sz w:val="30"/>
          <w:szCs w:val="30"/>
        </w:rPr>
      </w:pPr>
      <w:r>
        <w:rPr>
          <w:rStyle w:val="43"/>
          <w:rFonts w:ascii="宋体" w:hAnsi="宋体"/>
          <w:b/>
          <w:sz w:val="30"/>
          <w:szCs w:val="30"/>
        </w:rPr>
        <w:t>工程质量保修书</w:t>
      </w:r>
    </w:p>
    <w:p>
      <w:pPr>
        <w:snapToGrid w:val="0"/>
        <w:spacing w:before="240" w:line="440" w:lineRule="exact"/>
        <w:ind w:firstLine="480" w:firstLineChars="200"/>
        <w:rPr>
          <w:rStyle w:val="43"/>
          <w:rFonts w:ascii="宋体"/>
          <w:sz w:val="24"/>
        </w:rPr>
      </w:pPr>
      <w:r>
        <w:rPr>
          <w:rStyle w:val="43"/>
          <w:rFonts w:ascii="宋体" w:hAnsi="宋体"/>
          <w:sz w:val="24"/>
        </w:rPr>
        <w:t>发包人（全称）：</w:t>
      </w:r>
      <w:r>
        <w:rPr>
          <w:rStyle w:val="43"/>
          <w:rFonts w:ascii="宋体" w:hAnsi="宋体"/>
          <w:sz w:val="24"/>
          <w:u w:val="single" w:color="000000"/>
        </w:rPr>
        <w:t xml:space="preserve">                                </w:t>
      </w:r>
      <w:r>
        <w:rPr>
          <w:rStyle w:val="43"/>
          <w:rFonts w:ascii="宋体" w:hAnsi="宋体"/>
          <w:sz w:val="24"/>
        </w:rPr>
        <w:t xml:space="preserve"> </w:t>
      </w:r>
    </w:p>
    <w:p>
      <w:pPr>
        <w:snapToGrid w:val="0"/>
        <w:spacing w:before="120" w:line="440" w:lineRule="exact"/>
        <w:rPr>
          <w:rStyle w:val="43"/>
          <w:rFonts w:ascii="宋体"/>
          <w:sz w:val="24"/>
        </w:rPr>
      </w:pPr>
      <w:r>
        <w:rPr>
          <w:rStyle w:val="43"/>
          <w:rFonts w:ascii="宋体" w:hAnsi="宋体"/>
          <w:sz w:val="24"/>
        </w:rPr>
        <w:t>　　承包人（全称）：</w:t>
      </w:r>
      <w:r>
        <w:rPr>
          <w:rStyle w:val="43"/>
          <w:rFonts w:ascii="宋体" w:hAnsi="宋体"/>
          <w:sz w:val="24"/>
          <w:u w:val="single" w:color="000000"/>
        </w:rPr>
        <w:t xml:space="preserve">                                </w:t>
      </w:r>
      <w:r>
        <w:rPr>
          <w:rStyle w:val="43"/>
          <w:rFonts w:ascii="宋体" w:hAnsi="宋体"/>
          <w:sz w:val="24"/>
        </w:rPr>
        <w:t xml:space="preserve"> </w:t>
      </w:r>
    </w:p>
    <w:p>
      <w:pPr>
        <w:snapToGrid w:val="0"/>
        <w:spacing w:line="440" w:lineRule="exact"/>
        <w:rPr>
          <w:rStyle w:val="43"/>
          <w:rFonts w:ascii="宋体"/>
          <w:sz w:val="24"/>
        </w:rPr>
      </w:pPr>
    </w:p>
    <w:p>
      <w:pPr>
        <w:snapToGrid w:val="0"/>
        <w:spacing w:line="480" w:lineRule="exact"/>
        <w:rPr>
          <w:rStyle w:val="43"/>
          <w:rFonts w:ascii="宋体"/>
          <w:sz w:val="24"/>
        </w:rPr>
      </w:pPr>
      <w:r>
        <w:rPr>
          <w:rStyle w:val="43"/>
          <w:rFonts w:ascii="宋体" w:hAnsi="宋体"/>
          <w:sz w:val="24"/>
        </w:rPr>
        <w:t>　　发包人和承包人根据《中华人民共和国建筑法》和《建设工程质量管理条例》，经协商一致就</w:t>
      </w:r>
      <w:r>
        <w:rPr>
          <w:rStyle w:val="43"/>
          <w:rFonts w:ascii="宋体" w:hAnsi="宋体"/>
          <w:sz w:val="24"/>
          <w:u w:val="single" w:color="000000"/>
        </w:rPr>
        <w:t xml:space="preserve">                  </w:t>
      </w:r>
      <w:r>
        <w:rPr>
          <w:rStyle w:val="43"/>
          <w:rFonts w:ascii="宋体" w:hAnsi="宋体"/>
          <w:sz w:val="24"/>
        </w:rPr>
        <w:t>（工程全称）签订工程质量保修书。</w:t>
      </w:r>
    </w:p>
    <w:p>
      <w:pPr>
        <w:snapToGrid w:val="0"/>
        <w:spacing w:line="480" w:lineRule="exact"/>
        <w:rPr>
          <w:rStyle w:val="43"/>
          <w:rFonts w:ascii="宋体"/>
          <w:sz w:val="24"/>
        </w:rPr>
      </w:pPr>
      <w:r>
        <w:rPr>
          <w:rStyle w:val="43"/>
          <w:rFonts w:ascii="宋体" w:hAnsi="宋体"/>
          <w:sz w:val="24"/>
        </w:rPr>
        <w:t>　　一、工程质量保修范围和内容</w:t>
      </w:r>
    </w:p>
    <w:p>
      <w:pPr>
        <w:snapToGrid w:val="0"/>
        <w:spacing w:line="480" w:lineRule="exact"/>
        <w:rPr>
          <w:rStyle w:val="43"/>
          <w:rFonts w:ascii="宋体"/>
          <w:sz w:val="24"/>
        </w:rPr>
      </w:pPr>
      <w:r>
        <w:rPr>
          <w:rStyle w:val="43"/>
          <w:rFonts w:ascii="宋体" w:hAnsi="宋体"/>
          <w:sz w:val="24"/>
        </w:rPr>
        <w:t>　　承包人在质量保修期内，按照有关法律规定和合同约定，承担工程质量保修责任。</w:t>
      </w:r>
    </w:p>
    <w:p>
      <w:pPr>
        <w:snapToGrid w:val="0"/>
        <w:spacing w:line="480" w:lineRule="exact"/>
        <w:rPr>
          <w:rStyle w:val="43"/>
          <w:rFonts w:ascii="宋体"/>
          <w:sz w:val="24"/>
        </w:rPr>
      </w:pPr>
      <w:r>
        <w:rPr>
          <w:rStyle w:val="43"/>
          <w:rFonts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43"/>
          <w:rFonts w:ascii="宋体" w:hAnsi="宋体"/>
          <w:sz w:val="24"/>
          <w:u w:val="single" w:color="000000"/>
        </w:rPr>
        <w:t>本施工合同范围内的全部工程</w:t>
      </w:r>
      <w:r>
        <w:rPr>
          <w:rStyle w:val="43"/>
          <w:rFonts w:ascii="宋体" w:hAnsi="宋体"/>
          <w:sz w:val="24"/>
        </w:rPr>
        <w:t>。</w:t>
      </w:r>
    </w:p>
    <w:p>
      <w:pPr>
        <w:snapToGrid w:val="0"/>
        <w:spacing w:line="480" w:lineRule="exact"/>
        <w:rPr>
          <w:rStyle w:val="43"/>
          <w:rFonts w:ascii="宋体"/>
          <w:sz w:val="24"/>
        </w:rPr>
      </w:pPr>
      <w:r>
        <w:rPr>
          <w:rStyle w:val="43"/>
          <w:rFonts w:ascii="宋体" w:hAnsi="宋体"/>
          <w:b/>
          <w:sz w:val="24"/>
        </w:rPr>
        <w:t>　　</w:t>
      </w:r>
      <w:r>
        <w:rPr>
          <w:rStyle w:val="43"/>
          <w:rFonts w:ascii="宋体" w:hAnsi="宋体"/>
          <w:sz w:val="24"/>
        </w:rPr>
        <w:t>二、质量保修期</w:t>
      </w:r>
    </w:p>
    <w:p>
      <w:pPr>
        <w:snapToGrid w:val="0"/>
        <w:spacing w:line="480" w:lineRule="exact"/>
        <w:ind w:firstLine="480" w:firstLineChars="200"/>
        <w:rPr>
          <w:rStyle w:val="43"/>
          <w:rFonts w:ascii="宋体"/>
          <w:sz w:val="24"/>
        </w:rPr>
      </w:pPr>
      <w:r>
        <w:rPr>
          <w:rStyle w:val="43"/>
          <w:rFonts w:ascii="宋体" w:hAnsi="宋体"/>
          <w:sz w:val="24"/>
        </w:rPr>
        <w:t>根据《建设工程质量管理条例》及有关规定，工程的质量保修期如下：</w:t>
      </w:r>
    </w:p>
    <w:p>
      <w:pPr>
        <w:snapToGrid w:val="0"/>
        <w:spacing w:line="480" w:lineRule="exact"/>
        <w:ind w:firstLine="480" w:firstLineChars="200"/>
        <w:rPr>
          <w:rStyle w:val="43"/>
          <w:rFonts w:ascii="宋体"/>
          <w:sz w:val="24"/>
        </w:rPr>
      </w:pPr>
      <w:r>
        <w:rPr>
          <w:rStyle w:val="43"/>
          <w:rFonts w:ascii="宋体" w:hAnsi="宋体"/>
          <w:sz w:val="24"/>
        </w:rPr>
        <w:t>1．地基基础工程和主体结构工程为设计文件规定的工程合理使用年限；</w:t>
      </w:r>
    </w:p>
    <w:p>
      <w:pPr>
        <w:snapToGrid w:val="0"/>
        <w:spacing w:line="480" w:lineRule="exact"/>
        <w:ind w:firstLine="480" w:firstLineChars="200"/>
        <w:rPr>
          <w:rStyle w:val="43"/>
          <w:rFonts w:ascii="宋体"/>
          <w:sz w:val="24"/>
        </w:rPr>
      </w:pPr>
      <w:r>
        <w:rPr>
          <w:rStyle w:val="43"/>
          <w:rFonts w:ascii="宋体" w:hAnsi="宋体"/>
          <w:sz w:val="24"/>
        </w:rPr>
        <w:t>2．屋面防水工程、有防水要求的卫生间、房间和外墙面的防渗为</w:t>
      </w:r>
      <w:r>
        <w:rPr>
          <w:rStyle w:val="43"/>
          <w:rFonts w:ascii="宋体" w:hAnsi="宋体"/>
          <w:sz w:val="24"/>
          <w:u w:val="single" w:color="000000"/>
        </w:rPr>
        <w:t xml:space="preserve"> 5  </w:t>
      </w:r>
      <w:r>
        <w:rPr>
          <w:rStyle w:val="43"/>
          <w:rFonts w:ascii="宋体" w:hAnsi="宋体"/>
          <w:sz w:val="24"/>
        </w:rPr>
        <w:t>年；</w:t>
      </w:r>
    </w:p>
    <w:p>
      <w:pPr>
        <w:snapToGrid w:val="0"/>
        <w:spacing w:line="480" w:lineRule="exact"/>
        <w:ind w:left="420" w:leftChars="200" w:firstLine="120" w:firstLineChars="50"/>
        <w:rPr>
          <w:rStyle w:val="43"/>
          <w:rFonts w:ascii="宋体"/>
          <w:sz w:val="24"/>
        </w:rPr>
      </w:pPr>
      <w:r>
        <w:rPr>
          <w:rStyle w:val="43"/>
          <w:rFonts w:ascii="宋体" w:hAnsi="宋体"/>
          <w:sz w:val="24"/>
        </w:rPr>
        <w:t>3．装修工程为</w:t>
      </w:r>
      <w:r>
        <w:rPr>
          <w:rStyle w:val="43"/>
          <w:rFonts w:ascii="宋体" w:hAnsi="宋体"/>
          <w:sz w:val="24"/>
          <w:u w:val="single" w:color="000000"/>
        </w:rPr>
        <w:t xml:space="preserve">    2    </w:t>
      </w:r>
      <w:r>
        <w:rPr>
          <w:rStyle w:val="43"/>
          <w:rFonts w:ascii="宋体" w:hAnsi="宋体"/>
          <w:sz w:val="24"/>
        </w:rPr>
        <w:t>年；</w:t>
      </w:r>
    </w:p>
    <w:p>
      <w:pPr>
        <w:snapToGrid w:val="0"/>
        <w:spacing w:line="480" w:lineRule="exact"/>
        <w:ind w:left="420" w:leftChars="200" w:firstLine="120" w:firstLineChars="50"/>
        <w:rPr>
          <w:rStyle w:val="43"/>
          <w:rFonts w:ascii="宋体"/>
          <w:sz w:val="24"/>
        </w:rPr>
      </w:pPr>
      <w:r>
        <w:rPr>
          <w:rStyle w:val="43"/>
          <w:rFonts w:ascii="宋体" w:hAnsi="宋体"/>
          <w:sz w:val="24"/>
        </w:rPr>
        <w:t>4．电气管线、给排水管道、设备安装工程为</w:t>
      </w:r>
      <w:r>
        <w:rPr>
          <w:rStyle w:val="43"/>
          <w:rFonts w:ascii="宋体" w:hAnsi="宋体"/>
          <w:sz w:val="24"/>
          <w:u w:val="single" w:color="000000"/>
        </w:rPr>
        <w:t xml:space="preserve">   2   </w:t>
      </w:r>
      <w:r>
        <w:rPr>
          <w:rStyle w:val="43"/>
          <w:rFonts w:ascii="宋体" w:hAnsi="宋体"/>
          <w:sz w:val="24"/>
        </w:rPr>
        <w:t>年；</w:t>
      </w:r>
    </w:p>
    <w:p>
      <w:pPr>
        <w:snapToGrid w:val="0"/>
        <w:spacing w:line="480" w:lineRule="exact"/>
        <w:ind w:left="420" w:leftChars="200" w:firstLine="120" w:firstLineChars="50"/>
        <w:rPr>
          <w:rStyle w:val="43"/>
          <w:rFonts w:ascii="宋体"/>
          <w:sz w:val="24"/>
        </w:rPr>
      </w:pPr>
      <w:r>
        <w:rPr>
          <w:rStyle w:val="43"/>
          <w:rFonts w:ascii="宋体" w:hAnsi="宋体"/>
          <w:sz w:val="24"/>
        </w:rPr>
        <w:t>5．供热与供冷系统为</w:t>
      </w:r>
      <w:r>
        <w:rPr>
          <w:rStyle w:val="43"/>
          <w:rFonts w:ascii="宋体" w:hAnsi="宋体"/>
          <w:sz w:val="24"/>
          <w:u w:val="single" w:color="000000"/>
        </w:rPr>
        <w:t xml:space="preserve">   /      </w:t>
      </w:r>
      <w:r>
        <w:rPr>
          <w:rStyle w:val="43"/>
          <w:rFonts w:ascii="宋体" w:hAnsi="宋体"/>
          <w:sz w:val="24"/>
        </w:rPr>
        <w:t>个采暖期、供冷期；</w:t>
      </w:r>
    </w:p>
    <w:p>
      <w:pPr>
        <w:snapToGrid w:val="0"/>
        <w:spacing w:line="480" w:lineRule="exact"/>
        <w:ind w:firstLine="480" w:firstLineChars="200"/>
        <w:rPr>
          <w:rStyle w:val="43"/>
          <w:rFonts w:ascii="宋体"/>
          <w:sz w:val="24"/>
        </w:rPr>
      </w:pPr>
      <w:r>
        <w:rPr>
          <w:rStyle w:val="43"/>
          <w:rFonts w:ascii="宋体" w:hAnsi="宋体"/>
          <w:sz w:val="24"/>
        </w:rPr>
        <w:t>6．住宅小区内的给排水设施、道路等配套工程为</w:t>
      </w:r>
      <w:r>
        <w:rPr>
          <w:rStyle w:val="43"/>
          <w:rFonts w:ascii="宋体" w:hAnsi="宋体"/>
          <w:sz w:val="24"/>
          <w:u w:val="single" w:color="000000"/>
        </w:rPr>
        <w:t xml:space="preserve">   /   </w:t>
      </w:r>
      <w:r>
        <w:rPr>
          <w:rStyle w:val="43"/>
          <w:rFonts w:ascii="宋体" w:hAnsi="宋体"/>
          <w:sz w:val="24"/>
        </w:rPr>
        <w:t>年；</w:t>
      </w:r>
    </w:p>
    <w:p>
      <w:pPr>
        <w:snapToGrid w:val="0"/>
        <w:spacing w:line="480" w:lineRule="exact"/>
        <w:ind w:firstLine="480" w:firstLineChars="200"/>
        <w:rPr>
          <w:rStyle w:val="43"/>
          <w:rFonts w:ascii="宋体"/>
          <w:sz w:val="24"/>
          <w:u w:val="single"/>
        </w:rPr>
      </w:pPr>
      <w:r>
        <w:rPr>
          <w:rStyle w:val="43"/>
          <w:rFonts w:ascii="宋体" w:hAnsi="宋体"/>
          <w:sz w:val="24"/>
        </w:rPr>
        <w:t>7．其他项目保修期限约定如下：</w:t>
      </w:r>
      <w:r>
        <w:rPr>
          <w:rStyle w:val="43"/>
          <w:rFonts w:ascii="宋体" w:hAnsi="宋体"/>
          <w:sz w:val="24"/>
          <w:u w:val="single" w:color="000000"/>
        </w:rPr>
        <w:t xml:space="preserve">  /　</w:t>
      </w:r>
      <w:r>
        <w:rPr>
          <w:rStyle w:val="43"/>
          <w:rFonts w:ascii="宋体" w:hAnsi="宋体"/>
          <w:sz w:val="24"/>
        </w:rPr>
        <w:t>；</w:t>
      </w:r>
    </w:p>
    <w:p>
      <w:pPr>
        <w:snapToGrid w:val="0"/>
        <w:spacing w:line="480" w:lineRule="exact"/>
        <w:rPr>
          <w:rStyle w:val="43"/>
          <w:rFonts w:ascii="宋体"/>
          <w:sz w:val="24"/>
        </w:rPr>
      </w:pPr>
      <w:r>
        <w:rPr>
          <w:rStyle w:val="43"/>
          <w:rFonts w:ascii="宋体" w:hAnsi="宋体"/>
          <w:sz w:val="24"/>
        </w:rPr>
        <w:t>　　质量保修期自工程竣工验收合格之日起计算。</w:t>
      </w:r>
    </w:p>
    <w:p>
      <w:pPr>
        <w:snapToGrid w:val="0"/>
        <w:spacing w:line="480" w:lineRule="exact"/>
        <w:ind w:firstLine="480" w:firstLineChars="200"/>
        <w:rPr>
          <w:rStyle w:val="43"/>
          <w:rFonts w:ascii="宋体"/>
          <w:sz w:val="24"/>
        </w:rPr>
      </w:pPr>
      <w:r>
        <w:rPr>
          <w:rStyle w:val="43"/>
          <w:rFonts w:ascii="宋体" w:hAnsi="宋体"/>
          <w:sz w:val="24"/>
        </w:rPr>
        <w:t>三、缺陷责任期计算。</w:t>
      </w:r>
    </w:p>
    <w:p>
      <w:pPr>
        <w:snapToGrid w:val="0"/>
        <w:spacing w:line="480" w:lineRule="exact"/>
        <w:ind w:firstLine="480" w:firstLineChars="200"/>
        <w:rPr>
          <w:rStyle w:val="43"/>
          <w:rFonts w:ascii="宋体"/>
          <w:sz w:val="24"/>
        </w:rPr>
      </w:pPr>
      <w:r>
        <w:rPr>
          <w:rStyle w:val="43"/>
          <w:rFonts w:ascii="宋体" w:hAnsi="宋体"/>
          <w:sz w:val="24"/>
        </w:rPr>
        <w:t>本工程缺陷责任期为5年，自工程竣工验收合格之日起计算。单位工程先于全部工程进行验收，单位工程缺陷责任期自单位工程验收合格之日起算。</w:t>
      </w:r>
    </w:p>
    <w:p>
      <w:pPr>
        <w:snapToGrid w:val="0"/>
        <w:spacing w:line="480" w:lineRule="exact"/>
        <w:ind w:firstLine="480" w:firstLineChars="200"/>
        <w:rPr>
          <w:rStyle w:val="43"/>
          <w:rFonts w:ascii="宋体"/>
          <w:sz w:val="24"/>
        </w:rPr>
      </w:pPr>
      <w:r>
        <w:rPr>
          <w:rStyle w:val="43"/>
          <w:rFonts w:ascii="宋体" w:hAnsi="宋体"/>
          <w:sz w:val="24"/>
        </w:rPr>
        <w:t>缺陷责任期终止后，发包人应退还剩余的质量保证金。</w:t>
      </w:r>
    </w:p>
    <w:p>
      <w:pPr>
        <w:snapToGrid w:val="0"/>
        <w:spacing w:line="480" w:lineRule="exact"/>
        <w:rPr>
          <w:rStyle w:val="43"/>
          <w:rFonts w:ascii="宋体"/>
          <w:sz w:val="24"/>
        </w:rPr>
      </w:pPr>
      <w:r>
        <w:rPr>
          <w:rStyle w:val="43"/>
          <w:rFonts w:ascii="宋体" w:hAnsi="宋体"/>
          <w:sz w:val="24"/>
        </w:rPr>
        <w:t xml:space="preserve">    四、质量保修责任</w:t>
      </w:r>
    </w:p>
    <w:p>
      <w:pPr>
        <w:snapToGrid w:val="0"/>
        <w:spacing w:line="480" w:lineRule="exact"/>
        <w:ind w:left="105" w:leftChars="50" w:firstLine="491" w:firstLineChars="205"/>
        <w:rPr>
          <w:rStyle w:val="43"/>
          <w:rFonts w:ascii="宋体"/>
          <w:sz w:val="24"/>
        </w:rPr>
      </w:pPr>
      <w:r>
        <w:rPr>
          <w:rStyle w:val="43"/>
          <w:rFonts w:ascii="宋体" w:hAnsi="宋体"/>
          <w:sz w:val="24"/>
        </w:rPr>
        <w:t>1．属于保修范围、内容的项目，承包人应当在接到保修通知之日起7天内派人保修。承包人不在约定期限内派人保修的，发包人可以委托他人修理。</w:t>
      </w:r>
    </w:p>
    <w:p>
      <w:pPr>
        <w:snapToGrid w:val="0"/>
        <w:spacing w:line="480" w:lineRule="exact"/>
        <w:ind w:left="105" w:leftChars="50" w:firstLine="491" w:firstLineChars="205"/>
        <w:rPr>
          <w:rStyle w:val="43"/>
          <w:rFonts w:ascii="宋体"/>
          <w:sz w:val="24"/>
        </w:rPr>
      </w:pPr>
      <w:r>
        <w:rPr>
          <w:rStyle w:val="43"/>
          <w:rFonts w:ascii="宋体" w:hAnsi="宋体"/>
          <w:sz w:val="24"/>
        </w:rPr>
        <w:t>2．发生紧急事故需抢修的，承包人在接到事故通知后，应当立即到达事故现场抢修。</w:t>
      </w:r>
    </w:p>
    <w:p>
      <w:pPr>
        <w:snapToGrid w:val="0"/>
        <w:spacing w:line="480" w:lineRule="exact"/>
        <w:ind w:left="105" w:leftChars="50" w:firstLine="491" w:firstLineChars="205"/>
        <w:rPr>
          <w:rStyle w:val="43"/>
          <w:rFonts w:ascii="宋体"/>
          <w:sz w:val="24"/>
        </w:rPr>
      </w:pPr>
      <w:r>
        <w:rPr>
          <w:rStyle w:val="43"/>
          <w:rFonts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napToGrid w:val="0"/>
        <w:spacing w:line="480" w:lineRule="exact"/>
        <w:ind w:left="420" w:leftChars="200" w:firstLine="120" w:firstLineChars="50"/>
        <w:rPr>
          <w:rStyle w:val="43"/>
          <w:rFonts w:ascii="宋体"/>
          <w:sz w:val="24"/>
        </w:rPr>
      </w:pPr>
      <w:r>
        <w:rPr>
          <w:rStyle w:val="43"/>
          <w:rFonts w:ascii="宋体" w:hAnsi="宋体"/>
          <w:sz w:val="24"/>
        </w:rPr>
        <w:t>4．质量保修完成后，由发包人组织验收。</w:t>
      </w:r>
    </w:p>
    <w:p>
      <w:pPr>
        <w:snapToGrid w:val="0"/>
        <w:spacing w:line="480" w:lineRule="exact"/>
        <w:rPr>
          <w:rStyle w:val="43"/>
          <w:rFonts w:ascii="宋体"/>
          <w:sz w:val="24"/>
        </w:rPr>
      </w:pPr>
      <w:r>
        <w:rPr>
          <w:rStyle w:val="43"/>
          <w:rFonts w:ascii="宋体" w:hAnsi="宋体"/>
          <w:sz w:val="24"/>
        </w:rPr>
        <w:t>　　五、保修费用</w:t>
      </w:r>
    </w:p>
    <w:p>
      <w:pPr>
        <w:snapToGrid w:val="0"/>
        <w:spacing w:line="480" w:lineRule="exact"/>
        <w:rPr>
          <w:rStyle w:val="43"/>
          <w:rFonts w:ascii="宋体"/>
          <w:sz w:val="24"/>
        </w:rPr>
      </w:pPr>
      <w:r>
        <w:rPr>
          <w:rStyle w:val="43"/>
          <w:rFonts w:ascii="宋体" w:hAnsi="宋体"/>
          <w:sz w:val="24"/>
        </w:rPr>
        <w:t>　　保修费用由造成质量缺陷的责任方承担。</w:t>
      </w:r>
    </w:p>
    <w:p>
      <w:pPr>
        <w:snapToGrid w:val="0"/>
        <w:spacing w:line="480" w:lineRule="exact"/>
        <w:ind w:firstLine="600"/>
        <w:jc w:val="left"/>
        <w:rPr>
          <w:rStyle w:val="43"/>
          <w:rFonts w:ascii="宋体"/>
          <w:sz w:val="24"/>
        </w:rPr>
      </w:pPr>
      <w:r>
        <w:rPr>
          <w:rStyle w:val="43"/>
          <w:rFonts w:ascii="宋体" w:hAnsi="宋体"/>
          <w:b/>
          <w:sz w:val="24"/>
        </w:rPr>
        <w:t>六</w:t>
      </w:r>
      <w:r>
        <w:rPr>
          <w:rStyle w:val="43"/>
          <w:rFonts w:ascii="宋体" w:hAnsi="宋体"/>
          <w:sz w:val="24"/>
        </w:rPr>
        <w:t>、双方约定的其他工程质量保修事项：</w:t>
      </w:r>
      <w:r>
        <w:rPr>
          <w:rStyle w:val="43"/>
          <w:rFonts w:ascii="宋体" w:hAnsi="宋体"/>
          <w:sz w:val="24"/>
          <w:u w:val="single" w:color="000000"/>
        </w:rPr>
        <w:t xml:space="preserve">     /           </w:t>
      </w:r>
      <w:r>
        <w:rPr>
          <w:rStyle w:val="43"/>
          <w:rFonts w:ascii="宋体" w:hAnsi="宋体"/>
          <w:sz w:val="24"/>
        </w:rPr>
        <w:t>。</w:t>
      </w:r>
    </w:p>
    <w:p>
      <w:pPr>
        <w:snapToGrid w:val="0"/>
        <w:spacing w:line="480" w:lineRule="exact"/>
        <w:ind w:firstLine="456" w:firstLineChars="190"/>
        <w:rPr>
          <w:rStyle w:val="43"/>
          <w:rFonts w:ascii="宋体"/>
          <w:sz w:val="24"/>
        </w:rPr>
      </w:pPr>
      <w:r>
        <w:rPr>
          <w:rStyle w:val="43"/>
          <w:rFonts w:ascii="宋体" w:hAnsi="宋体"/>
          <w:sz w:val="24"/>
        </w:rPr>
        <w:t>工程质量保修书由发包人、承包人在工程竣工验收前共同签署，作为施工合同附件，其有效期限至保修期满。</w:t>
      </w:r>
    </w:p>
    <w:p>
      <w:pPr>
        <w:snapToGrid w:val="0"/>
        <w:spacing w:line="480" w:lineRule="exact"/>
        <w:ind w:firstLine="420"/>
        <w:rPr>
          <w:rStyle w:val="43"/>
          <w:rFonts w:ascii="宋体"/>
          <w:sz w:val="24"/>
        </w:rPr>
      </w:pPr>
    </w:p>
    <w:p>
      <w:pPr>
        <w:snapToGrid w:val="0"/>
        <w:spacing w:line="840" w:lineRule="exact"/>
        <w:rPr>
          <w:rStyle w:val="43"/>
          <w:rFonts w:ascii="宋体"/>
          <w:sz w:val="24"/>
        </w:rPr>
      </w:pPr>
      <w:r>
        <w:rPr>
          <w:rStyle w:val="43"/>
          <w:rFonts w:ascii="宋体" w:hAnsi="宋体"/>
          <w:sz w:val="24"/>
        </w:rPr>
        <w:t>发包人(公章)：</w:t>
      </w:r>
      <w:r>
        <w:rPr>
          <w:rStyle w:val="43"/>
          <w:rFonts w:ascii="宋体" w:hAnsi="宋体"/>
          <w:sz w:val="24"/>
          <w:u w:val="single" w:color="000000"/>
        </w:rPr>
        <w:t xml:space="preserve">        </w:t>
      </w:r>
      <w:r>
        <w:rPr>
          <w:rStyle w:val="43"/>
          <w:rFonts w:ascii="宋体" w:hAnsi="宋体"/>
          <w:sz w:val="24"/>
        </w:rPr>
        <w:t xml:space="preserve"> 承包人(公章)：</w:t>
      </w:r>
      <w:r>
        <w:rPr>
          <w:rStyle w:val="43"/>
          <w:rFonts w:ascii="宋体" w:hAnsi="宋体"/>
          <w:sz w:val="24"/>
          <w:u w:val="single" w:color="000000"/>
        </w:rPr>
        <w:t xml:space="preserve">           </w:t>
      </w:r>
    </w:p>
    <w:p>
      <w:pPr>
        <w:snapToGrid w:val="0"/>
        <w:spacing w:line="840" w:lineRule="exact"/>
        <w:rPr>
          <w:rStyle w:val="43"/>
          <w:rFonts w:ascii="宋体"/>
          <w:sz w:val="24"/>
        </w:rPr>
      </w:pPr>
      <w:r>
        <w:rPr>
          <w:rStyle w:val="43"/>
          <w:rFonts w:ascii="宋体" w:hAnsi="宋体"/>
          <w:sz w:val="24"/>
        </w:rPr>
        <w:t>法定代表人(签字)：</w:t>
      </w:r>
      <w:r>
        <w:rPr>
          <w:rStyle w:val="43"/>
          <w:rFonts w:ascii="宋体" w:hAnsi="宋体"/>
          <w:sz w:val="24"/>
          <w:u w:val="single" w:color="000000"/>
        </w:rPr>
        <w:t xml:space="preserve">      </w:t>
      </w:r>
      <w:r>
        <w:rPr>
          <w:rStyle w:val="43"/>
          <w:rFonts w:ascii="宋体" w:hAnsi="宋体"/>
          <w:sz w:val="24"/>
        </w:rPr>
        <w:t xml:space="preserve"> 法定代表人(签字)：</w:t>
      </w:r>
      <w:r>
        <w:rPr>
          <w:rStyle w:val="43"/>
          <w:rFonts w:ascii="宋体" w:hAnsi="宋体"/>
          <w:sz w:val="24"/>
          <w:u w:val="single" w:color="000000"/>
        </w:rPr>
        <w:t xml:space="preserve">       </w:t>
      </w:r>
    </w:p>
    <w:p>
      <w:pPr>
        <w:snapToGrid w:val="0"/>
        <w:spacing w:line="840" w:lineRule="exact"/>
        <w:rPr>
          <w:rStyle w:val="43"/>
          <w:rFonts w:ascii="宋体"/>
          <w:sz w:val="24"/>
          <w:u w:val="single"/>
        </w:rPr>
      </w:pPr>
      <w:r>
        <w:rPr>
          <w:rStyle w:val="43"/>
          <w:rFonts w:ascii="宋体" w:hAnsi="宋体"/>
          <w:sz w:val="24"/>
        </w:rPr>
        <w:t>委托代理人(签字)：</w:t>
      </w:r>
      <w:r>
        <w:rPr>
          <w:rStyle w:val="43"/>
          <w:rFonts w:ascii="宋体" w:hAnsi="宋体"/>
          <w:sz w:val="24"/>
          <w:u w:val="single" w:color="000000"/>
        </w:rPr>
        <w:t xml:space="preserve">      </w:t>
      </w:r>
      <w:r>
        <w:rPr>
          <w:rStyle w:val="43"/>
          <w:rFonts w:ascii="宋体" w:hAnsi="宋体"/>
          <w:sz w:val="24"/>
        </w:rPr>
        <w:t xml:space="preserve"> 委托代理人(签字)：</w:t>
      </w:r>
      <w:r>
        <w:rPr>
          <w:rStyle w:val="43"/>
          <w:rFonts w:ascii="宋体" w:hAnsi="宋体"/>
          <w:sz w:val="24"/>
          <w:u w:val="single" w:color="000000"/>
        </w:rPr>
        <w:t xml:space="preserve">       </w:t>
      </w:r>
    </w:p>
    <w:p>
      <w:pPr>
        <w:snapToGrid w:val="0"/>
        <w:spacing w:line="840" w:lineRule="exact"/>
        <w:rPr>
          <w:rStyle w:val="43"/>
          <w:rFonts w:ascii="宋体"/>
          <w:sz w:val="24"/>
          <w:u w:val="single"/>
        </w:rPr>
      </w:pPr>
    </w:p>
    <w:p>
      <w:pPr>
        <w:snapToGrid w:val="0"/>
        <w:spacing w:line="840" w:lineRule="exact"/>
        <w:rPr>
          <w:rStyle w:val="43"/>
          <w:rFonts w:ascii="宋体"/>
          <w:sz w:val="24"/>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pStyle w:val="32"/>
        <w:snapToGrid w:val="0"/>
        <w:rPr>
          <w:rStyle w:val="43"/>
          <w:u w:val="single"/>
        </w:rPr>
      </w:pPr>
    </w:p>
    <w:p>
      <w:pPr>
        <w:rPr>
          <w:rStyle w:val="43"/>
          <w:u w:val="single"/>
        </w:rPr>
      </w:pPr>
      <w:r>
        <w:rPr>
          <w:rStyle w:val="43"/>
          <w:u w:val="single"/>
        </w:rPr>
        <w:br w:type="page"/>
      </w:r>
    </w:p>
    <w:p>
      <w:pPr>
        <w:pStyle w:val="32"/>
        <w:snapToGrid w:val="0"/>
        <w:rPr>
          <w:rStyle w:val="43"/>
          <w:u w:val="single"/>
        </w:rPr>
      </w:pPr>
    </w:p>
    <w:p>
      <w:pPr>
        <w:snapToGrid w:val="0"/>
        <w:spacing w:before="120" w:after="120" w:line="440" w:lineRule="exact"/>
        <w:rPr>
          <w:rStyle w:val="43"/>
          <w:rFonts w:ascii="宋体" w:hAnsi="宋体"/>
          <w:b/>
          <w:sz w:val="24"/>
        </w:rPr>
      </w:pPr>
      <w:r>
        <w:rPr>
          <w:rStyle w:val="43"/>
          <w:rFonts w:ascii="宋体" w:hAnsi="宋体"/>
          <w:b/>
          <w:sz w:val="24"/>
        </w:rPr>
        <w:t>附件4：廉洁协议</w:t>
      </w:r>
    </w:p>
    <w:p>
      <w:pPr>
        <w:pStyle w:val="33"/>
        <w:snapToGrid w:val="0"/>
        <w:jc w:val="center"/>
        <w:rPr>
          <w:rStyle w:val="43"/>
          <w:rFonts w:ascii="黑体"/>
          <w:sz w:val="64"/>
        </w:rPr>
      </w:pPr>
      <w:r>
        <w:rPr>
          <w:rStyle w:val="43"/>
          <w:rFonts w:ascii="黑体" w:eastAsia="黑体"/>
        </w:rPr>
        <w:t>廉洁协议</w:t>
      </w:r>
    </w:p>
    <w:p>
      <w:pPr>
        <w:pStyle w:val="62"/>
        <w:snapToGrid w:val="0"/>
        <w:spacing w:line="374" w:lineRule="auto"/>
        <w:ind w:right="4444"/>
        <w:rPr>
          <w:rStyle w:val="43"/>
          <w:u w:val="single"/>
        </w:rPr>
      </w:pPr>
      <w:r>
        <w:rPr>
          <w:rStyle w:val="43"/>
        </w:rPr>
        <w:t>甲方：</w:t>
      </w:r>
      <w:r>
        <w:rPr>
          <w:rStyle w:val="43"/>
          <w:u w:val="single" w:color="000000"/>
        </w:rPr>
        <w:t>南通职业大学</w:t>
      </w:r>
    </w:p>
    <w:p>
      <w:pPr>
        <w:pStyle w:val="62"/>
        <w:snapToGrid w:val="0"/>
        <w:spacing w:line="374" w:lineRule="auto"/>
        <w:ind w:right="4444"/>
        <w:rPr>
          <w:rStyle w:val="43"/>
        </w:rPr>
      </w:pPr>
      <w:r>
        <w:rPr>
          <w:rStyle w:val="43"/>
        </w:rPr>
        <w:t>立协议单位：</w:t>
      </w:r>
    </w:p>
    <w:p>
      <w:pPr>
        <w:pStyle w:val="62"/>
        <w:snapToGrid w:val="0"/>
        <w:spacing w:before="1"/>
        <w:rPr>
          <w:rStyle w:val="43"/>
        </w:rPr>
      </w:pPr>
      <w:r>
        <w:rPr>
          <w:rStyle w:val="43"/>
        </w:rPr>
        <w:t>乙方：_____________</w:t>
      </w:r>
    </w:p>
    <w:p>
      <w:pPr>
        <w:pStyle w:val="62"/>
        <w:snapToGrid w:val="0"/>
        <w:rPr>
          <w:rStyle w:val="43"/>
          <w:sz w:val="20"/>
        </w:rPr>
      </w:pPr>
    </w:p>
    <w:p>
      <w:pPr>
        <w:pStyle w:val="62"/>
        <w:snapToGrid w:val="0"/>
        <w:spacing w:before="9"/>
        <w:rPr>
          <w:rStyle w:val="43"/>
          <w:sz w:val="25"/>
        </w:rPr>
      </w:pPr>
    </w:p>
    <w:p>
      <w:pPr>
        <w:snapToGrid w:val="0"/>
        <w:spacing w:line="480" w:lineRule="exact"/>
        <w:ind w:firstLine="600"/>
        <w:jc w:val="left"/>
        <w:rPr>
          <w:rStyle w:val="43"/>
          <w:rFonts w:ascii="宋体" w:hAnsi="宋体"/>
          <w:sz w:val="24"/>
        </w:rPr>
      </w:pPr>
      <w:r>
        <w:rPr>
          <w:rStyle w:val="43"/>
          <w:rFonts w:ascii="宋体" w:hAnsi="宋体"/>
          <w:sz w:val="24"/>
        </w:rPr>
        <w:t>为了在工程建设中保持廉洁自律的风气，防止各种不正当行为的发生，根据国家和省、市有关建设工程承发包和廉政建设的各项规定，结合工程建设的特点， 特订立本协议如下：</w:t>
      </w:r>
    </w:p>
    <w:p>
      <w:pPr>
        <w:snapToGrid w:val="0"/>
        <w:spacing w:line="480" w:lineRule="exact"/>
        <w:ind w:firstLine="600"/>
        <w:jc w:val="left"/>
        <w:rPr>
          <w:rStyle w:val="43"/>
          <w:rFonts w:ascii="宋体" w:hAnsi="宋体"/>
          <w:sz w:val="24"/>
        </w:rPr>
      </w:pPr>
      <w:r>
        <w:rPr>
          <w:rStyle w:val="43"/>
          <w:rFonts w:ascii="宋体" w:hAnsi="宋体"/>
          <w:sz w:val="24"/>
        </w:rPr>
        <w:t>一、甲、乙双方应当自觉遵守国家、省、市关于建设工程承发包工作规则以及有关廉政建设的各项规定。</w:t>
      </w:r>
    </w:p>
    <w:p>
      <w:pPr>
        <w:snapToGrid w:val="0"/>
        <w:spacing w:line="480" w:lineRule="exact"/>
        <w:ind w:firstLine="600"/>
        <w:jc w:val="left"/>
        <w:rPr>
          <w:rStyle w:val="43"/>
          <w:rFonts w:ascii="宋体" w:hAnsi="宋体"/>
          <w:sz w:val="24"/>
        </w:rPr>
      </w:pPr>
      <w:r>
        <w:rPr>
          <w:rStyle w:val="43"/>
          <w:rFonts w:ascii="宋体" w:hAnsi="宋体"/>
          <w:sz w:val="24"/>
        </w:rPr>
        <w:t>二、甲方及其工作人员不得以任何形式向乙方索要和收受回扣等好处费。 三、甲方工作人员应保持与乙方的正常业务交往，不得接受乙方的礼金、有</w:t>
      </w:r>
    </w:p>
    <w:p>
      <w:pPr>
        <w:snapToGrid w:val="0"/>
        <w:spacing w:line="480" w:lineRule="exact"/>
        <w:ind w:firstLine="600"/>
        <w:jc w:val="left"/>
        <w:rPr>
          <w:rStyle w:val="43"/>
          <w:rFonts w:ascii="宋体" w:hAnsi="宋体"/>
          <w:sz w:val="24"/>
        </w:rPr>
      </w:pPr>
      <w:r>
        <w:rPr>
          <w:rStyle w:val="43"/>
          <w:rFonts w:ascii="宋体" w:hAnsi="宋体"/>
          <w:sz w:val="24"/>
        </w:rPr>
        <w:t>价证券和贵重物品，不得在乙方报销任何应当由个人支付的费用。</w:t>
      </w:r>
    </w:p>
    <w:p>
      <w:pPr>
        <w:snapToGrid w:val="0"/>
        <w:spacing w:line="480" w:lineRule="exact"/>
        <w:ind w:firstLine="600"/>
        <w:jc w:val="left"/>
        <w:rPr>
          <w:rStyle w:val="43"/>
          <w:rFonts w:ascii="宋体" w:hAnsi="宋体"/>
          <w:sz w:val="24"/>
        </w:rPr>
      </w:pPr>
      <w:r>
        <w:rPr>
          <w:rStyle w:val="43"/>
          <w:rFonts w:ascii="宋体" w:hAnsi="宋体"/>
          <w:sz w:val="24"/>
        </w:rPr>
        <w:t>四、甲方工作人员不得参加可能对公正执行公务有影响的宴请和娱乐活动。五、甲方工作人员不得要求或者接受乙方为其住房装修、婚丧嫁娶、家属和</w:t>
      </w:r>
    </w:p>
    <w:p>
      <w:pPr>
        <w:snapToGrid w:val="0"/>
        <w:spacing w:line="480" w:lineRule="exact"/>
        <w:ind w:firstLine="600"/>
        <w:jc w:val="left"/>
        <w:rPr>
          <w:rStyle w:val="43"/>
          <w:rFonts w:ascii="宋体" w:hAnsi="宋体"/>
          <w:sz w:val="24"/>
        </w:rPr>
      </w:pPr>
      <w:r>
        <w:rPr>
          <w:rStyle w:val="43"/>
          <w:rFonts w:ascii="宋体" w:hAnsi="宋体"/>
          <w:sz w:val="24"/>
        </w:rPr>
        <w:t>子女的工作安排以及出国等提供方便。</w:t>
      </w:r>
    </w:p>
    <w:p>
      <w:pPr>
        <w:snapToGrid w:val="0"/>
        <w:spacing w:line="480" w:lineRule="exact"/>
        <w:ind w:firstLine="600"/>
        <w:jc w:val="left"/>
        <w:rPr>
          <w:rStyle w:val="43"/>
          <w:rFonts w:ascii="宋体" w:hAnsi="宋体"/>
          <w:sz w:val="24"/>
        </w:rPr>
      </w:pPr>
      <w:r>
        <w:rPr>
          <w:rStyle w:val="43"/>
          <w:rFonts w:ascii="宋体" w:hAnsi="宋体"/>
          <w:sz w:val="24"/>
        </w:rPr>
        <w:t>六、甲方工作人员不得向乙方介绍家属或者亲友从事与甲方工程有关的材料设备供应、工程分包等经济活动。</w:t>
      </w:r>
    </w:p>
    <w:p>
      <w:pPr>
        <w:snapToGrid w:val="0"/>
        <w:spacing w:line="480" w:lineRule="exact"/>
        <w:ind w:firstLine="600"/>
        <w:jc w:val="left"/>
        <w:rPr>
          <w:rStyle w:val="43"/>
          <w:rFonts w:ascii="宋体" w:hAnsi="宋体"/>
          <w:sz w:val="24"/>
        </w:rPr>
      </w:pPr>
      <w:r>
        <w:rPr>
          <w:rStyle w:val="43"/>
          <w:rFonts w:ascii="宋体" w:hAnsi="宋体"/>
          <w:sz w:val="24"/>
        </w:rPr>
        <w:t>七、乙方应当通过正常途径开展相关业务工作，不得为获取某些不正当利益向甲方工作人员赠送礼金、有价证券和贵重物品等。</w:t>
      </w:r>
    </w:p>
    <w:p>
      <w:pPr>
        <w:snapToGrid w:val="0"/>
        <w:spacing w:line="480" w:lineRule="exact"/>
        <w:ind w:firstLine="600"/>
        <w:jc w:val="left"/>
        <w:rPr>
          <w:rStyle w:val="43"/>
          <w:rFonts w:ascii="宋体" w:hAnsi="宋体"/>
          <w:sz w:val="24"/>
        </w:rPr>
      </w:pPr>
      <w:r>
        <w:rPr>
          <w:rStyle w:val="43"/>
          <w:rFonts w:ascii="宋体" w:hAnsi="宋体"/>
          <w:sz w:val="24"/>
        </w:rPr>
        <w:t>八、乙方不得为谋取利益擅自与甲方工作人员就工程承包、工程费用、材料设备供应、工程量变动、工程验收、工程质量问题处理等进行私下商谈或者达成默契。</w:t>
      </w:r>
    </w:p>
    <w:p>
      <w:pPr>
        <w:snapToGrid w:val="0"/>
        <w:spacing w:line="480" w:lineRule="exact"/>
        <w:ind w:firstLine="600"/>
        <w:jc w:val="left"/>
        <w:rPr>
          <w:rStyle w:val="43"/>
          <w:rFonts w:ascii="宋体" w:hAnsi="宋体"/>
          <w:sz w:val="24"/>
        </w:rPr>
      </w:pPr>
      <w:r>
        <w:rPr>
          <w:rStyle w:val="43"/>
          <w:rFonts w:ascii="宋体" w:hAnsi="宋体"/>
          <w:sz w:val="24"/>
        </w:rPr>
        <w:t>九、乙方不得以洽谈业务、签订经济合同为借口，邀请甲方工作人员外出旅游和进入营业性娱乐场所娱乐。</w:t>
      </w:r>
    </w:p>
    <w:p>
      <w:pPr>
        <w:snapToGrid w:val="0"/>
        <w:spacing w:line="480" w:lineRule="exact"/>
        <w:ind w:firstLine="600"/>
        <w:jc w:val="left"/>
        <w:rPr>
          <w:rStyle w:val="43"/>
          <w:rFonts w:ascii="宋体" w:hAnsi="宋体"/>
          <w:sz w:val="24"/>
        </w:rPr>
      </w:pPr>
      <w:r>
        <w:rPr>
          <w:rStyle w:val="43"/>
          <w:rFonts w:ascii="宋体" w:hAnsi="宋体"/>
          <w:sz w:val="24"/>
        </w:rPr>
        <w:t>十、乙方不得为甲方单位和个人购置或者提供通讯工具、交通工具、家电、高档办公用品等物品。</w:t>
      </w:r>
    </w:p>
    <w:p>
      <w:pPr>
        <w:snapToGrid w:val="0"/>
        <w:spacing w:line="480" w:lineRule="exact"/>
        <w:ind w:firstLine="600"/>
        <w:jc w:val="left"/>
        <w:rPr>
          <w:rStyle w:val="43"/>
          <w:rFonts w:ascii="宋体" w:hAnsi="宋体"/>
          <w:sz w:val="24"/>
        </w:rPr>
      </w:pPr>
      <w:r>
        <w:rPr>
          <w:rStyle w:val="43"/>
          <w:rFonts w:ascii="宋体" w:hAnsi="宋体"/>
          <w:sz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pPr>
        <w:snapToGrid w:val="0"/>
        <w:spacing w:line="480" w:lineRule="exact"/>
        <w:ind w:firstLine="600"/>
        <w:jc w:val="left"/>
        <w:rPr>
          <w:rStyle w:val="43"/>
          <w:rFonts w:ascii="宋体" w:hAnsi="宋体"/>
          <w:sz w:val="24"/>
        </w:rPr>
      </w:pPr>
      <w:r>
        <w:rPr>
          <w:rStyle w:val="43"/>
          <w:rFonts w:ascii="宋体" w:hAnsi="宋体"/>
          <w:sz w:val="24"/>
        </w:rPr>
        <w:t>十二、甲方发现乙方有违反本协议或者采用不正当的手段行贿甲方工作人员， 甲方根据具体情节和造成的后果追究乙方工程合同造价 1～5%的违约金。由此给甲方单位造成的损失均由乙方承担，乙方用不正当手段获取的非法所得由甲方单位予以追缴。</w:t>
      </w:r>
    </w:p>
    <w:p>
      <w:pPr>
        <w:snapToGrid w:val="0"/>
        <w:spacing w:line="480" w:lineRule="exact"/>
        <w:ind w:firstLine="600"/>
        <w:jc w:val="left"/>
        <w:rPr>
          <w:rStyle w:val="43"/>
          <w:rFonts w:ascii="宋体" w:hAnsi="宋体"/>
          <w:sz w:val="24"/>
        </w:rPr>
      </w:pPr>
      <w:r>
        <w:rPr>
          <w:rStyle w:val="43"/>
          <w:rFonts w:ascii="宋体" w:hAnsi="宋体"/>
          <w:sz w:val="24"/>
        </w:rPr>
        <w:t xml:space="preserve">   十三、本廉洁协议作为的附件，与合同具有同等法律效力。经协议双方签订后立即生效。</w:t>
      </w:r>
    </w:p>
    <w:p>
      <w:pPr>
        <w:pStyle w:val="62"/>
        <w:snapToGrid w:val="0"/>
        <w:rPr>
          <w:rStyle w:val="43"/>
        </w:rPr>
      </w:pPr>
    </w:p>
    <w:p>
      <w:pPr>
        <w:pStyle w:val="62"/>
        <w:snapToGrid w:val="0"/>
        <w:spacing w:before="4"/>
        <w:rPr>
          <w:rStyle w:val="43"/>
          <w:sz w:val="19"/>
        </w:rPr>
      </w:pPr>
    </w:p>
    <w:p>
      <w:pPr>
        <w:pStyle w:val="62"/>
        <w:tabs>
          <w:tab w:val="left" w:pos="5037"/>
        </w:tabs>
        <w:snapToGrid w:val="0"/>
        <w:ind w:left="117"/>
        <w:rPr>
          <w:rStyle w:val="43"/>
        </w:rPr>
      </w:pPr>
      <w:r>
        <w:rPr>
          <w:rStyle w:val="43"/>
        </w:rPr>
        <w:t>甲方</w:t>
      </w:r>
      <w:r>
        <w:rPr>
          <w:rStyle w:val="43"/>
          <w:spacing w:val="-120"/>
        </w:rPr>
        <w:t>：</w:t>
      </w:r>
      <w:r>
        <w:rPr>
          <w:rStyle w:val="43"/>
        </w:rPr>
        <w:t>（盖章）</w:t>
      </w:r>
      <w:r>
        <w:rPr>
          <w:rStyle w:val="43"/>
        </w:rPr>
        <w:tab/>
      </w:r>
      <w:r>
        <w:rPr>
          <w:rStyle w:val="43"/>
        </w:rPr>
        <w:t>乙方</w:t>
      </w:r>
      <w:r>
        <w:rPr>
          <w:rStyle w:val="43"/>
          <w:spacing w:val="-120"/>
        </w:rPr>
        <w:t>：</w:t>
      </w:r>
      <w:r>
        <w:rPr>
          <w:rStyle w:val="43"/>
        </w:rPr>
        <w:t>（盖章）</w:t>
      </w:r>
    </w:p>
    <w:p>
      <w:pPr>
        <w:pStyle w:val="62"/>
        <w:snapToGrid w:val="0"/>
        <w:rPr>
          <w:rStyle w:val="43"/>
        </w:rPr>
      </w:pPr>
    </w:p>
    <w:p>
      <w:pPr>
        <w:pStyle w:val="62"/>
        <w:snapToGrid w:val="0"/>
        <w:spacing w:before="8"/>
        <w:rPr>
          <w:rStyle w:val="43"/>
          <w:sz w:val="20"/>
        </w:rPr>
      </w:pPr>
    </w:p>
    <w:p>
      <w:pPr>
        <w:pStyle w:val="62"/>
        <w:tabs>
          <w:tab w:val="left" w:pos="5037"/>
        </w:tabs>
        <w:snapToGrid w:val="0"/>
        <w:ind w:left="117"/>
        <w:rPr>
          <w:rStyle w:val="43"/>
        </w:rPr>
      </w:pPr>
      <w:r>
        <w:rPr>
          <w:rStyle w:val="43"/>
        </w:rPr>
        <w:t>法定代表人：</w:t>
      </w:r>
      <w:r>
        <w:rPr>
          <w:rStyle w:val="43"/>
        </w:rPr>
        <w:tab/>
      </w:r>
      <w:r>
        <w:rPr>
          <w:rStyle w:val="43"/>
        </w:rPr>
        <w:t>法定代表人：</w:t>
      </w:r>
    </w:p>
    <w:p>
      <w:pPr>
        <w:pStyle w:val="62"/>
        <w:snapToGrid w:val="0"/>
        <w:rPr>
          <w:rStyle w:val="43"/>
        </w:rPr>
      </w:pPr>
    </w:p>
    <w:p>
      <w:pPr>
        <w:pStyle w:val="62"/>
        <w:snapToGrid w:val="0"/>
        <w:spacing w:before="8"/>
        <w:rPr>
          <w:rStyle w:val="43"/>
          <w:sz w:val="20"/>
        </w:rPr>
      </w:pPr>
    </w:p>
    <w:p>
      <w:pPr>
        <w:pStyle w:val="62"/>
        <w:snapToGrid w:val="0"/>
        <w:spacing w:before="1"/>
        <w:ind w:left="117"/>
        <w:rPr>
          <w:rStyle w:val="43"/>
        </w:rPr>
      </w:pPr>
      <w:r>
        <w:rPr>
          <w:rStyle w:val="43"/>
        </w:rPr>
        <w:t>委托人代表：</w:t>
      </w:r>
    </w:p>
    <w:p>
      <w:pPr>
        <w:pStyle w:val="62"/>
        <w:snapToGrid w:val="0"/>
        <w:rPr>
          <w:rStyle w:val="43"/>
        </w:rPr>
      </w:pPr>
    </w:p>
    <w:p>
      <w:pPr>
        <w:pStyle w:val="62"/>
        <w:snapToGrid w:val="0"/>
        <w:spacing w:before="9"/>
        <w:rPr>
          <w:rStyle w:val="43"/>
          <w:sz w:val="20"/>
        </w:rPr>
      </w:pPr>
    </w:p>
    <w:p>
      <w:pPr>
        <w:pStyle w:val="62"/>
        <w:snapToGrid w:val="0"/>
        <w:ind w:left="117"/>
        <w:rPr>
          <w:rStyle w:val="43"/>
          <w:rFonts w:hint="eastAsia" w:eastAsia="宋体"/>
          <w:lang w:val="en-US" w:eastAsia="zh-CN"/>
        </w:rPr>
      </w:pPr>
      <w:r>
        <w:rPr>
          <w:rStyle w:val="43"/>
        </w:rPr>
        <w:t>签约日期：</w:t>
      </w:r>
      <w:r>
        <w:rPr>
          <w:rStyle w:val="43"/>
          <w:rFonts w:hint="eastAsia"/>
          <w:u w:val="single" w:color="000000"/>
          <w:lang w:val="en-US" w:eastAsia="zh-CN"/>
        </w:rPr>
        <w:t xml:space="preserve"> </w:t>
      </w:r>
    </w:p>
    <w:p>
      <w:pPr>
        <w:snapToGrid w:val="0"/>
        <w:spacing w:before="120" w:after="120" w:line="440" w:lineRule="exact"/>
        <w:jc w:val="center"/>
        <w:rPr>
          <w:rStyle w:val="43"/>
          <w:rFonts w:ascii="宋体" w:hAnsi="宋体"/>
          <w:b/>
          <w:sz w:val="24"/>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p>
      <w:pPr>
        <w:pStyle w:val="32"/>
        <w:snapToGrid w:val="0"/>
        <w:rPr>
          <w:rStyle w:val="43"/>
          <w:b/>
        </w:rPr>
      </w:pPr>
    </w:p>
    <w:sectPr>
      <w:footerReference r:id="rId11" w:type="first"/>
      <w:footerReference r:id="rId9" w:type="default"/>
      <w:footerReference r:id="rId10" w:type="even"/>
      <w:pgSz w:w="11906" w:h="16838"/>
      <w:pgMar w:top="1134" w:right="1077" w:bottom="1134" w:left="1077" w:header="720" w:footer="720" w:gutter="0"/>
      <w:pgNumType w:start="1"/>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Consolas">
    <w:panose1 w:val="020B0609020204030204"/>
    <w:charset w:val="00"/>
    <w:family w:val="auto"/>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4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43"/>
      </w:rPr>
    </w:pPr>
    <w:r>
      <w:rPr>
        <w:rStyle w:val="4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jc w:val="center"/>
                            <w:rPr>
                              <w:rStyle w:val="43"/>
                            </w:rPr>
                          </w:pPr>
                        </w:p>
                        <w:p>
                          <w:pPr>
                            <w:rPr>
                              <w:rStyle w:val="43"/>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OcXyeq/AQAAgAMAAA4AAAAAAAAAAQAgAAAAIQEAAGRycy9lMm9Eb2MueG1sUEsF&#10;BgAAAAAGAAYAWQEAAFIFAAAAAA==&#10;">
              <v:fill on="f" focussize="0,0"/>
              <v:stroke on="f" weight="1.25pt"/>
              <v:imagedata o:title=""/>
              <o:lock v:ext="edit" aspectratio="f"/>
              <v:textbox inset="0mm,0mm,0mm,0mm">
                <w:txbxContent>
                  <w:p>
                    <w:pPr>
                      <w:pStyle w:val="12"/>
                      <w:jc w:val="center"/>
                      <w:rPr>
                        <w:rStyle w:val="43"/>
                      </w:rPr>
                    </w:pPr>
                  </w:p>
                  <w:p>
                    <w:pPr>
                      <w:rPr>
                        <w:rStyle w:val="43"/>
                      </w:rPr>
                    </w:pPr>
                  </w:p>
                </w:txbxContent>
              </v:textbox>
            </v:shape>
          </w:pict>
        </mc:Fallback>
      </mc:AlternateContent>
    </w:r>
  </w:p>
  <w:p>
    <w:pPr>
      <w:pStyle w:val="12"/>
      <w:ind w:right="360" w:firstLine="360"/>
      <w:jc w:val="center"/>
      <w:rPr>
        <w:rStyle w:val="4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center" w:y="1"/>
      <w:rPr>
        <w:rStyle w:val="91"/>
      </w:rPr>
    </w:pPr>
  </w:p>
  <w:p>
    <w:pPr>
      <w:pStyle w:val="12"/>
      <w:ind w:right="360" w:firstLine="360"/>
      <w:rPr>
        <w:rStyle w:val="4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43"/>
      </w:rPr>
    </w:pPr>
    <w:r>
      <w:rPr>
        <w:rStyle w:val="4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Style w:val="43"/>
                            </w:rPr>
                          </w:pPr>
                        </w:p>
                        <w:p>
                          <w:pPr>
                            <w:rPr>
                              <w:rStyle w:val="43"/>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BkUAxvwAEAAIADAAAOAAAAAAAAAAEAIAAAACEBAABkcnMvZTJvRG9jLnhtbFBL&#10;BQYAAAAABgAGAFkBAABTBQAAAAA=&#10;">
              <v:fill on="f" focussize="0,0"/>
              <v:stroke on="f" weight="1.25pt"/>
              <v:imagedata o:title=""/>
              <o:lock v:ext="edit" aspectratio="f"/>
              <v:textbox inset="0mm,0mm,0mm,0mm">
                <w:txbxContent>
                  <w:p>
                    <w:pPr>
                      <w:pStyle w:val="12"/>
                      <w:rPr>
                        <w:rStyle w:val="43"/>
                      </w:rPr>
                    </w:pPr>
                  </w:p>
                  <w:p>
                    <w:pPr>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4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4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A7DD4"/>
    <w:multiLevelType w:val="multilevel"/>
    <w:tmpl w:val="22BA7DD4"/>
    <w:lvl w:ilvl="0" w:tentative="0">
      <w:start w:val="1"/>
      <w:numFmt w:val="bullet"/>
      <w:lvlText w:val="□"/>
      <w:lvlJc w:val="left"/>
      <w:pPr>
        <w:widowControl/>
        <w:tabs>
          <w:tab w:val="left" w:pos="360"/>
        </w:tabs>
        <w:ind w:left="360" w:hanging="360"/>
        <w:textAlignment w:val="baseline"/>
      </w:pPr>
      <w:rPr>
        <w:rFonts w:ascii="宋体" w:hAnsi="宋体" w:eastAsia="宋体"/>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
    <w:nsid w:val="64E20368"/>
    <w:multiLevelType w:val="multilevel"/>
    <w:tmpl w:val="64E20368"/>
    <w:lvl w:ilvl="0" w:tentative="0">
      <w:start w:val="3"/>
      <w:numFmt w:val="decimal"/>
      <w:lvlText w:val="%1"/>
      <w:lvlJc w:val="left"/>
      <w:pPr>
        <w:widowControl/>
        <w:ind w:left="785" w:hanging="360"/>
        <w:textAlignment w:val="baseline"/>
      </w:pPr>
    </w:lvl>
    <w:lvl w:ilvl="1" w:tentative="0">
      <w:start w:val="1"/>
      <w:numFmt w:val="decimal"/>
      <w:lvlText w:val="%1.%2"/>
      <w:lvlJc w:val="left"/>
      <w:pPr>
        <w:widowControl/>
        <w:ind w:left="1565" w:hanging="1140"/>
        <w:textAlignment w:val="baseline"/>
      </w:pPr>
    </w:lvl>
    <w:lvl w:ilvl="2" w:tentative="0">
      <w:start w:val="4"/>
      <w:numFmt w:val="decimal"/>
      <w:lvlText w:val="%1.%2.%3"/>
      <w:lvlJc w:val="left"/>
      <w:pPr>
        <w:widowControl/>
        <w:ind w:left="1565" w:hanging="1140"/>
        <w:textAlignment w:val="baseline"/>
      </w:pPr>
    </w:lvl>
    <w:lvl w:ilvl="3" w:tentative="0">
      <w:start w:val="1"/>
      <w:numFmt w:val="decimal"/>
      <w:lvlText w:val="%1.%2.%3.%4"/>
      <w:lvlJc w:val="left"/>
      <w:pPr>
        <w:widowControl/>
        <w:ind w:left="1565" w:hanging="1140"/>
        <w:textAlignment w:val="baseline"/>
      </w:pPr>
    </w:lvl>
    <w:lvl w:ilvl="4" w:tentative="0">
      <w:start w:val="1"/>
      <w:numFmt w:val="decimal"/>
      <w:lvlText w:val="%1.%2.%3.%4.%5"/>
      <w:lvlJc w:val="left"/>
      <w:pPr>
        <w:widowControl/>
        <w:ind w:left="1565" w:hanging="1140"/>
        <w:textAlignment w:val="baseline"/>
      </w:pPr>
    </w:lvl>
    <w:lvl w:ilvl="5" w:tentative="0">
      <w:start w:val="1"/>
      <w:numFmt w:val="decimal"/>
      <w:lvlText w:val="%1.%2.%3.%4.%5.%6"/>
      <w:lvlJc w:val="left"/>
      <w:pPr>
        <w:widowControl/>
        <w:ind w:left="1865" w:hanging="1440"/>
        <w:textAlignment w:val="baseline"/>
      </w:pPr>
    </w:lvl>
    <w:lvl w:ilvl="6" w:tentative="0">
      <w:start w:val="1"/>
      <w:numFmt w:val="decimal"/>
      <w:lvlText w:val="%1.%2.%3.%4.%5.%6.%7"/>
      <w:lvlJc w:val="left"/>
      <w:pPr>
        <w:widowControl/>
        <w:ind w:left="2225" w:hanging="1800"/>
        <w:textAlignment w:val="baseline"/>
      </w:pPr>
    </w:lvl>
    <w:lvl w:ilvl="7" w:tentative="0">
      <w:start w:val="1"/>
      <w:numFmt w:val="decimal"/>
      <w:lvlText w:val="%1.%2.%3.%4.%5.%6.%7.%8"/>
      <w:lvlJc w:val="left"/>
      <w:pPr>
        <w:widowControl/>
        <w:ind w:left="2225" w:hanging="1800"/>
        <w:textAlignment w:val="baseline"/>
      </w:pPr>
    </w:lvl>
    <w:lvl w:ilvl="8" w:tentative="0">
      <w:start w:val="1"/>
      <w:numFmt w:val="decimal"/>
      <w:lvlText w:val="%1.%2.%3.%4.%5.%6.%7.%8.%9"/>
      <w:lvlJc w:val="left"/>
      <w:pPr>
        <w:widowControl/>
        <w:ind w:left="2585" w:hanging="2160"/>
        <w:textAlignment w:val="baseline"/>
      </w:pPr>
    </w:lvl>
  </w:abstractNum>
  <w:abstractNum w:abstractNumId="2">
    <w:nsid w:val="75A0444A"/>
    <w:multiLevelType w:val="multilevel"/>
    <w:tmpl w:val="75A0444A"/>
    <w:lvl w:ilvl="0" w:tentative="0">
      <w:start w:val="9"/>
      <w:numFmt w:val="decimalEnclosedParen"/>
      <w:lvlText w:val="%1"/>
      <w:lvlJc w:val="left"/>
      <w:pPr>
        <w:widowControl/>
        <w:ind w:left="840" w:hanging="360"/>
        <w:textAlignment w:val="baseline"/>
      </w:pPr>
    </w:lvl>
    <w:lvl w:ilvl="1" w:tentative="0">
      <w:start w:val="1"/>
      <w:numFmt w:val="lowerLetter"/>
      <w:lvlText w:val="%1)"/>
      <w:lvlJc w:val="left"/>
      <w:pPr>
        <w:widowControl/>
        <w:ind w:left="1320" w:hanging="420"/>
        <w:textAlignment w:val="baseline"/>
      </w:pPr>
    </w:lvl>
    <w:lvl w:ilvl="2" w:tentative="0">
      <w:start w:val="1"/>
      <w:numFmt w:val="lowerRoman"/>
      <w:lvlText w:val="%1."/>
      <w:lvlJc w:val="right"/>
      <w:pPr>
        <w:widowControl/>
        <w:ind w:left="1740" w:hanging="420"/>
        <w:textAlignment w:val="baseline"/>
      </w:pPr>
    </w:lvl>
    <w:lvl w:ilvl="3" w:tentative="0">
      <w:start w:val="1"/>
      <w:numFmt w:val="decimal"/>
      <w:lvlText w:val="%1."/>
      <w:lvlJc w:val="left"/>
      <w:pPr>
        <w:widowControl/>
        <w:ind w:left="2160" w:hanging="420"/>
        <w:textAlignment w:val="baseline"/>
      </w:pPr>
    </w:lvl>
    <w:lvl w:ilvl="4" w:tentative="0">
      <w:start w:val="1"/>
      <w:numFmt w:val="lowerLetter"/>
      <w:lvlText w:val="%1)"/>
      <w:lvlJc w:val="left"/>
      <w:pPr>
        <w:widowControl/>
        <w:ind w:left="2580" w:hanging="420"/>
        <w:textAlignment w:val="baseline"/>
      </w:pPr>
    </w:lvl>
    <w:lvl w:ilvl="5" w:tentative="0">
      <w:start w:val="1"/>
      <w:numFmt w:val="lowerRoman"/>
      <w:lvlText w:val="%1."/>
      <w:lvlJc w:val="right"/>
      <w:pPr>
        <w:widowControl/>
        <w:ind w:left="3000" w:hanging="420"/>
        <w:textAlignment w:val="baseline"/>
      </w:pPr>
    </w:lvl>
    <w:lvl w:ilvl="6" w:tentative="0">
      <w:start w:val="1"/>
      <w:numFmt w:val="decimal"/>
      <w:lvlText w:val="%1."/>
      <w:lvlJc w:val="left"/>
      <w:pPr>
        <w:widowControl/>
        <w:ind w:left="3420" w:hanging="420"/>
        <w:textAlignment w:val="baseline"/>
      </w:pPr>
    </w:lvl>
    <w:lvl w:ilvl="7" w:tentative="0">
      <w:start w:val="1"/>
      <w:numFmt w:val="lowerLetter"/>
      <w:lvlText w:val="%1)"/>
      <w:lvlJc w:val="left"/>
      <w:pPr>
        <w:widowControl/>
        <w:ind w:left="3840" w:hanging="420"/>
        <w:textAlignment w:val="baseline"/>
      </w:pPr>
    </w:lvl>
    <w:lvl w:ilvl="8" w:tentative="0">
      <w:start w:val="1"/>
      <w:numFmt w:val="lowerRoman"/>
      <w:lvlText w:val="%1."/>
      <w:lvlJc w:val="right"/>
      <w:pPr>
        <w:widowControl/>
        <w:ind w:left="4260" w:hanging="420"/>
        <w:textAlignment w:val="baseline"/>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YTUyOTBlYjBiMDdkNGE3OWEwNTU0YWIxZGZlZmUifQ=="/>
  </w:docVars>
  <w:rsids>
    <w:rsidRoot w:val="00BB117D"/>
    <w:rsid w:val="00381A1C"/>
    <w:rsid w:val="00584E21"/>
    <w:rsid w:val="00BB117D"/>
    <w:rsid w:val="00D66134"/>
    <w:rsid w:val="0116439D"/>
    <w:rsid w:val="01A162A1"/>
    <w:rsid w:val="03D171B2"/>
    <w:rsid w:val="081D2FF5"/>
    <w:rsid w:val="0AF61F0A"/>
    <w:rsid w:val="0CB33F28"/>
    <w:rsid w:val="12577104"/>
    <w:rsid w:val="17AC1A85"/>
    <w:rsid w:val="19A23353"/>
    <w:rsid w:val="1D280446"/>
    <w:rsid w:val="1F53773A"/>
    <w:rsid w:val="270C62B7"/>
    <w:rsid w:val="27CB2E4E"/>
    <w:rsid w:val="2FE36A1D"/>
    <w:rsid w:val="3B64270E"/>
    <w:rsid w:val="3EAC0561"/>
    <w:rsid w:val="3FF84E46"/>
    <w:rsid w:val="4541761C"/>
    <w:rsid w:val="45A02FD3"/>
    <w:rsid w:val="47EF4561"/>
    <w:rsid w:val="4A1158F0"/>
    <w:rsid w:val="4C3E2B07"/>
    <w:rsid w:val="4D1B7CF7"/>
    <w:rsid w:val="4DC571BA"/>
    <w:rsid w:val="51184F77"/>
    <w:rsid w:val="532366DF"/>
    <w:rsid w:val="56114DE8"/>
    <w:rsid w:val="5B01367D"/>
    <w:rsid w:val="622F10AC"/>
    <w:rsid w:val="6337165C"/>
    <w:rsid w:val="6DF556AC"/>
    <w:rsid w:val="79B07C6F"/>
    <w:rsid w:val="7AA137B0"/>
    <w:rsid w:val="7C5E5077"/>
    <w:rsid w:val="7F0D21BA"/>
    <w:rsid w:val="7FA7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heme="minorBidi"/>
      <w:kern w:val="2"/>
      <w:sz w:val="21"/>
      <w:szCs w:val="24"/>
      <w:lang w:val="en-US" w:eastAsia="zh-CN" w:bidi="ar-SA"/>
    </w:rPr>
  </w:style>
  <w:style w:type="paragraph" w:styleId="5">
    <w:name w:val="heading 1"/>
    <w:basedOn w:val="1"/>
    <w:next w:val="1"/>
    <w:qFormat/>
    <w:uiPriority w:val="0"/>
    <w:pPr>
      <w:keepNext/>
      <w:keepLines/>
      <w:spacing w:line="578" w:lineRule="auto"/>
      <w:jc w:val="center"/>
      <w:outlineLvl w:val="0"/>
    </w:pPr>
    <w:rPr>
      <w:rFonts w:eastAsia="仿宋_GB2312"/>
      <w:b/>
      <w:bCs/>
      <w:kern w:val="44"/>
      <w:sz w:val="36"/>
      <w:szCs w:val="4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sz w:val="24"/>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caption"/>
    <w:basedOn w:val="1"/>
    <w:next w:val="1"/>
    <w:qFormat/>
    <w:uiPriority w:val="0"/>
    <w:rPr>
      <w:rFonts w:ascii="Cambria" w:hAnsi="Cambria" w:eastAsia="黑体"/>
      <w:sz w:val="20"/>
      <w:szCs w:val="20"/>
    </w:rPr>
  </w:style>
  <w:style w:type="paragraph" w:styleId="7">
    <w:name w:val="annotation text"/>
    <w:basedOn w:val="1"/>
    <w:link w:val="155"/>
    <w:qFormat/>
    <w:uiPriority w:val="0"/>
    <w:pPr>
      <w:jc w:val="left"/>
    </w:pPr>
  </w:style>
  <w:style w:type="paragraph" w:styleId="8">
    <w:name w:val="Body Text Indent"/>
    <w:basedOn w:val="1"/>
    <w:next w:val="9"/>
    <w:qFormat/>
    <w:uiPriority w:val="0"/>
    <w:pPr>
      <w:spacing w:line="360" w:lineRule="auto"/>
      <w:ind w:firstLine="500" w:firstLineChars="200"/>
    </w:pPr>
    <w:rPr>
      <w:rFonts w:eastAsia="仿宋_GB2312"/>
      <w:sz w:val="25"/>
    </w:rPr>
  </w:style>
  <w:style w:type="paragraph" w:styleId="9">
    <w:name w:val="envelope return"/>
    <w:basedOn w:val="1"/>
    <w:qFormat/>
    <w:uiPriority w:val="99"/>
    <w:pPr>
      <w:snapToGrid w:val="0"/>
    </w:pPr>
    <w:rPr>
      <w:rFonts w:ascii="Arial" w:hAnsi="Arial" w:cs="Arial"/>
    </w:rPr>
  </w:style>
  <w:style w:type="paragraph" w:styleId="10">
    <w:name w:val="Date"/>
    <w:basedOn w:val="1"/>
    <w:next w:val="1"/>
    <w:link w:val="71"/>
    <w:qFormat/>
    <w:uiPriority w:val="0"/>
    <w:pPr>
      <w:ind w:left="100" w:leftChars="2500"/>
    </w:pPr>
  </w:style>
  <w:style w:type="paragraph" w:styleId="11">
    <w:name w:val="Balloon Text"/>
    <w:basedOn w:val="1"/>
    <w:link w:val="157"/>
    <w:qFormat/>
    <w:uiPriority w:val="0"/>
    <w:rPr>
      <w:sz w:val="18"/>
      <w:szCs w:val="18"/>
    </w:rPr>
  </w:style>
  <w:style w:type="paragraph" w:styleId="12">
    <w:name w:val="footer"/>
    <w:basedOn w:val="1"/>
    <w:link w:val="76"/>
    <w:qFormat/>
    <w:uiPriority w:val="0"/>
    <w:pPr>
      <w:tabs>
        <w:tab w:val="center" w:pos="4153"/>
        <w:tab w:val="right" w:pos="8306"/>
      </w:tabs>
      <w:snapToGrid w:val="0"/>
      <w:jc w:val="left"/>
    </w:pPr>
    <w:rPr>
      <w:sz w:val="18"/>
    </w:rPr>
  </w:style>
  <w:style w:type="paragraph" w:styleId="13">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link w:val="80"/>
    <w:qFormat/>
    <w:uiPriority w:val="0"/>
    <w:pPr>
      <w:spacing w:before="240" w:after="60" w:line="312" w:lineRule="auto"/>
      <w:jc w:val="center"/>
    </w:pPr>
    <w:rPr>
      <w:rFonts w:ascii="Cambria" w:hAnsi="Cambria" w:cs="Calibri"/>
      <w:b/>
      <w:bCs/>
      <w:kern w:val="28"/>
      <w:sz w:val="32"/>
      <w:szCs w:val="32"/>
    </w:rPr>
  </w:style>
  <w:style w:type="paragraph" w:styleId="1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
    <w:next w:val="1"/>
    <w:link w:val="87"/>
    <w:qFormat/>
    <w:uiPriority w:val="0"/>
    <w:pPr>
      <w:spacing w:before="240" w:after="60"/>
      <w:jc w:val="center"/>
    </w:pPr>
    <w:rPr>
      <w:rFonts w:ascii="Cambria" w:hAnsi="Cambria" w:cs="Calibri"/>
      <w:b/>
      <w:bCs/>
      <w:sz w:val="32"/>
      <w:szCs w:val="32"/>
    </w:rPr>
  </w:style>
  <w:style w:type="paragraph" w:styleId="18">
    <w:name w:val="annotation subject"/>
    <w:basedOn w:val="7"/>
    <w:next w:val="7"/>
    <w:link w:val="156"/>
    <w:qFormat/>
    <w:uiPriority w:val="0"/>
    <w:rPr>
      <w:b/>
      <w:bCs/>
    </w:rPr>
  </w:style>
  <w:style w:type="character" w:styleId="21">
    <w:name w:val="Strong"/>
    <w:qFormat/>
    <w:uiPriority w:val="0"/>
    <w:rPr>
      <w:rFonts w:cs="Calibri"/>
      <w:b/>
      <w:bCs/>
    </w:rPr>
  </w:style>
  <w:style w:type="character" w:styleId="22">
    <w:name w:val="FollowedHyperlink"/>
    <w:qFormat/>
    <w:uiPriority w:val="0"/>
    <w:rPr>
      <w:color w:val="800080"/>
      <w:u w:val="single"/>
    </w:rPr>
  </w:style>
  <w:style w:type="character" w:styleId="23">
    <w:name w:val="Emphasis"/>
    <w:qFormat/>
    <w:uiPriority w:val="0"/>
    <w:rPr>
      <w:i/>
      <w:iCs/>
    </w:rPr>
  </w:style>
  <w:style w:type="character" w:styleId="24">
    <w:name w:val="HTML Definition"/>
    <w:basedOn w:val="20"/>
    <w:qFormat/>
    <w:uiPriority w:val="0"/>
    <w:rPr>
      <w:i/>
      <w:iCs/>
    </w:rPr>
  </w:style>
  <w:style w:type="character" w:styleId="25">
    <w:name w:val="HTML Variable"/>
    <w:basedOn w:val="20"/>
    <w:uiPriority w:val="0"/>
    <w:rPr>
      <w:i/>
    </w:rPr>
  </w:style>
  <w:style w:type="character" w:styleId="26">
    <w:name w:val="Hyperlink"/>
    <w:qFormat/>
    <w:uiPriority w:val="0"/>
    <w:rPr>
      <w:color w:val="0000FF"/>
      <w:u w:val="single"/>
    </w:rPr>
  </w:style>
  <w:style w:type="character" w:styleId="27">
    <w:name w:val="HTML Code"/>
    <w:basedOn w:val="20"/>
    <w:uiPriority w:val="0"/>
    <w:rPr>
      <w:rFonts w:hint="default" w:ascii="Consolas" w:hAnsi="Consolas" w:eastAsia="Consolas" w:cs="Consolas"/>
      <w:color w:val="C7254E"/>
      <w:sz w:val="21"/>
      <w:szCs w:val="21"/>
      <w:shd w:val="clear" w:fill="F9F2F4"/>
    </w:rPr>
  </w:style>
  <w:style w:type="character" w:styleId="28">
    <w:name w:val="annotation reference"/>
    <w:basedOn w:val="20"/>
    <w:qFormat/>
    <w:uiPriority w:val="0"/>
    <w:rPr>
      <w:sz w:val="21"/>
      <w:szCs w:val="21"/>
    </w:rPr>
  </w:style>
  <w:style w:type="character" w:styleId="29">
    <w:name w:val="HTML Cite"/>
    <w:basedOn w:val="20"/>
    <w:uiPriority w:val="0"/>
    <w:rPr>
      <w:i/>
    </w:rPr>
  </w:style>
  <w:style w:type="character" w:styleId="30">
    <w:name w:val="HTML Keyboard"/>
    <w:basedOn w:val="20"/>
    <w:uiPriority w:val="0"/>
    <w:rPr>
      <w:rFonts w:hint="default" w:ascii="Consolas" w:hAnsi="Consolas" w:eastAsia="Consolas" w:cs="Consolas"/>
      <w:color w:val="FFFFFF"/>
      <w:sz w:val="21"/>
      <w:szCs w:val="21"/>
      <w:shd w:val="clear" w:fill="333333"/>
    </w:rPr>
  </w:style>
  <w:style w:type="character" w:styleId="31">
    <w:name w:val="HTML Sample"/>
    <w:basedOn w:val="20"/>
    <w:uiPriority w:val="0"/>
    <w:rPr>
      <w:rFonts w:ascii="Consolas" w:hAnsi="Consolas" w:eastAsia="Consolas" w:cs="Consolas"/>
      <w:sz w:val="21"/>
      <w:szCs w:val="21"/>
    </w:rPr>
  </w:style>
  <w:style w:type="paragraph" w:customStyle="1" w:styleId="32">
    <w:name w:val="HtmlPre"/>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33">
    <w:name w:val="Heading1"/>
    <w:basedOn w:val="1"/>
    <w:next w:val="1"/>
    <w:link w:val="46"/>
    <w:qFormat/>
    <w:uiPriority w:val="0"/>
    <w:pPr>
      <w:keepNext/>
      <w:keepLines/>
      <w:spacing w:before="340" w:after="330" w:line="576" w:lineRule="auto"/>
    </w:pPr>
    <w:rPr>
      <w:rFonts w:cs="Calibri"/>
      <w:b/>
      <w:bCs/>
      <w:kern w:val="44"/>
      <w:sz w:val="44"/>
      <w:szCs w:val="44"/>
    </w:rPr>
  </w:style>
  <w:style w:type="paragraph" w:customStyle="1" w:styleId="34">
    <w:name w:val="Heading2"/>
    <w:basedOn w:val="1"/>
    <w:next w:val="1"/>
    <w:link w:val="47"/>
    <w:qFormat/>
    <w:uiPriority w:val="0"/>
    <w:pPr>
      <w:keepNext/>
      <w:keepLines/>
      <w:spacing w:before="260" w:after="260" w:line="416" w:lineRule="auto"/>
    </w:pPr>
    <w:rPr>
      <w:rFonts w:ascii="Arial" w:hAnsi="Arial" w:eastAsia="黑体" w:cs="Calibri"/>
      <w:b/>
      <w:bCs/>
      <w:sz w:val="32"/>
      <w:szCs w:val="32"/>
    </w:rPr>
  </w:style>
  <w:style w:type="paragraph" w:customStyle="1" w:styleId="35">
    <w:name w:val="Heading3"/>
    <w:basedOn w:val="1"/>
    <w:next w:val="1"/>
    <w:link w:val="48"/>
    <w:qFormat/>
    <w:uiPriority w:val="0"/>
    <w:pPr>
      <w:keepNext/>
      <w:keepLines/>
      <w:spacing w:before="260" w:after="260" w:line="416" w:lineRule="auto"/>
    </w:pPr>
    <w:rPr>
      <w:rFonts w:cs="Calibri"/>
      <w:b/>
      <w:bCs/>
      <w:sz w:val="32"/>
      <w:szCs w:val="32"/>
    </w:rPr>
  </w:style>
  <w:style w:type="paragraph" w:customStyle="1" w:styleId="36">
    <w:name w:val="Heading4"/>
    <w:basedOn w:val="1"/>
    <w:next w:val="1"/>
    <w:link w:val="49"/>
    <w:qFormat/>
    <w:uiPriority w:val="0"/>
    <w:pPr>
      <w:keepNext/>
      <w:keepLines/>
      <w:spacing w:before="280" w:after="290" w:line="376" w:lineRule="auto"/>
    </w:pPr>
    <w:rPr>
      <w:rFonts w:ascii="Arial" w:hAnsi="Arial" w:eastAsia="黑体" w:cs="Calibri"/>
      <w:b/>
      <w:bCs/>
      <w:sz w:val="28"/>
      <w:szCs w:val="28"/>
    </w:rPr>
  </w:style>
  <w:style w:type="paragraph" w:customStyle="1" w:styleId="37">
    <w:name w:val="Heading5"/>
    <w:basedOn w:val="1"/>
    <w:next w:val="1"/>
    <w:link w:val="50"/>
    <w:qFormat/>
    <w:uiPriority w:val="0"/>
    <w:pPr>
      <w:keepNext/>
      <w:keepLines/>
      <w:spacing w:before="280" w:after="290" w:line="372" w:lineRule="auto"/>
    </w:pPr>
    <w:rPr>
      <w:rFonts w:cs="Calibri"/>
      <w:b/>
      <w:bCs/>
      <w:sz w:val="28"/>
      <w:szCs w:val="28"/>
    </w:rPr>
  </w:style>
  <w:style w:type="paragraph" w:customStyle="1" w:styleId="38">
    <w:name w:val="Heading6"/>
    <w:basedOn w:val="1"/>
    <w:next w:val="39"/>
    <w:link w:val="51"/>
    <w:qFormat/>
    <w:uiPriority w:val="0"/>
    <w:pPr>
      <w:keepNext/>
      <w:keepLines/>
      <w:spacing w:before="240" w:after="64" w:line="317" w:lineRule="auto"/>
    </w:pPr>
    <w:rPr>
      <w:rFonts w:ascii="Cambria" w:hAnsi="Cambria" w:cs="Calibri"/>
      <w:b/>
      <w:bCs/>
      <w:sz w:val="24"/>
    </w:rPr>
  </w:style>
  <w:style w:type="paragraph" w:customStyle="1" w:styleId="39">
    <w:name w:val="NormalIndent"/>
    <w:basedOn w:val="1"/>
    <w:link w:val="52"/>
    <w:qFormat/>
    <w:uiPriority w:val="0"/>
    <w:pPr>
      <w:spacing w:line="360" w:lineRule="atLeast"/>
      <w:ind w:firstLine="482"/>
    </w:pPr>
    <w:rPr>
      <w:kern w:val="0"/>
      <w:sz w:val="24"/>
    </w:rPr>
  </w:style>
  <w:style w:type="paragraph" w:customStyle="1" w:styleId="40">
    <w:name w:val="Heading7"/>
    <w:basedOn w:val="1"/>
    <w:next w:val="1"/>
    <w:link w:val="53"/>
    <w:qFormat/>
    <w:uiPriority w:val="0"/>
    <w:pPr>
      <w:keepNext/>
      <w:keepLines/>
      <w:spacing w:before="240" w:after="64" w:line="317" w:lineRule="auto"/>
    </w:pPr>
    <w:rPr>
      <w:rFonts w:cs="Calibri"/>
      <w:b/>
      <w:bCs/>
      <w:sz w:val="24"/>
    </w:rPr>
  </w:style>
  <w:style w:type="paragraph" w:customStyle="1" w:styleId="41">
    <w:name w:val="Heading8"/>
    <w:basedOn w:val="1"/>
    <w:next w:val="1"/>
    <w:link w:val="54"/>
    <w:qFormat/>
    <w:uiPriority w:val="0"/>
    <w:pPr>
      <w:keepNext/>
      <w:keepLines/>
      <w:spacing w:before="240" w:after="64" w:line="317" w:lineRule="auto"/>
    </w:pPr>
    <w:rPr>
      <w:rFonts w:ascii="Cambria" w:hAnsi="Cambria"/>
      <w:sz w:val="24"/>
    </w:rPr>
  </w:style>
  <w:style w:type="paragraph" w:customStyle="1" w:styleId="42">
    <w:name w:val="Heading9"/>
    <w:basedOn w:val="1"/>
    <w:next w:val="1"/>
    <w:link w:val="55"/>
    <w:qFormat/>
    <w:uiPriority w:val="0"/>
    <w:pPr>
      <w:keepNext/>
      <w:keepLines/>
      <w:spacing w:before="240" w:after="64" w:line="317" w:lineRule="auto"/>
    </w:pPr>
    <w:rPr>
      <w:rFonts w:ascii="Cambria" w:hAnsi="Cambria"/>
      <w:szCs w:val="21"/>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UserStyle_0"/>
    <w:link w:val="32"/>
    <w:qFormat/>
    <w:uiPriority w:val="0"/>
    <w:rPr>
      <w:rFonts w:ascii="宋体" w:hAnsi="宋体"/>
      <w:sz w:val="24"/>
      <w:szCs w:val="24"/>
    </w:rPr>
  </w:style>
  <w:style w:type="character" w:customStyle="1" w:styleId="46">
    <w:name w:val="UserStyle_1"/>
    <w:link w:val="33"/>
    <w:qFormat/>
    <w:uiPriority w:val="0"/>
    <w:rPr>
      <w:rFonts w:eastAsia="宋体" w:cs="Calibri"/>
      <w:b/>
      <w:bCs/>
      <w:kern w:val="44"/>
      <w:sz w:val="44"/>
      <w:szCs w:val="44"/>
      <w:lang w:val="en-US" w:eastAsia="zh-CN" w:bidi="ar-SA"/>
    </w:rPr>
  </w:style>
  <w:style w:type="character" w:customStyle="1" w:styleId="47">
    <w:name w:val="UserStyle_2"/>
    <w:link w:val="34"/>
    <w:qFormat/>
    <w:uiPriority w:val="0"/>
    <w:rPr>
      <w:rFonts w:ascii="Arial" w:hAnsi="Arial" w:eastAsia="黑体" w:cs="Calibri"/>
      <w:b/>
      <w:bCs/>
      <w:kern w:val="2"/>
      <w:sz w:val="32"/>
      <w:szCs w:val="32"/>
      <w:lang w:val="en-US" w:eastAsia="zh-CN" w:bidi="ar-SA"/>
    </w:rPr>
  </w:style>
  <w:style w:type="character" w:customStyle="1" w:styleId="48">
    <w:name w:val="UserStyle_3"/>
    <w:link w:val="35"/>
    <w:qFormat/>
    <w:uiPriority w:val="0"/>
    <w:rPr>
      <w:rFonts w:eastAsia="宋体" w:cs="Calibri"/>
      <w:b/>
      <w:bCs/>
      <w:kern w:val="2"/>
      <w:sz w:val="32"/>
      <w:szCs w:val="32"/>
      <w:lang w:val="en-US" w:eastAsia="zh-CN" w:bidi="ar-SA"/>
    </w:rPr>
  </w:style>
  <w:style w:type="character" w:customStyle="1" w:styleId="49">
    <w:name w:val="UserStyle_4"/>
    <w:link w:val="36"/>
    <w:qFormat/>
    <w:uiPriority w:val="0"/>
    <w:rPr>
      <w:rFonts w:ascii="Arial" w:hAnsi="Arial" w:eastAsia="黑体" w:cs="Calibri"/>
      <w:b/>
      <w:bCs/>
      <w:kern w:val="2"/>
      <w:sz w:val="28"/>
      <w:szCs w:val="28"/>
      <w:lang w:val="en-US" w:eastAsia="zh-CN" w:bidi="ar-SA"/>
    </w:rPr>
  </w:style>
  <w:style w:type="character" w:customStyle="1" w:styleId="50">
    <w:name w:val="UserStyle_5"/>
    <w:link w:val="37"/>
    <w:qFormat/>
    <w:uiPriority w:val="0"/>
    <w:rPr>
      <w:rFonts w:ascii="Calibri" w:hAnsi="Calibri" w:eastAsia="宋体" w:cs="Calibri"/>
      <w:b/>
      <w:bCs/>
      <w:kern w:val="2"/>
      <w:sz w:val="28"/>
      <w:szCs w:val="28"/>
      <w:lang w:val="en-US" w:eastAsia="zh-CN" w:bidi="ar-SA"/>
    </w:rPr>
  </w:style>
  <w:style w:type="character" w:customStyle="1" w:styleId="51">
    <w:name w:val="UserStyle_6"/>
    <w:link w:val="38"/>
    <w:qFormat/>
    <w:uiPriority w:val="0"/>
    <w:rPr>
      <w:rFonts w:ascii="Cambria" w:hAnsi="Cambria" w:eastAsia="宋体" w:cs="Calibri"/>
      <w:b/>
      <w:bCs/>
      <w:kern w:val="2"/>
      <w:sz w:val="24"/>
      <w:szCs w:val="24"/>
      <w:lang w:val="en-US" w:eastAsia="zh-CN" w:bidi="ar-SA"/>
    </w:rPr>
  </w:style>
  <w:style w:type="character" w:customStyle="1" w:styleId="52">
    <w:name w:val="UserStyle_7"/>
    <w:link w:val="39"/>
    <w:qFormat/>
    <w:uiPriority w:val="0"/>
    <w:rPr>
      <w:rFonts w:eastAsia="宋体"/>
      <w:sz w:val="24"/>
      <w:szCs w:val="24"/>
      <w:lang w:val="en-US" w:eastAsia="zh-CN" w:bidi="ar-SA"/>
    </w:rPr>
  </w:style>
  <w:style w:type="character" w:customStyle="1" w:styleId="53">
    <w:name w:val="UserStyle_8"/>
    <w:link w:val="40"/>
    <w:qFormat/>
    <w:uiPriority w:val="0"/>
    <w:rPr>
      <w:rFonts w:ascii="Calibri" w:hAnsi="Calibri" w:eastAsia="宋体" w:cs="Calibri"/>
      <w:b/>
      <w:bCs/>
      <w:kern w:val="2"/>
      <w:sz w:val="24"/>
      <w:szCs w:val="24"/>
      <w:lang w:val="en-US" w:eastAsia="zh-CN" w:bidi="ar-SA"/>
    </w:rPr>
  </w:style>
  <w:style w:type="character" w:customStyle="1" w:styleId="54">
    <w:name w:val="UserStyle_9"/>
    <w:link w:val="41"/>
    <w:qFormat/>
    <w:uiPriority w:val="0"/>
    <w:rPr>
      <w:rFonts w:ascii="Cambria" w:hAnsi="Cambria" w:eastAsia="宋体"/>
      <w:kern w:val="2"/>
      <w:sz w:val="24"/>
      <w:szCs w:val="24"/>
      <w:lang w:val="en-US" w:eastAsia="zh-CN" w:bidi="ar-SA"/>
    </w:rPr>
  </w:style>
  <w:style w:type="character" w:customStyle="1" w:styleId="55">
    <w:name w:val="UserStyle_10"/>
    <w:link w:val="42"/>
    <w:qFormat/>
    <w:uiPriority w:val="0"/>
    <w:rPr>
      <w:rFonts w:ascii="Cambria" w:hAnsi="Cambria" w:eastAsia="宋体"/>
      <w:kern w:val="2"/>
      <w:sz w:val="21"/>
      <w:szCs w:val="21"/>
      <w:lang w:val="en-US" w:eastAsia="zh-CN" w:bidi="ar-SA"/>
    </w:rPr>
  </w:style>
  <w:style w:type="paragraph" w:customStyle="1" w:styleId="56">
    <w:name w:val="TOC7"/>
    <w:basedOn w:val="1"/>
    <w:next w:val="1"/>
    <w:qFormat/>
    <w:uiPriority w:val="0"/>
    <w:pPr>
      <w:ind w:left="2520" w:leftChars="1200"/>
    </w:pPr>
    <w:rPr>
      <w:szCs w:val="22"/>
    </w:rPr>
  </w:style>
  <w:style w:type="paragraph" w:customStyle="1" w:styleId="57">
    <w:name w:val="NavPane"/>
    <w:basedOn w:val="1"/>
    <w:link w:val="58"/>
    <w:qFormat/>
    <w:uiPriority w:val="0"/>
    <w:pPr>
      <w:shd w:val="clear" w:color="auto" w:fill="000080"/>
    </w:pPr>
    <w:rPr>
      <w:kern w:val="0"/>
      <w:sz w:val="20"/>
      <w:shd w:val="clear" w:color="auto" w:fill="000080"/>
    </w:rPr>
  </w:style>
  <w:style w:type="character" w:customStyle="1" w:styleId="58">
    <w:name w:val="UserStyle_11"/>
    <w:link w:val="57"/>
    <w:qFormat/>
    <w:uiPriority w:val="0"/>
    <w:rPr>
      <w:szCs w:val="24"/>
      <w:shd w:val="clear" w:color="auto" w:fill="000080"/>
      <w:lang w:bidi="ar-SA"/>
    </w:rPr>
  </w:style>
  <w:style w:type="paragraph" w:customStyle="1" w:styleId="59">
    <w:name w:val="TOAHeading"/>
    <w:basedOn w:val="1"/>
    <w:next w:val="1"/>
    <w:qFormat/>
    <w:uiPriority w:val="0"/>
    <w:pPr>
      <w:spacing w:line="360" w:lineRule="atLeast"/>
      <w:jc w:val="center"/>
    </w:pPr>
    <w:rPr>
      <w:rFonts w:ascii="Arial" w:hAnsi="Arial" w:eastAsia="黑体"/>
      <w:kern w:val="0"/>
      <w:sz w:val="36"/>
      <w:szCs w:val="20"/>
    </w:rPr>
  </w:style>
  <w:style w:type="paragraph" w:customStyle="1" w:styleId="60">
    <w:name w:val="AnnotationText"/>
    <w:basedOn w:val="1"/>
    <w:link w:val="61"/>
    <w:qFormat/>
    <w:uiPriority w:val="0"/>
    <w:pPr>
      <w:jc w:val="left"/>
    </w:pPr>
    <w:rPr>
      <w:szCs w:val="22"/>
    </w:rPr>
  </w:style>
  <w:style w:type="character" w:customStyle="1" w:styleId="61">
    <w:name w:val="UserStyle_12"/>
    <w:link w:val="60"/>
    <w:qFormat/>
    <w:uiPriority w:val="0"/>
    <w:rPr>
      <w:kern w:val="2"/>
      <w:sz w:val="21"/>
      <w:szCs w:val="22"/>
      <w:lang w:bidi="ar-SA"/>
    </w:rPr>
  </w:style>
  <w:style w:type="paragraph" w:customStyle="1" w:styleId="62">
    <w:name w:val="BodyText"/>
    <w:basedOn w:val="1"/>
    <w:link w:val="63"/>
    <w:qFormat/>
    <w:uiPriority w:val="0"/>
    <w:pPr>
      <w:spacing w:after="120"/>
    </w:pPr>
  </w:style>
  <w:style w:type="character" w:customStyle="1" w:styleId="63">
    <w:name w:val="UserStyle_13"/>
    <w:link w:val="62"/>
    <w:qFormat/>
    <w:uiPriority w:val="0"/>
    <w:rPr>
      <w:rFonts w:eastAsia="宋体"/>
      <w:kern w:val="2"/>
      <w:sz w:val="21"/>
      <w:szCs w:val="24"/>
      <w:lang w:val="en-US" w:eastAsia="zh-CN" w:bidi="ar-SA"/>
    </w:rPr>
  </w:style>
  <w:style w:type="paragraph" w:customStyle="1" w:styleId="64">
    <w:name w:val="BodyTextIndent"/>
    <w:basedOn w:val="1"/>
    <w:qFormat/>
    <w:uiPriority w:val="0"/>
    <w:pPr>
      <w:spacing w:line="360" w:lineRule="auto"/>
      <w:ind w:firstLine="500" w:firstLineChars="200"/>
    </w:pPr>
    <w:rPr>
      <w:rFonts w:eastAsia="仿宋_GB2312"/>
      <w:sz w:val="25"/>
    </w:rPr>
  </w:style>
  <w:style w:type="paragraph" w:customStyle="1" w:styleId="65">
    <w:name w:val="Index4"/>
    <w:basedOn w:val="1"/>
    <w:next w:val="1"/>
    <w:qFormat/>
    <w:uiPriority w:val="0"/>
    <w:pPr>
      <w:ind w:left="600" w:leftChars="600"/>
    </w:pPr>
  </w:style>
  <w:style w:type="paragraph" w:customStyle="1" w:styleId="66">
    <w:name w:val="TOC5"/>
    <w:basedOn w:val="1"/>
    <w:next w:val="1"/>
    <w:qFormat/>
    <w:uiPriority w:val="0"/>
    <w:pPr>
      <w:tabs>
        <w:tab w:val="right" w:leader="dot" w:pos="8296"/>
      </w:tabs>
      <w:ind w:left="1050" w:leftChars="500"/>
    </w:pPr>
    <w:rPr>
      <w:szCs w:val="22"/>
    </w:rPr>
  </w:style>
  <w:style w:type="paragraph" w:customStyle="1" w:styleId="67">
    <w:name w:val="TOC3"/>
    <w:basedOn w:val="1"/>
    <w:next w:val="1"/>
    <w:qFormat/>
    <w:uiPriority w:val="0"/>
    <w:pPr>
      <w:ind w:left="840" w:leftChars="400"/>
    </w:pPr>
    <w:rPr>
      <w:szCs w:val="22"/>
    </w:rPr>
  </w:style>
  <w:style w:type="paragraph" w:customStyle="1" w:styleId="68">
    <w:name w:val="PlainText"/>
    <w:basedOn w:val="1"/>
    <w:link w:val="69"/>
    <w:qFormat/>
    <w:uiPriority w:val="0"/>
    <w:rPr>
      <w:rFonts w:ascii="宋体" w:hAnsi="Courier New"/>
      <w:szCs w:val="21"/>
    </w:rPr>
  </w:style>
  <w:style w:type="character" w:customStyle="1" w:styleId="69">
    <w:name w:val="UserStyle_14"/>
    <w:link w:val="68"/>
    <w:qFormat/>
    <w:uiPriority w:val="0"/>
    <w:rPr>
      <w:rFonts w:ascii="宋体" w:hAnsi="Courier New"/>
      <w:kern w:val="2"/>
      <w:sz w:val="21"/>
      <w:szCs w:val="21"/>
    </w:rPr>
  </w:style>
  <w:style w:type="paragraph" w:customStyle="1" w:styleId="70">
    <w:name w:val="TOC8"/>
    <w:basedOn w:val="1"/>
    <w:next w:val="1"/>
    <w:qFormat/>
    <w:uiPriority w:val="0"/>
    <w:pPr>
      <w:ind w:left="2940" w:leftChars="1400"/>
    </w:pPr>
    <w:rPr>
      <w:szCs w:val="22"/>
    </w:rPr>
  </w:style>
  <w:style w:type="character" w:customStyle="1" w:styleId="71">
    <w:name w:val="日期 字符"/>
    <w:link w:val="10"/>
    <w:qFormat/>
    <w:uiPriority w:val="0"/>
    <w:rPr>
      <w:rFonts w:eastAsia="宋体"/>
      <w:kern w:val="2"/>
      <w:sz w:val="21"/>
      <w:szCs w:val="24"/>
      <w:lang w:val="en-US" w:eastAsia="zh-CN" w:bidi="ar-SA"/>
    </w:rPr>
  </w:style>
  <w:style w:type="paragraph" w:customStyle="1" w:styleId="72">
    <w:name w:val="BodyTextIndent2"/>
    <w:basedOn w:val="1"/>
    <w:link w:val="73"/>
    <w:qFormat/>
    <w:uiPriority w:val="0"/>
    <w:pPr>
      <w:spacing w:after="120" w:line="480" w:lineRule="auto"/>
      <w:ind w:left="420" w:leftChars="200"/>
    </w:pPr>
  </w:style>
  <w:style w:type="character" w:customStyle="1" w:styleId="73">
    <w:name w:val="UserStyle_16"/>
    <w:link w:val="72"/>
    <w:qFormat/>
    <w:uiPriority w:val="0"/>
    <w:rPr>
      <w:kern w:val="2"/>
      <w:sz w:val="21"/>
      <w:szCs w:val="24"/>
    </w:rPr>
  </w:style>
  <w:style w:type="paragraph" w:customStyle="1" w:styleId="74">
    <w:name w:val="Acetate"/>
    <w:basedOn w:val="1"/>
    <w:link w:val="75"/>
    <w:semiHidden/>
    <w:qFormat/>
    <w:uiPriority w:val="0"/>
    <w:rPr>
      <w:sz w:val="18"/>
      <w:szCs w:val="18"/>
    </w:rPr>
  </w:style>
  <w:style w:type="character" w:customStyle="1" w:styleId="75">
    <w:name w:val="UserStyle_17"/>
    <w:link w:val="74"/>
    <w:qFormat/>
    <w:uiPriority w:val="0"/>
    <w:rPr>
      <w:rFonts w:eastAsia="宋体"/>
      <w:kern w:val="2"/>
      <w:sz w:val="18"/>
      <w:szCs w:val="18"/>
      <w:lang w:val="en-US" w:eastAsia="zh-CN" w:bidi="ar-SA"/>
    </w:rPr>
  </w:style>
  <w:style w:type="character" w:customStyle="1" w:styleId="76">
    <w:name w:val="页脚 字符"/>
    <w:link w:val="12"/>
    <w:qFormat/>
    <w:uiPriority w:val="0"/>
    <w:rPr>
      <w:rFonts w:eastAsia="宋体"/>
      <w:kern w:val="2"/>
      <w:sz w:val="18"/>
      <w:szCs w:val="24"/>
      <w:lang w:val="en-US" w:eastAsia="zh-CN" w:bidi="ar-SA"/>
    </w:rPr>
  </w:style>
  <w:style w:type="character" w:customStyle="1" w:styleId="77">
    <w:name w:val="页眉 字符"/>
    <w:link w:val="13"/>
    <w:qFormat/>
    <w:uiPriority w:val="0"/>
    <w:rPr>
      <w:rFonts w:eastAsia="宋体"/>
      <w:kern w:val="2"/>
      <w:sz w:val="18"/>
      <w:szCs w:val="18"/>
      <w:lang w:val="en-US" w:eastAsia="zh-CN" w:bidi="ar-SA"/>
    </w:rPr>
  </w:style>
  <w:style w:type="paragraph" w:customStyle="1" w:styleId="78">
    <w:name w:val="TOC1"/>
    <w:basedOn w:val="1"/>
    <w:next w:val="1"/>
    <w:qFormat/>
    <w:uiPriority w:val="0"/>
    <w:pPr>
      <w:tabs>
        <w:tab w:val="right" w:leader="dot" w:pos="8296"/>
      </w:tabs>
    </w:pPr>
    <w:rPr>
      <w:rFonts w:ascii="宋体" w:eastAsia="楷体_GB2312"/>
      <w:b/>
      <w:kern w:val="0"/>
      <w:sz w:val="28"/>
      <w:szCs w:val="20"/>
    </w:rPr>
  </w:style>
  <w:style w:type="paragraph" w:customStyle="1" w:styleId="79">
    <w:name w:val="TOC4"/>
    <w:basedOn w:val="1"/>
    <w:next w:val="1"/>
    <w:qFormat/>
    <w:uiPriority w:val="0"/>
    <w:pPr>
      <w:tabs>
        <w:tab w:val="left" w:pos="1890"/>
        <w:tab w:val="right" w:leader="dot" w:pos="8296"/>
      </w:tabs>
      <w:ind w:left="630" w:leftChars="300"/>
    </w:pPr>
    <w:rPr>
      <w:szCs w:val="22"/>
    </w:rPr>
  </w:style>
  <w:style w:type="character" w:customStyle="1" w:styleId="80">
    <w:name w:val="副标题 字符"/>
    <w:link w:val="15"/>
    <w:qFormat/>
    <w:uiPriority w:val="0"/>
    <w:rPr>
      <w:rFonts w:ascii="Cambria" w:hAnsi="Cambria" w:cs="Calibri"/>
      <w:b/>
      <w:bCs/>
      <w:kern w:val="28"/>
      <w:sz w:val="32"/>
      <w:szCs w:val="32"/>
      <w:lang w:bidi="ar-SA"/>
    </w:rPr>
  </w:style>
  <w:style w:type="paragraph" w:customStyle="1" w:styleId="81">
    <w:name w:val="TOC6"/>
    <w:basedOn w:val="1"/>
    <w:next w:val="1"/>
    <w:qFormat/>
    <w:uiPriority w:val="0"/>
    <w:pPr>
      <w:ind w:left="2100" w:leftChars="1000"/>
    </w:pPr>
    <w:rPr>
      <w:szCs w:val="22"/>
    </w:rPr>
  </w:style>
  <w:style w:type="paragraph" w:customStyle="1" w:styleId="82">
    <w:name w:val="BodyTextIndent3"/>
    <w:basedOn w:val="1"/>
    <w:link w:val="83"/>
    <w:qFormat/>
    <w:uiPriority w:val="0"/>
    <w:pPr>
      <w:spacing w:after="120"/>
      <w:ind w:left="420" w:leftChars="200"/>
    </w:pPr>
    <w:rPr>
      <w:sz w:val="16"/>
      <w:szCs w:val="16"/>
    </w:rPr>
  </w:style>
  <w:style w:type="character" w:customStyle="1" w:styleId="83">
    <w:name w:val="UserStyle_21"/>
    <w:link w:val="82"/>
    <w:qFormat/>
    <w:uiPriority w:val="0"/>
    <w:rPr>
      <w:kern w:val="2"/>
      <w:sz w:val="16"/>
      <w:szCs w:val="16"/>
    </w:rPr>
  </w:style>
  <w:style w:type="paragraph" w:customStyle="1" w:styleId="84">
    <w:name w:val="TOC2"/>
    <w:basedOn w:val="1"/>
    <w:next w:val="1"/>
    <w:qFormat/>
    <w:uiPriority w:val="0"/>
    <w:pPr>
      <w:ind w:left="420" w:leftChars="200"/>
    </w:pPr>
    <w:rPr>
      <w:rFonts w:ascii="宋体"/>
      <w:b/>
      <w:sz w:val="28"/>
      <w:szCs w:val="20"/>
    </w:rPr>
  </w:style>
  <w:style w:type="paragraph" w:customStyle="1" w:styleId="85">
    <w:name w:val="TOC9"/>
    <w:basedOn w:val="1"/>
    <w:next w:val="1"/>
    <w:qFormat/>
    <w:uiPriority w:val="0"/>
    <w:pPr>
      <w:ind w:left="3360" w:leftChars="1600"/>
    </w:pPr>
    <w:rPr>
      <w:szCs w:val="22"/>
    </w:rPr>
  </w:style>
  <w:style w:type="paragraph" w:customStyle="1" w:styleId="86">
    <w:name w:val="HtmlNormal"/>
    <w:basedOn w:val="1"/>
    <w:qFormat/>
    <w:uiPriority w:val="0"/>
    <w:pPr>
      <w:spacing w:before="100" w:beforeAutospacing="1" w:after="100" w:afterAutospacing="1"/>
      <w:jc w:val="left"/>
    </w:pPr>
    <w:rPr>
      <w:rFonts w:ascii="宋体" w:hAnsi="宋体"/>
      <w:kern w:val="0"/>
      <w:sz w:val="24"/>
    </w:rPr>
  </w:style>
  <w:style w:type="character" w:customStyle="1" w:styleId="87">
    <w:name w:val="标题 字符"/>
    <w:link w:val="17"/>
    <w:qFormat/>
    <w:uiPriority w:val="0"/>
    <w:rPr>
      <w:rFonts w:ascii="Cambria" w:hAnsi="Cambria" w:cs="Calibri"/>
      <w:b/>
      <w:bCs/>
      <w:kern w:val="2"/>
      <w:sz w:val="32"/>
      <w:szCs w:val="32"/>
      <w:lang w:bidi="ar-SA"/>
    </w:rPr>
  </w:style>
  <w:style w:type="paragraph" w:customStyle="1" w:styleId="88">
    <w:name w:val="AnnotationSubject"/>
    <w:basedOn w:val="60"/>
    <w:next w:val="60"/>
    <w:link w:val="89"/>
    <w:qFormat/>
    <w:uiPriority w:val="0"/>
    <w:rPr>
      <w:rFonts w:ascii="宋体" w:cs="Calibri"/>
      <w:b/>
      <w:bCs/>
      <w:kern w:val="0"/>
      <w:sz w:val="28"/>
      <w:szCs w:val="20"/>
    </w:rPr>
  </w:style>
  <w:style w:type="character" w:customStyle="1" w:styleId="89">
    <w:name w:val="UserStyle_23"/>
    <w:link w:val="88"/>
    <w:qFormat/>
    <w:uiPriority w:val="0"/>
    <w:rPr>
      <w:rFonts w:ascii="宋体" w:cs="Calibri"/>
      <w:b/>
      <w:bCs/>
      <w:sz w:val="28"/>
      <w:lang w:bidi="ar-SA"/>
    </w:rPr>
  </w:style>
  <w:style w:type="table" w:customStyle="1" w:styleId="90">
    <w:name w:val="TableGrid"/>
    <w:basedOn w:val="44"/>
    <w:qFormat/>
    <w:uiPriority w:val="0"/>
    <w:tblPr>
      <w:tblCellMar>
        <w:top w:w="0" w:type="dxa"/>
        <w:left w:w="0" w:type="dxa"/>
        <w:bottom w:w="0" w:type="dxa"/>
        <w:right w:w="0" w:type="dxa"/>
      </w:tblCellMar>
    </w:tblPr>
  </w:style>
  <w:style w:type="character" w:customStyle="1" w:styleId="91">
    <w:name w:val="PageNumber"/>
    <w:qFormat/>
    <w:uiPriority w:val="0"/>
  </w:style>
  <w:style w:type="character" w:customStyle="1" w:styleId="92">
    <w:name w:val="AnnotationReference"/>
    <w:qFormat/>
    <w:uiPriority w:val="0"/>
    <w:rPr>
      <w:sz w:val="21"/>
      <w:szCs w:val="21"/>
    </w:rPr>
  </w:style>
  <w:style w:type="character" w:customStyle="1" w:styleId="93">
    <w:name w:val="UserStyle_24"/>
    <w:qFormat/>
    <w:uiPriority w:val="0"/>
    <w:rPr>
      <w:rFonts w:cs="Calibri"/>
      <w:b/>
      <w:bCs/>
      <w:kern w:val="2"/>
      <w:sz w:val="21"/>
      <w:szCs w:val="22"/>
    </w:rPr>
  </w:style>
  <w:style w:type="character" w:customStyle="1" w:styleId="94">
    <w:name w:val="UserStyle_25"/>
    <w:link w:val="95"/>
    <w:qFormat/>
    <w:uiPriority w:val="0"/>
    <w:rPr>
      <w:rFonts w:ascii="Arial" w:hAnsi="Arial" w:cs="Calibri"/>
      <w:b/>
      <w:bCs/>
      <w:sz w:val="24"/>
      <w:szCs w:val="32"/>
      <w:lang w:bidi="ar-SA"/>
    </w:rPr>
  </w:style>
  <w:style w:type="paragraph" w:customStyle="1" w:styleId="95">
    <w:name w:val="UserStyle_26"/>
    <w:basedOn w:val="35"/>
    <w:link w:val="94"/>
    <w:qFormat/>
    <w:uiPriority w:val="0"/>
    <w:pPr>
      <w:spacing w:line="413" w:lineRule="auto"/>
    </w:pPr>
    <w:rPr>
      <w:rFonts w:ascii="Arial" w:hAnsi="Arial"/>
      <w:kern w:val="0"/>
      <w:sz w:val="24"/>
    </w:rPr>
  </w:style>
  <w:style w:type="character" w:customStyle="1" w:styleId="96">
    <w:name w:val="UserStyle_27"/>
    <w:qFormat/>
    <w:uiPriority w:val="0"/>
    <w:rPr>
      <w:rFonts w:ascii="宋体" w:hAnsi="Courier New"/>
      <w:kern w:val="2"/>
      <w:sz w:val="21"/>
      <w:szCs w:val="21"/>
    </w:rPr>
  </w:style>
  <w:style w:type="character" w:customStyle="1" w:styleId="97">
    <w:name w:val="UserStyle_28"/>
    <w:qFormat/>
    <w:uiPriority w:val="0"/>
    <w:rPr>
      <w:kern w:val="2"/>
      <w:sz w:val="21"/>
      <w:szCs w:val="22"/>
    </w:rPr>
  </w:style>
  <w:style w:type="character" w:customStyle="1" w:styleId="98">
    <w:name w:val="260"/>
    <w:qFormat/>
    <w:uiPriority w:val="0"/>
    <w:rPr>
      <w:i/>
      <w:iCs/>
      <w:color w:val="808080"/>
    </w:rPr>
  </w:style>
  <w:style w:type="character" w:customStyle="1" w:styleId="99">
    <w:name w:val="264"/>
    <w:qFormat/>
    <w:uiPriority w:val="0"/>
    <w:rPr>
      <w:rFonts w:cs="Calibri"/>
      <w:b/>
      <w:bCs/>
      <w:smallCaps/>
      <w:spacing w:val="5"/>
    </w:rPr>
  </w:style>
  <w:style w:type="character" w:customStyle="1" w:styleId="100">
    <w:name w:val="UserStyle_29"/>
    <w:link w:val="101"/>
    <w:qFormat/>
    <w:uiPriority w:val="0"/>
    <w:rPr>
      <w:rFonts w:eastAsia="黑体" w:cs="Calibri"/>
      <w:b/>
      <w:bCs/>
      <w:kern w:val="2"/>
      <w:sz w:val="32"/>
      <w:szCs w:val="32"/>
    </w:rPr>
  </w:style>
  <w:style w:type="paragraph" w:customStyle="1" w:styleId="101">
    <w:name w:val="UserStyle_30"/>
    <w:basedOn w:val="35"/>
    <w:next w:val="1"/>
    <w:link w:val="100"/>
    <w:qFormat/>
    <w:uiPriority w:val="0"/>
    <w:pPr>
      <w:spacing w:line="240" w:lineRule="auto"/>
      <w:jc w:val="center"/>
    </w:pPr>
    <w:rPr>
      <w:rFonts w:eastAsia="黑体"/>
    </w:rPr>
  </w:style>
  <w:style w:type="character" w:customStyle="1" w:styleId="102">
    <w:name w:val="262"/>
    <w:qFormat/>
    <w:uiPriority w:val="0"/>
    <w:rPr>
      <w:smallCaps/>
      <w:color w:val="C0504D"/>
      <w:u w:val="single"/>
    </w:rPr>
  </w:style>
  <w:style w:type="character" w:customStyle="1" w:styleId="103">
    <w:name w:val="UserStyle_31"/>
    <w:qFormat/>
    <w:uiPriority w:val="0"/>
    <w:rPr>
      <w:kern w:val="2"/>
      <w:sz w:val="21"/>
      <w:szCs w:val="22"/>
    </w:rPr>
  </w:style>
  <w:style w:type="character" w:customStyle="1" w:styleId="104">
    <w:name w:val="263"/>
    <w:qFormat/>
    <w:uiPriority w:val="0"/>
    <w:rPr>
      <w:rFonts w:cs="Calibri"/>
      <w:b/>
      <w:bCs/>
      <w:smallCaps/>
      <w:color w:val="C0504D"/>
      <w:spacing w:val="5"/>
      <w:u w:val="single"/>
    </w:rPr>
  </w:style>
  <w:style w:type="character" w:customStyle="1" w:styleId="105">
    <w:name w:val="UserStyle_32"/>
    <w:qFormat/>
    <w:uiPriority w:val="0"/>
    <w:rPr>
      <w:rFonts w:eastAsia="宋体"/>
      <w:sz w:val="24"/>
      <w:szCs w:val="24"/>
      <w:lang w:val="en-US" w:eastAsia="zh-CN" w:bidi="ar-SA"/>
    </w:rPr>
  </w:style>
  <w:style w:type="character" w:customStyle="1" w:styleId="106">
    <w:name w:val="UserStyle_33"/>
    <w:qFormat/>
    <w:uiPriority w:val="0"/>
    <w:rPr>
      <w:rFonts w:eastAsia="仿宋_GB2312"/>
      <w:kern w:val="2"/>
      <w:sz w:val="23"/>
      <w:szCs w:val="24"/>
      <w:lang w:val="en-US" w:eastAsia="zh-CN" w:bidi="ar-SA"/>
    </w:rPr>
  </w:style>
  <w:style w:type="character" w:customStyle="1" w:styleId="107">
    <w:name w:val="UserStyle_34"/>
    <w:qFormat/>
    <w:uiPriority w:val="0"/>
    <w:rPr>
      <w:rFonts w:ascii="宋体"/>
      <w:kern w:val="2"/>
      <w:sz w:val="18"/>
      <w:szCs w:val="18"/>
    </w:rPr>
  </w:style>
  <w:style w:type="character" w:customStyle="1" w:styleId="108">
    <w:name w:val="UserStyle_35"/>
    <w:qFormat/>
    <w:uiPriority w:val="0"/>
    <w:rPr>
      <w:rFonts w:ascii="宋体" w:hAnsi="Times New Roman" w:eastAsia="宋体"/>
      <w:sz w:val="28"/>
      <w:szCs w:val="20"/>
    </w:rPr>
  </w:style>
  <w:style w:type="character" w:customStyle="1" w:styleId="109">
    <w:name w:val="UserStyle_36"/>
    <w:link w:val="110"/>
    <w:qFormat/>
    <w:uiPriority w:val="0"/>
    <w:rPr>
      <w:rFonts w:cs="Calibri"/>
      <w:b/>
      <w:bCs/>
      <w:i/>
      <w:iCs/>
      <w:color w:val="4F81BD"/>
      <w:kern w:val="2"/>
      <w:sz w:val="21"/>
      <w:szCs w:val="22"/>
      <w:lang w:bidi="ar-SA"/>
    </w:rPr>
  </w:style>
  <w:style w:type="paragraph" w:customStyle="1" w:styleId="110">
    <w:name w:val="181"/>
    <w:basedOn w:val="1"/>
    <w:next w:val="1"/>
    <w:link w:val="109"/>
    <w:qFormat/>
    <w:uiPriority w:val="0"/>
    <w:pPr>
      <w:pBdr>
        <w:bottom w:val="single" w:color="808080" w:sz="4" w:space="4"/>
      </w:pBdr>
      <w:spacing w:before="200" w:after="280"/>
      <w:ind w:left="936" w:right="936"/>
    </w:pPr>
    <w:rPr>
      <w:rFonts w:cs="Calibri"/>
      <w:b/>
      <w:bCs/>
      <w:i/>
      <w:iCs/>
      <w:color w:val="4F81BD"/>
      <w:szCs w:val="22"/>
    </w:rPr>
  </w:style>
  <w:style w:type="character" w:customStyle="1" w:styleId="111">
    <w:name w:val="UserStyle_37"/>
    <w:qFormat/>
    <w:uiPriority w:val="0"/>
    <w:rPr>
      <w:i/>
    </w:rPr>
  </w:style>
  <w:style w:type="character" w:customStyle="1" w:styleId="112">
    <w:name w:val="UserStyle_38"/>
    <w:qFormat/>
    <w:uiPriority w:val="0"/>
    <w:rPr>
      <w:rFonts w:eastAsia="宋体"/>
      <w:sz w:val="24"/>
      <w:szCs w:val="24"/>
      <w:lang w:val="en-US" w:eastAsia="zh-CN" w:bidi="ar-SA"/>
    </w:rPr>
  </w:style>
  <w:style w:type="character" w:customStyle="1" w:styleId="113">
    <w:name w:val="261"/>
    <w:qFormat/>
    <w:uiPriority w:val="0"/>
    <w:rPr>
      <w:rFonts w:cs="Calibri"/>
      <w:b/>
      <w:bCs/>
      <w:i/>
      <w:iCs/>
      <w:color w:val="4F81BD"/>
    </w:rPr>
  </w:style>
  <w:style w:type="character" w:customStyle="1" w:styleId="114">
    <w:name w:val="UserStyle_39"/>
    <w:link w:val="115"/>
    <w:qFormat/>
    <w:uiPriority w:val="0"/>
    <w:rPr>
      <w:i/>
      <w:iCs/>
      <w:color w:val="000000"/>
      <w:kern w:val="2"/>
      <w:sz w:val="21"/>
      <w:szCs w:val="22"/>
      <w:lang w:bidi="ar-SA"/>
    </w:rPr>
  </w:style>
  <w:style w:type="paragraph" w:customStyle="1" w:styleId="115">
    <w:name w:val="180"/>
    <w:basedOn w:val="1"/>
    <w:next w:val="1"/>
    <w:link w:val="114"/>
    <w:qFormat/>
    <w:uiPriority w:val="0"/>
    <w:rPr>
      <w:i/>
      <w:iCs/>
      <w:color w:val="000000"/>
      <w:szCs w:val="22"/>
    </w:rPr>
  </w:style>
  <w:style w:type="character" w:customStyle="1" w:styleId="116">
    <w:name w:val="UserStyle_40"/>
    <w:qFormat/>
    <w:uiPriority w:val="0"/>
    <w:rPr>
      <w:kern w:val="2"/>
      <w:sz w:val="18"/>
      <w:szCs w:val="18"/>
    </w:rPr>
  </w:style>
  <w:style w:type="character" w:customStyle="1" w:styleId="117">
    <w:name w:val="UserStyle_41"/>
    <w:qFormat/>
    <w:uiPriority w:val="0"/>
  </w:style>
  <w:style w:type="character" w:customStyle="1" w:styleId="118">
    <w:name w:val="UserStyle_42"/>
    <w:qFormat/>
    <w:uiPriority w:val="0"/>
  </w:style>
  <w:style w:type="paragraph" w:customStyle="1" w:styleId="119">
    <w:name w:val="UserStyle_43"/>
    <w:basedOn w:val="35"/>
    <w:qFormat/>
    <w:uiPriority w:val="0"/>
    <w:pPr>
      <w:spacing w:before="0" w:after="0" w:line="400" w:lineRule="exact"/>
    </w:pPr>
    <w:rPr>
      <w:rFonts w:eastAsia="黑体"/>
      <w:b w:val="0"/>
      <w:bCs w:val="0"/>
      <w:sz w:val="24"/>
      <w:szCs w:val="20"/>
    </w:rPr>
  </w:style>
  <w:style w:type="paragraph" w:customStyle="1" w:styleId="120">
    <w:name w:val="UserStyle_44"/>
    <w:basedOn w:val="1"/>
    <w:next w:val="1"/>
    <w:qFormat/>
    <w:uiPriority w:val="0"/>
    <w:pPr>
      <w:jc w:val="left"/>
    </w:pPr>
    <w:rPr>
      <w:i/>
      <w:kern w:val="0"/>
      <w:sz w:val="24"/>
      <w:szCs w:val="20"/>
    </w:rPr>
  </w:style>
  <w:style w:type="paragraph" w:customStyle="1" w:styleId="121">
    <w:name w:val="UserStyle_45"/>
    <w:basedOn w:val="34"/>
    <w:next w:val="1"/>
    <w:qFormat/>
    <w:uiPriority w:val="0"/>
    <w:pPr>
      <w:spacing w:line="240" w:lineRule="auto"/>
      <w:jc w:val="center"/>
    </w:pPr>
    <w:rPr>
      <w:sz w:val="36"/>
    </w:rPr>
  </w:style>
  <w:style w:type="paragraph" w:customStyle="1" w:styleId="122">
    <w:name w:val="179"/>
    <w:basedOn w:val="1"/>
    <w:qFormat/>
    <w:uiPriority w:val="0"/>
    <w:pPr>
      <w:ind w:firstLine="420" w:firstLineChars="200"/>
    </w:pPr>
    <w:rPr>
      <w:szCs w:val="22"/>
    </w:rPr>
  </w:style>
  <w:style w:type="paragraph" w:customStyle="1" w:styleId="123">
    <w:name w:val="UserStyle_46"/>
    <w:basedOn w:val="1"/>
    <w:qFormat/>
    <w:uiPriority w:val="0"/>
    <w:pPr>
      <w:spacing w:before="100" w:beforeAutospacing="1" w:after="100" w:afterAutospacing="1"/>
      <w:jc w:val="left"/>
    </w:pPr>
    <w:rPr>
      <w:rFonts w:ascii="宋体" w:hAnsi="宋体"/>
      <w:kern w:val="0"/>
      <w:sz w:val="24"/>
    </w:rPr>
  </w:style>
  <w:style w:type="paragraph" w:customStyle="1" w:styleId="124">
    <w:name w:val="UserStyle_47"/>
    <w:basedOn w:val="1"/>
    <w:qFormat/>
    <w:uiPriority w:val="0"/>
    <w:pPr>
      <w:keepNext/>
      <w:keepLines/>
      <w:spacing w:before="260" w:after="260"/>
      <w:jc w:val="center"/>
    </w:pPr>
    <w:rPr>
      <w:rFonts w:ascii="Arial" w:hAnsi="Arial" w:eastAsia="黑体" w:cs="Calibri"/>
      <w:b/>
      <w:bCs/>
      <w:sz w:val="72"/>
      <w:szCs w:val="32"/>
    </w:rPr>
  </w:style>
  <w:style w:type="paragraph" w:customStyle="1" w:styleId="125">
    <w:name w:val="UserStyle_48"/>
    <w:basedOn w:val="1"/>
    <w:qFormat/>
    <w:uiPriority w:val="0"/>
    <w:pPr>
      <w:spacing w:before="100" w:beforeAutospacing="1" w:after="100" w:afterAutospacing="1"/>
      <w:jc w:val="left"/>
    </w:pPr>
    <w:rPr>
      <w:rFonts w:ascii="宋体" w:hAnsi="宋体"/>
      <w:kern w:val="0"/>
      <w:sz w:val="24"/>
    </w:rPr>
  </w:style>
  <w:style w:type="paragraph" w:customStyle="1" w:styleId="126">
    <w:name w:val="266"/>
    <w:basedOn w:val="33"/>
    <w:next w:val="1"/>
    <w:qFormat/>
    <w:uiPriority w:val="0"/>
  </w:style>
  <w:style w:type="paragraph" w:customStyle="1" w:styleId="127">
    <w:name w:val="UserStyle_49"/>
    <w:basedOn w:val="1"/>
    <w:qFormat/>
    <w:uiPriority w:val="0"/>
  </w:style>
  <w:style w:type="paragraph" w:customStyle="1" w:styleId="128">
    <w:name w:val="UserStyle_50"/>
    <w:basedOn w:val="1"/>
    <w:qFormat/>
    <w:uiPriority w:val="0"/>
  </w:style>
  <w:style w:type="paragraph" w:customStyle="1" w:styleId="129">
    <w:name w:val="UserStyle_51"/>
    <w:basedOn w:val="1"/>
    <w:qFormat/>
    <w:uiPriority w:val="0"/>
  </w:style>
  <w:style w:type="paragraph" w:customStyle="1" w:styleId="130">
    <w:name w:val="UserStyle_52"/>
    <w:basedOn w:val="1"/>
    <w:qFormat/>
    <w:uiPriority w:val="0"/>
    <w:pPr>
      <w:spacing w:before="100" w:beforeAutospacing="1" w:after="100" w:afterAutospacing="1"/>
      <w:jc w:val="left"/>
    </w:pPr>
    <w:rPr>
      <w:rFonts w:ascii="宋体" w:hAnsi="宋体"/>
      <w:kern w:val="0"/>
      <w:sz w:val="24"/>
    </w:rPr>
  </w:style>
  <w:style w:type="paragraph" w:customStyle="1" w:styleId="131">
    <w:name w:val="UserStyle_53"/>
    <w:basedOn w:val="1"/>
    <w:qFormat/>
    <w:uiPriority w:val="0"/>
    <w:rPr>
      <w:kern w:val="0"/>
      <w:szCs w:val="21"/>
    </w:rPr>
  </w:style>
  <w:style w:type="paragraph" w:customStyle="1" w:styleId="132">
    <w:name w:val="UserStyle_54"/>
    <w:basedOn w:val="1"/>
    <w:qFormat/>
    <w:uiPriority w:val="0"/>
    <w:pPr>
      <w:spacing w:before="156" w:after="312"/>
      <w:jc w:val="center"/>
    </w:pPr>
  </w:style>
  <w:style w:type="paragraph" w:customStyle="1" w:styleId="133">
    <w:name w:val="UserStyle_55"/>
    <w:basedOn w:val="1"/>
    <w:qFormat/>
    <w:uiPriority w:val="0"/>
    <w:rPr>
      <w:szCs w:val="20"/>
    </w:rPr>
  </w:style>
  <w:style w:type="paragraph" w:customStyle="1" w:styleId="134">
    <w:name w:val="UserStyle_56"/>
    <w:basedOn w:val="1"/>
    <w:qFormat/>
    <w:uiPriority w:val="0"/>
    <w:pPr>
      <w:spacing w:before="100" w:beforeAutospacing="1" w:after="100" w:afterAutospacing="1"/>
      <w:jc w:val="left"/>
    </w:pPr>
    <w:rPr>
      <w:rFonts w:ascii="宋体" w:hAnsi="宋体"/>
      <w:kern w:val="0"/>
      <w:sz w:val="24"/>
    </w:rPr>
  </w:style>
  <w:style w:type="paragraph" w:customStyle="1" w:styleId="135">
    <w:name w:val="UserStyle_57"/>
    <w:basedOn w:val="34"/>
    <w:next w:val="1"/>
    <w:qFormat/>
    <w:uiPriority w:val="0"/>
    <w:pPr>
      <w:snapToGrid w:val="0"/>
      <w:spacing w:before="120" w:after="120" w:line="240" w:lineRule="auto"/>
      <w:jc w:val="left"/>
    </w:pPr>
  </w:style>
  <w:style w:type="paragraph" w:customStyle="1" w:styleId="136">
    <w:name w:val="UserStyle_58"/>
    <w:basedOn w:val="1"/>
    <w:qFormat/>
    <w:uiPriority w:val="0"/>
    <w:pPr>
      <w:spacing w:before="100" w:after="100"/>
      <w:ind w:left="360" w:right="360"/>
      <w:jc w:val="left"/>
    </w:pPr>
    <w:rPr>
      <w:kern w:val="0"/>
      <w:sz w:val="24"/>
      <w:szCs w:val="20"/>
    </w:rPr>
  </w:style>
  <w:style w:type="paragraph" w:customStyle="1" w:styleId="137">
    <w:name w:val="UserStyle_59"/>
    <w:basedOn w:val="1"/>
    <w:qFormat/>
    <w:uiPriority w:val="0"/>
    <w:rPr>
      <w:szCs w:val="20"/>
    </w:rPr>
  </w:style>
  <w:style w:type="paragraph" w:customStyle="1" w:styleId="138">
    <w:name w:val="UserStyle_60"/>
    <w:basedOn w:val="1"/>
    <w:qFormat/>
    <w:uiPriority w:val="0"/>
    <w:pPr>
      <w:spacing w:before="120" w:after="120" w:line="300" w:lineRule="auto"/>
    </w:pPr>
    <w:rPr>
      <w:rFonts w:ascii="宋体" w:hAnsi="宋体"/>
      <w:b/>
      <w:sz w:val="24"/>
      <w:szCs w:val="20"/>
    </w:rPr>
  </w:style>
  <w:style w:type="paragraph" w:customStyle="1" w:styleId="139">
    <w:name w:val="UserStyle_61"/>
    <w:basedOn w:val="1"/>
    <w:qFormat/>
    <w:uiPriority w:val="0"/>
    <w:pPr>
      <w:spacing w:before="320" w:after="160" w:line="360" w:lineRule="atLeast"/>
      <w:jc w:val="center"/>
    </w:pPr>
    <w:rPr>
      <w:rFonts w:ascii="Arial" w:eastAsia="黑体"/>
      <w:kern w:val="0"/>
      <w:sz w:val="30"/>
      <w:szCs w:val="20"/>
    </w:rPr>
  </w:style>
  <w:style w:type="paragraph" w:customStyle="1" w:styleId="140">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41">
    <w:name w:val="UserStyle_62"/>
    <w:qFormat/>
    <w:uiPriority w:val="0"/>
    <w:pPr>
      <w:textAlignment w:val="baseline"/>
    </w:pPr>
    <w:rPr>
      <w:rFonts w:ascii="宋体" w:hAnsi="Calibri" w:eastAsia="宋体" w:cstheme="minorBidi"/>
      <w:color w:val="000000"/>
      <w:sz w:val="24"/>
      <w:szCs w:val="24"/>
      <w:lang w:val="en-US" w:eastAsia="zh-CN" w:bidi="ar-SA"/>
    </w:rPr>
  </w:style>
  <w:style w:type="paragraph" w:customStyle="1" w:styleId="142">
    <w:name w:val="UserStyle_63"/>
    <w:basedOn w:val="1"/>
    <w:qFormat/>
    <w:uiPriority w:val="0"/>
    <w:pPr>
      <w:spacing w:before="100" w:beforeAutospacing="1" w:after="100" w:afterAutospacing="1"/>
      <w:jc w:val="left"/>
    </w:pPr>
    <w:rPr>
      <w:rFonts w:ascii="宋体" w:hAnsi="宋体"/>
      <w:kern w:val="0"/>
      <w:sz w:val="24"/>
    </w:rPr>
  </w:style>
  <w:style w:type="paragraph" w:customStyle="1" w:styleId="143">
    <w:name w:val="UserStyle_64"/>
    <w:basedOn w:val="1"/>
    <w:semiHidden/>
    <w:qFormat/>
    <w:uiPriority w:val="0"/>
    <w:pPr>
      <w:spacing w:line="400" w:lineRule="exact"/>
      <w:jc w:val="center"/>
    </w:pPr>
    <w:rPr>
      <w:rFonts w:ascii="Verdana" w:hAnsi="Verdana"/>
      <w:kern w:val="0"/>
      <w:szCs w:val="20"/>
      <w:lang w:eastAsia="en-US"/>
    </w:rPr>
  </w:style>
  <w:style w:type="paragraph" w:customStyle="1" w:styleId="144">
    <w:name w:val="UserStyle_65"/>
    <w:basedOn w:val="1"/>
    <w:qFormat/>
    <w:uiPriority w:val="0"/>
    <w:pPr>
      <w:spacing w:after="160" w:line="240" w:lineRule="exact"/>
      <w:jc w:val="left"/>
    </w:pPr>
  </w:style>
  <w:style w:type="paragraph" w:customStyle="1" w:styleId="145">
    <w:name w:val="UserStyle_66"/>
    <w:basedOn w:val="1"/>
    <w:qFormat/>
    <w:uiPriority w:val="0"/>
    <w:pPr>
      <w:spacing w:after="284" w:line="240" w:lineRule="atLeast"/>
      <w:jc w:val="center"/>
    </w:pPr>
    <w:rPr>
      <w:kern w:val="0"/>
      <w:sz w:val="24"/>
      <w:szCs w:val="20"/>
    </w:rPr>
  </w:style>
  <w:style w:type="paragraph" w:customStyle="1" w:styleId="146">
    <w:name w:val="UserStyle_67"/>
    <w:basedOn w:val="1"/>
    <w:next w:val="1"/>
    <w:qFormat/>
    <w:uiPriority w:val="0"/>
    <w:pPr>
      <w:spacing w:after="160" w:line="240" w:lineRule="exact"/>
      <w:jc w:val="left"/>
    </w:pPr>
    <w:rPr>
      <w:rFonts w:ascii="Verdana" w:hAnsi="Verdana"/>
      <w:kern w:val="0"/>
      <w:sz w:val="20"/>
      <w:szCs w:val="20"/>
      <w:lang w:eastAsia="en-US"/>
    </w:rPr>
  </w:style>
  <w:style w:type="paragraph" w:customStyle="1" w:styleId="147">
    <w:name w:val="178"/>
    <w:qFormat/>
    <w:uiPriority w:val="0"/>
    <w:pPr>
      <w:textAlignment w:val="baseline"/>
    </w:pPr>
    <w:rPr>
      <w:rFonts w:ascii="Calibri" w:hAnsi="Calibri" w:eastAsia="宋体" w:cstheme="minorBidi"/>
      <w:kern w:val="2"/>
      <w:sz w:val="21"/>
      <w:szCs w:val="24"/>
      <w:lang w:val="en-US" w:eastAsia="zh-CN" w:bidi="ar-SA"/>
    </w:rPr>
  </w:style>
  <w:style w:type="paragraph" w:customStyle="1" w:styleId="148">
    <w:name w:val="UserStyle_68"/>
    <w:basedOn w:val="1"/>
    <w:qFormat/>
    <w:uiPriority w:val="0"/>
  </w:style>
  <w:style w:type="paragraph" w:customStyle="1" w:styleId="149">
    <w:name w:val="UserStyle_69"/>
    <w:basedOn w:val="1"/>
    <w:qFormat/>
    <w:uiPriority w:val="0"/>
    <w:rPr>
      <w:kern w:val="0"/>
      <w:szCs w:val="21"/>
    </w:rPr>
  </w:style>
  <w:style w:type="paragraph" w:customStyle="1" w:styleId="150">
    <w:name w:val="UserStyle_70"/>
    <w:basedOn w:val="1"/>
    <w:qFormat/>
    <w:uiPriority w:val="0"/>
    <w:pPr>
      <w:spacing w:line="120" w:lineRule="exact"/>
    </w:pPr>
    <w:rPr>
      <w:rFonts w:eastAsia="仿宋_GB2312"/>
      <w:color w:val="FFFFFF"/>
      <w:kern w:val="0"/>
      <w:sz w:val="30"/>
      <w:szCs w:val="20"/>
    </w:rPr>
  </w:style>
  <w:style w:type="paragraph" w:customStyle="1" w:styleId="151">
    <w:name w:val="UserStyle_71"/>
    <w:basedOn w:val="1"/>
    <w:qFormat/>
    <w:uiPriority w:val="0"/>
  </w:style>
  <w:style w:type="paragraph" w:customStyle="1" w:styleId="152">
    <w:name w:val="UserStyle_72"/>
    <w:basedOn w:val="34"/>
    <w:qFormat/>
    <w:uiPriority w:val="0"/>
    <w:pPr>
      <w:spacing w:before="100" w:after="0" w:line="400" w:lineRule="exact"/>
    </w:pPr>
    <w:rPr>
      <w:rFonts w:ascii="Times New Roman" w:hAnsi="Times New Roman"/>
      <w:b w:val="0"/>
      <w:bCs w:val="0"/>
      <w:kern w:val="0"/>
      <w:sz w:val="28"/>
      <w:szCs w:val="20"/>
    </w:rPr>
  </w:style>
  <w:style w:type="paragraph" w:customStyle="1" w:styleId="153">
    <w:name w:val="UserStyle_73"/>
    <w:basedOn w:val="1"/>
    <w:qFormat/>
    <w:uiPriority w:val="0"/>
    <w:pPr>
      <w:jc w:val="left"/>
    </w:pPr>
    <w:rPr>
      <w:szCs w:val="20"/>
    </w:rPr>
  </w:style>
  <w:style w:type="paragraph" w:customStyle="1" w:styleId="154">
    <w:name w:val="UserStyle_74"/>
    <w:basedOn w:val="1"/>
    <w:qFormat/>
    <w:uiPriority w:val="0"/>
    <w:pPr>
      <w:spacing w:before="100" w:beforeAutospacing="1" w:after="100" w:afterAutospacing="1"/>
      <w:jc w:val="left"/>
    </w:pPr>
    <w:rPr>
      <w:rFonts w:ascii="宋体" w:hAnsi="宋体"/>
      <w:kern w:val="0"/>
      <w:sz w:val="24"/>
    </w:rPr>
  </w:style>
  <w:style w:type="character" w:customStyle="1" w:styleId="155">
    <w:name w:val="批注文字 字符"/>
    <w:basedOn w:val="20"/>
    <w:link w:val="7"/>
    <w:qFormat/>
    <w:uiPriority w:val="0"/>
    <w:rPr>
      <w:kern w:val="2"/>
      <w:sz w:val="21"/>
      <w:szCs w:val="24"/>
    </w:rPr>
  </w:style>
  <w:style w:type="character" w:customStyle="1" w:styleId="156">
    <w:name w:val="批注主题 字符"/>
    <w:basedOn w:val="155"/>
    <w:link w:val="18"/>
    <w:qFormat/>
    <w:uiPriority w:val="0"/>
    <w:rPr>
      <w:b/>
      <w:bCs/>
      <w:kern w:val="2"/>
      <w:sz w:val="21"/>
      <w:szCs w:val="24"/>
    </w:rPr>
  </w:style>
  <w:style w:type="character" w:customStyle="1" w:styleId="157">
    <w:name w:val="批注框文本 字符"/>
    <w:basedOn w:val="20"/>
    <w:link w:val="11"/>
    <w:qFormat/>
    <w:uiPriority w:val="0"/>
    <w:rPr>
      <w:kern w:val="2"/>
      <w:sz w:val="18"/>
      <w:szCs w:val="18"/>
    </w:rPr>
  </w:style>
  <w:style w:type="paragraph" w:customStyle="1" w:styleId="158">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character" w:customStyle="1" w:styleId="159">
    <w:name w:val="datatime37"/>
    <w:basedOn w:val="20"/>
    <w:uiPriority w:val="0"/>
    <w:rPr>
      <w:color w:val="969696"/>
    </w:rPr>
  </w:style>
  <w:style w:type="character" w:customStyle="1" w:styleId="160">
    <w:name w:val="datatime38"/>
    <w:basedOn w:val="20"/>
    <w:uiPriority w:val="0"/>
    <w:rPr>
      <w:color w:val="969696"/>
    </w:rPr>
  </w:style>
  <w:style w:type="character" w:customStyle="1" w:styleId="161">
    <w:name w:val="clear2"/>
    <w:basedOn w:val="20"/>
    <w:uiPriority w:val="0"/>
    <w:rPr>
      <w:sz w:val="0"/>
      <w:szCs w:val="0"/>
    </w:rPr>
  </w:style>
  <w:style w:type="character" w:customStyle="1" w:styleId="162">
    <w:name w:val="pass"/>
    <w:basedOn w:val="20"/>
    <w:uiPriority w:val="0"/>
    <w:rPr>
      <w:color w:val="D50512"/>
    </w:rPr>
  </w:style>
  <w:style w:type="character" w:customStyle="1" w:styleId="163">
    <w:name w:val="datatime39"/>
    <w:basedOn w:val="20"/>
    <w:uiPriority w:val="0"/>
    <w:rPr>
      <w:color w:val="969696"/>
    </w:rPr>
  </w:style>
  <w:style w:type="paragraph" w:customStyle="1" w:styleId="16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5">
    <w:name w:val="标题2"/>
    <w:basedOn w:val="5"/>
    <w:qFormat/>
    <w:uiPriority w:val="0"/>
    <w:rPr>
      <w:iCs/>
      <w:color w:val="000000"/>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33330</Words>
  <Characters>35175</Characters>
  <Lines>305</Lines>
  <Paragraphs>86</Paragraphs>
  <TotalTime>79</TotalTime>
  <ScaleCrop>false</ScaleCrop>
  <LinksUpToDate>false</LinksUpToDate>
  <CharactersWithSpaces>39668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2022-07-15T01:18:00Z</dcterms:created>
  <dc:creator>Administrator</dc:creator>
  <cp:lastModifiedBy>卫卫</cp:lastModifiedBy>
  <dcterms:modified xsi:type="dcterms:W3CDTF">2023-04-04T09:38:41Z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50E7708B6D1C4B5BAE5198B86C56FE05</vt:lpwstr>
  </property>
</Properties>
</file>