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229" w:rsidRDefault="00CD0229">
      <w:pPr>
        <w:jc w:val="center"/>
        <w:rPr>
          <w:rFonts w:ascii="仿宋" w:eastAsia="仿宋" w:hAnsi="仿宋" w:cs="仿宋"/>
          <w:b/>
          <w:bCs/>
          <w:sz w:val="48"/>
          <w:szCs w:val="48"/>
        </w:rPr>
      </w:pPr>
    </w:p>
    <w:p w:rsidR="00CD0229" w:rsidRDefault="00C44D76">
      <w:pPr>
        <w:jc w:val="center"/>
        <w:rPr>
          <w:rFonts w:ascii="仿宋" w:eastAsia="仿宋" w:hAnsi="仿宋" w:cs="仿宋"/>
          <w:b/>
          <w:bCs/>
          <w:sz w:val="48"/>
          <w:szCs w:val="48"/>
        </w:rPr>
      </w:pPr>
      <w:r>
        <w:rPr>
          <w:rFonts w:ascii="仿宋" w:eastAsia="仿宋" w:hAnsi="仿宋" w:cs="仿宋" w:hint="eastAsia"/>
          <w:b/>
          <w:bCs/>
          <w:sz w:val="48"/>
          <w:szCs w:val="48"/>
        </w:rPr>
        <w:t>南通职业大学电子商务师三级实训系统项目</w:t>
      </w:r>
    </w:p>
    <w:p w:rsidR="00CD0229" w:rsidRDefault="00CD0229">
      <w:pPr>
        <w:jc w:val="center"/>
        <w:rPr>
          <w:rFonts w:ascii="仿宋" w:eastAsia="仿宋" w:hAnsi="仿宋" w:cs="仿宋"/>
          <w:b/>
          <w:bCs/>
          <w:sz w:val="48"/>
          <w:szCs w:val="48"/>
        </w:rPr>
      </w:pPr>
    </w:p>
    <w:p w:rsidR="00CD0229" w:rsidRDefault="00CD0229">
      <w:pPr>
        <w:jc w:val="center"/>
        <w:rPr>
          <w:rFonts w:ascii="仿宋" w:eastAsia="仿宋" w:hAnsi="仿宋" w:cs="仿宋"/>
          <w:b/>
          <w:sz w:val="100"/>
          <w:szCs w:val="100"/>
        </w:rPr>
      </w:pPr>
    </w:p>
    <w:p w:rsidR="00CD0229" w:rsidRDefault="00C44D76">
      <w:pPr>
        <w:jc w:val="center"/>
        <w:rPr>
          <w:rFonts w:ascii="仿宋" w:eastAsia="仿宋" w:hAnsi="仿宋" w:cs="仿宋"/>
          <w:b/>
          <w:sz w:val="100"/>
          <w:szCs w:val="100"/>
        </w:rPr>
      </w:pPr>
      <w:r>
        <w:rPr>
          <w:rFonts w:ascii="仿宋" w:eastAsia="仿宋" w:hAnsi="仿宋" w:cs="仿宋" w:hint="eastAsia"/>
          <w:b/>
          <w:sz w:val="100"/>
          <w:szCs w:val="100"/>
        </w:rPr>
        <w:t>磋商采购文件</w:t>
      </w:r>
    </w:p>
    <w:p w:rsidR="00CD0229" w:rsidRDefault="00CD0229">
      <w:pPr>
        <w:keepNext/>
        <w:spacing w:line="500" w:lineRule="exact"/>
        <w:jc w:val="center"/>
        <w:outlineLvl w:val="5"/>
        <w:rPr>
          <w:rFonts w:ascii="仿宋" w:eastAsia="仿宋" w:hAnsi="仿宋" w:cs="仿宋"/>
          <w:b/>
          <w:kern w:val="0"/>
          <w:sz w:val="44"/>
          <w:szCs w:val="20"/>
        </w:rPr>
      </w:pPr>
    </w:p>
    <w:p w:rsidR="00CD0229" w:rsidRDefault="00C44D76">
      <w:pPr>
        <w:keepNext/>
        <w:spacing w:line="500" w:lineRule="exact"/>
        <w:jc w:val="center"/>
        <w:outlineLvl w:val="5"/>
        <w:rPr>
          <w:rFonts w:ascii="仿宋" w:eastAsia="仿宋" w:hAnsi="仿宋" w:cs="仿宋"/>
          <w:b/>
          <w:kern w:val="0"/>
          <w:sz w:val="36"/>
          <w:szCs w:val="36"/>
        </w:rPr>
      </w:pPr>
      <w:r>
        <w:rPr>
          <w:rFonts w:ascii="仿宋" w:eastAsia="仿宋" w:hAnsi="仿宋" w:cs="仿宋" w:hint="eastAsia"/>
          <w:b/>
          <w:kern w:val="0"/>
          <w:sz w:val="36"/>
          <w:szCs w:val="36"/>
        </w:rPr>
        <w:t>采购文件编号：</w:t>
      </w:r>
      <w:r>
        <w:rPr>
          <w:rFonts w:ascii="仿宋" w:eastAsia="仿宋" w:hAnsi="仿宋" w:cs="仿宋" w:hint="eastAsia"/>
          <w:b/>
          <w:kern w:val="0"/>
          <w:sz w:val="36"/>
          <w:szCs w:val="36"/>
        </w:rPr>
        <w:t>DFHX2023033</w:t>
      </w:r>
    </w:p>
    <w:p w:rsidR="00CD0229" w:rsidRDefault="00CD0229">
      <w:pPr>
        <w:spacing w:line="500" w:lineRule="exact"/>
        <w:jc w:val="center"/>
        <w:rPr>
          <w:rFonts w:ascii="仿宋" w:eastAsia="仿宋" w:hAnsi="仿宋" w:cs="仿宋"/>
          <w:b/>
          <w:sz w:val="36"/>
        </w:rPr>
      </w:pPr>
    </w:p>
    <w:p w:rsidR="00CD0229" w:rsidRDefault="00CD0229">
      <w:pPr>
        <w:spacing w:line="500" w:lineRule="exact"/>
        <w:jc w:val="center"/>
        <w:rPr>
          <w:rFonts w:ascii="仿宋" w:eastAsia="仿宋" w:hAnsi="仿宋" w:cs="仿宋"/>
          <w:b/>
          <w:sz w:val="36"/>
        </w:rPr>
      </w:pPr>
    </w:p>
    <w:p w:rsidR="00CD0229" w:rsidRDefault="00CD0229">
      <w:pPr>
        <w:spacing w:line="500" w:lineRule="exact"/>
        <w:jc w:val="center"/>
        <w:rPr>
          <w:rFonts w:ascii="仿宋" w:eastAsia="仿宋" w:hAnsi="仿宋" w:cs="仿宋"/>
          <w:b/>
          <w:sz w:val="36"/>
        </w:rPr>
      </w:pPr>
    </w:p>
    <w:p w:rsidR="00CD0229" w:rsidRDefault="00C44D76">
      <w:pPr>
        <w:spacing w:line="500" w:lineRule="exact"/>
        <w:rPr>
          <w:rFonts w:ascii="仿宋" w:eastAsia="仿宋" w:hAnsi="仿宋" w:cs="仿宋"/>
        </w:rPr>
      </w:pPr>
      <w:r>
        <w:rPr>
          <w:rFonts w:ascii="仿宋" w:eastAsia="仿宋" w:hAnsi="仿宋" w:cs="仿宋"/>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s1027" type="#_x0000_t75" style="position:absolute;left:0;text-align:left;margin-left:136.5pt;margin-top:31.2pt;width:183.75pt;height:140.95pt;z-index:251659264;mso-wrap-distance-top:0;mso-wrap-distance-bottom:0;mso-width-relative:page;mso-height-relative:page" o:allowincell="f">
            <v:imagedata r:id="rId8" o:title=""/>
            <w10:wrap type="topAndBottom"/>
          </v:shape>
        </w:pict>
      </w:r>
    </w:p>
    <w:p w:rsidR="00CD0229" w:rsidRDefault="00CD0229">
      <w:pPr>
        <w:spacing w:line="500" w:lineRule="exact"/>
        <w:jc w:val="center"/>
        <w:rPr>
          <w:rFonts w:ascii="仿宋" w:eastAsia="仿宋" w:hAnsi="仿宋" w:cs="仿宋"/>
          <w:sz w:val="32"/>
        </w:rPr>
      </w:pPr>
    </w:p>
    <w:p w:rsidR="00CD0229" w:rsidRDefault="00CD0229">
      <w:pPr>
        <w:spacing w:line="500" w:lineRule="exact"/>
        <w:jc w:val="center"/>
        <w:rPr>
          <w:rFonts w:ascii="仿宋" w:eastAsia="仿宋" w:hAnsi="仿宋" w:cs="仿宋"/>
          <w:sz w:val="32"/>
        </w:rPr>
      </w:pPr>
    </w:p>
    <w:p w:rsidR="00CD0229" w:rsidRDefault="00C44D76">
      <w:pPr>
        <w:adjustRightInd w:val="0"/>
        <w:spacing w:before="120" w:after="120" w:line="500" w:lineRule="exact"/>
        <w:ind w:left="-2" w:right="120"/>
        <w:jc w:val="center"/>
        <w:textAlignment w:val="baseline"/>
        <w:rPr>
          <w:rFonts w:ascii="仿宋" w:eastAsia="仿宋" w:hAnsi="仿宋" w:cs="仿宋"/>
          <w:b/>
          <w:bCs/>
          <w:kern w:val="0"/>
          <w:sz w:val="36"/>
          <w:szCs w:val="36"/>
        </w:rPr>
      </w:pPr>
      <w:r>
        <w:rPr>
          <w:rFonts w:ascii="仿宋" w:eastAsia="仿宋" w:hAnsi="仿宋" w:cs="仿宋" w:hint="eastAsia"/>
          <w:b/>
          <w:bCs/>
          <w:kern w:val="0"/>
          <w:sz w:val="36"/>
          <w:szCs w:val="36"/>
        </w:rPr>
        <w:t>南通职业大学</w:t>
      </w:r>
    </w:p>
    <w:p w:rsidR="00CD0229" w:rsidRDefault="00C44D76">
      <w:pPr>
        <w:adjustRightInd w:val="0"/>
        <w:spacing w:before="120" w:after="120" w:line="500" w:lineRule="exact"/>
        <w:ind w:left="-2" w:right="120"/>
        <w:jc w:val="center"/>
        <w:textAlignment w:val="baseline"/>
        <w:rPr>
          <w:rFonts w:ascii="仿宋" w:eastAsia="仿宋" w:hAnsi="仿宋" w:cs="仿宋"/>
          <w:b/>
          <w:bCs/>
          <w:kern w:val="0"/>
          <w:sz w:val="36"/>
          <w:szCs w:val="36"/>
        </w:rPr>
      </w:pPr>
      <w:r>
        <w:rPr>
          <w:rFonts w:ascii="仿宋" w:eastAsia="仿宋" w:hAnsi="仿宋" w:cs="仿宋" w:hint="eastAsia"/>
          <w:b/>
          <w:bCs/>
          <w:kern w:val="0"/>
          <w:sz w:val="36"/>
          <w:szCs w:val="36"/>
        </w:rPr>
        <w:t>东方华星建设管理（江苏）有限公司</w:t>
      </w:r>
    </w:p>
    <w:p w:rsidR="00CD0229" w:rsidRDefault="00C44D76">
      <w:pPr>
        <w:adjustRightInd w:val="0"/>
        <w:spacing w:before="120" w:after="120" w:line="500" w:lineRule="exact"/>
        <w:ind w:left="-2" w:right="120"/>
        <w:jc w:val="center"/>
        <w:textAlignment w:val="baseline"/>
        <w:rPr>
          <w:rFonts w:ascii="仿宋" w:eastAsia="仿宋" w:hAnsi="仿宋" w:cs="仿宋"/>
          <w:b/>
          <w:bCs/>
          <w:kern w:val="0"/>
          <w:sz w:val="36"/>
          <w:szCs w:val="36"/>
        </w:rPr>
      </w:pPr>
      <w:r>
        <w:rPr>
          <w:rFonts w:ascii="仿宋" w:eastAsia="仿宋" w:hAnsi="仿宋" w:cs="仿宋" w:hint="eastAsia"/>
          <w:b/>
          <w:bCs/>
          <w:kern w:val="0"/>
          <w:sz w:val="36"/>
          <w:szCs w:val="36"/>
        </w:rPr>
        <w:t>2023</w:t>
      </w:r>
      <w:r>
        <w:rPr>
          <w:rFonts w:ascii="仿宋" w:eastAsia="仿宋" w:hAnsi="仿宋" w:cs="仿宋" w:hint="eastAsia"/>
          <w:b/>
          <w:bCs/>
          <w:kern w:val="0"/>
          <w:sz w:val="36"/>
          <w:szCs w:val="36"/>
        </w:rPr>
        <w:t>年</w:t>
      </w:r>
      <w:r w:rsidR="00A61539">
        <w:rPr>
          <w:rFonts w:ascii="仿宋" w:eastAsia="仿宋" w:hAnsi="仿宋" w:cs="仿宋"/>
          <w:b/>
          <w:bCs/>
          <w:kern w:val="0"/>
          <w:sz w:val="36"/>
          <w:szCs w:val="36"/>
        </w:rPr>
        <w:t>4</w:t>
      </w:r>
      <w:r>
        <w:rPr>
          <w:rFonts w:ascii="仿宋" w:eastAsia="仿宋" w:hAnsi="仿宋" w:cs="仿宋" w:hint="eastAsia"/>
          <w:b/>
          <w:bCs/>
          <w:kern w:val="0"/>
          <w:sz w:val="36"/>
          <w:szCs w:val="36"/>
        </w:rPr>
        <w:t>月</w:t>
      </w:r>
      <w:r w:rsidR="00A61539">
        <w:rPr>
          <w:rFonts w:ascii="仿宋" w:eastAsia="仿宋" w:hAnsi="仿宋" w:cs="仿宋"/>
          <w:b/>
          <w:bCs/>
          <w:kern w:val="0"/>
          <w:sz w:val="36"/>
          <w:szCs w:val="36"/>
        </w:rPr>
        <w:t>6</w:t>
      </w:r>
      <w:r>
        <w:rPr>
          <w:rFonts w:ascii="仿宋" w:eastAsia="仿宋" w:hAnsi="仿宋" w:cs="仿宋" w:hint="eastAsia"/>
          <w:b/>
          <w:bCs/>
          <w:kern w:val="0"/>
          <w:sz w:val="36"/>
          <w:szCs w:val="36"/>
        </w:rPr>
        <w:t>日</w:t>
      </w:r>
    </w:p>
    <w:p w:rsidR="00CD0229" w:rsidRDefault="00C44D76">
      <w:pPr>
        <w:adjustRightInd w:val="0"/>
        <w:snapToGrid w:val="0"/>
        <w:ind w:leftChars="-75" w:left="-158"/>
        <w:rPr>
          <w:rFonts w:ascii="仿宋" w:eastAsia="仿宋" w:hAnsi="仿宋" w:cs="仿宋"/>
          <w:snapToGrid w:val="0"/>
          <w:sz w:val="30"/>
          <w:szCs w:val="30"/>
        </w:rPr>
      </w:pPr>
      <w:r>
        <w:rPr>
          <w:rFonts w:ascii="仿宋" w:eastAsia="仿宋" w:hAnsi="仿宋" w:cs="仿宋" w:hint="eastAsia"/>
          <w:snapToGrid w:val="0"/>
          <w:sz w:val="30"/>
          <w:szCs w:val="30"/>
        </w:rPr>
        <w:lastRenderedPageBreak/>
        <w:t xml:space="preserve">         </w:t>
      </w:r>
    </w:p>
    <w:p w:rsidR="00CD0229" w:rsidRDefault="00CD0229">
      <w:pPr>
        <w:autoSpaceDE w:val="0"/>
        <w:autoSpaceDN w:val="0"/>
        <w:adjustRightInd w:val="0"/>
        <w:snapToGrid w:val="0"/>
        <w:spacing w:line="360" w:lineRule="auto"/>
        <w:jc w:val="center"/>
        <w:rPr>
          <w:rFonts w:ascii="仿宋" w:eastAsia="仿宋" w:hAnsi="仿宋" w:cs="仿宋"/>
          <w:sz w:val="44"/>
          <w:szCs w:val="44"/>
          <w:lang w:val="zh-CN"/>
        </w:rPr>
      </w:pPr>
    </w:p>
    <w:p w:rsidR="00CD0229" w:rsidRDefault="00C44D76">
      <w:pPr>
        <w:autoSpaceDE w:val="0"/>
        <w:autoSpaceDN w:val="0"/>
        <w:adjustRightInd w:val="0"/>
        <w:snapToGrid w:val="0"/>
        <w:spacing w:line="360" w:lineRule="auto"/>
        <w:jc w:val="center"/>
        <w:rPr>
          <w:rFonts w:ascii="仿宋" w:eastAsia="仿宋" w:hAnsi="仿宋" w:cs="仿宋"/>
          <w:sz w:val="32"/>
          <w:szCs w:val="32"/>
        </w:rPr>
      </w:pPr>
      <w:r>
        <w:rPr>
          <w:rFonts w:ascii="仿宋" w:eastAsia="仿宋" w:hAnsi="仿宋" w:cs="仿宋" w:hint="eastAsia"/>
          <w:sz w:val="44"/>
          <w:szCs w:val="44"/>
          <w:lang w:val="zh-CN"/>
        </w:rPr>
        <w:t>目</w:t>
      </w:r>
      <w:r>
        <w:rPr>
          <w:rFonts w:ascii="仿宋" w:eastAsia="仿宋" w:hAnsi="仿宋" w:cs="仿宋" w:hint="eastAsia"/>
          <w:sz w:val="44"/>
          <w:szCs w:val="44"/>
          <w:lang w:val="zh-CN"/>
        </w:rPr>
        <w:t xml:space="preserve"> </w:t>
      </w:r>
      <w:r>
        <w:rPr>
          <w:rFonts w:ascii="仿宋" w:eastAsia="仿宋" w:hAnsi="仿宋" w:cs="仿宋" w:hint="eastAsia"/>
          <w:sz w:val="44"/>
          <w:szCs w:val="44"/>
        </w:rPr>
        <w:t xml:space="preserve">  </w:t>
      </w:r>
      <w:r>
        <w:rPr>
          <w:rFonts w:ascii="仿宋" w:eastAsia="仿宋" w:hAnsi="仿宋" w:cs="仿宋" w:hint="eastAsia"/>
          <w:sz w:val="44"/>
          <w:szCs w:val="44"/>
          <w:lang w:val="zh-CN"/>
        </w:rPr>
        <w:t>录</w:t>
      </w:r>
    </w:p>
    <w:p w:rsidR="00CD0229" w:rsidRDefault="00C44D76">
      <w:pPr>
        <w:autoSpaceDE w:val="0"/>
        <w:autoSpaceDN w:val="0"/>
        <w:adjustRightInd w:val="0"/>
        <w:snapToGrid w:val="0"/>
        <w:spacing w:line="360" w:lineRule="auto"/>
        <w:ind w:firstLine="556"/>
        <w:rPr>
          <w:rFonts w:ascii="仿宋" w:eastAsia="仿宋" w:hAnsi="仿宋" w:cs="仿宋"/>
          <w:sz w:val="32"/>
          <w:szCs w:val="32"/>
        </w:rPr>
      </w:pPr>
      <w:r>
        <w:rPr>
          <w:rFonts w:ascii="仿宋" w:eastAsia="仿宋" w:hAnsi="仿宋" w:cs="仿宋" w:hint="eastAsia"/>
          <w:sz w:val="32"/>
          <w:szCs w:val="32"/>
        </w:rPr>
        <w:t>第一部分</w:t>
      </w:r>
      <w:r>
        <w:rPr>
          <w:rFonts w:ascii="仿宋" w:eastAsia="仿宋" w:hAnsi="仿宋" w:cs="仿宋" w:hint="eastAsia"/>
          <w:sz w:val="32"/>
          <w:szCs w:val="32"/>
        </w:rPr>
        <w:t xml:space="preserve">  </w:t>
      </w:r>
      <w:r>
        <w:rPr>
          <w:rFonts w:ascii="仿宋" w:eastAsia="仿宋" w:hAnsi="仿宋" w:cs="仿宋" w:hint="eastAsia"/>
          <w:sz w:val="32"/>
          <w:szCs w:val="32"/>
        </w:rPr>
        <w:t>磋商公告</w:t>
      </w:r>
    </w:p>
    <w:p w:rsidR="00CD0229" w:rsidRDefault="00C44D76">
      <w:pPr>
        <w:autoSpaceDE w:val="0"/>
        <w:autoSpaceDN w:val="0"/>
        <w:adjustRightInd w:val="0"/>
        <w:snapToGrid w:val="0"/>
        <w:spacing w:line="360" w:lineRule="auto"/>
        <w:ind w:firstLine="556"/>
        <w:rPr>
          <w:rFonts w:ascii="仿宋" w:eastAsia="仿宋" w:hAnsi="仿宋" w:cs="仿宋"/>
          <w:sz w:val="32"/>
          <w:szCs w:val="32"/>
        </w:rPr>
      </w:pPr>
      <w:r>
        <w:rPr>
          <w:rFonts w:ascii="仿宋" w:eastAsia="仿宋" w:hAnsi="仿宋" w:cs="仿宋" w:hint="eastAsia"/>
          <w:sz w:val="32"/>
          <w:szCs w:val="32"/>
        </w:rPr>
        <w:t>第二部分</w:t>
      </w:r>
      <w:r>
        <w:rPr>
          <w:rFonts w:ascii="仿宋" w:eastAsia="仿宋" w:hAnsi="仿宋" w:cs="仿宋" w:hint="eastAsia"/>
          <w:sz w:val="32"/>
          <w:szCs w:val="32"/>
        </w:rPr>
        <w:t xml:space="preserve">  </w:t>
      </w:r>
      <w:r>
        <w:rPr>
          <w:rFonts w:ascii="仿宋" w:eastAsia="仿宋" w:hAnsi="仿宋" w:cs="仿宋" w:hint="eastAsia"/>
          <w:sz w:val="32"/>
          <w:szCs w:val="32"/>
        </w:rPr>
        <w:t>磋商须知</w:t>
      </w:r>
    </w:p>
    <w:p w:rsidR="00CD0229" w:rsidRDefault="00C44D76">
      <w:pPr>
        <w:autoSpaceDE w:val="0"/>
        <w:autoSpaceDN w:val="0"/>
        <w:adjustRightInd w:val="0"/>
        <w:snapToGrid w:val="0"/>
        <w:spacing w:line="360" w:lineRule="auto"/>
        <w:ind w:firstLine="537"/>
        <w:rPr>
          <w:rFonts w:ascii="仿宋" w:eastAsia="仿宋" w:hAnsi="仿宋" w:cs="仿宋"/>
          <w:sz w:val="32"/>
          <w:szCs w:val="32"/>
        </w:rPr>
      </w:pPr>
      <w:r>
        <w:rPr>
          <w:rFonts w:ascii="仿宋" w:eastAsia="仿宋" w:hAnsi="仿宋" w:cs="仿宋" w:hint="eastAsia"/>
          <w:sz w:val="32"/>
          <w:szCs w:val="32"/>
        </w:rPr>
        <w:t>第三部分</w:t>
      </w:r>
      <w:r>
        <w:rPr>
          <w:rFonts w:ascii="仿宋" w:eastAsia="仿宋" w:hAnsi="仿宋" w:cs="仿宋" w:hint="eastAsia"/>
          <w:sz w:val="32"/>
          <w:szCs w:val="32"/>
        </w:rPr>
        <w:t xml:space="preserve">  </w:t>
      </w:r>
      <w:r>
        <w:rPr>
          <w:rFonts w:ascii="仿宋" w:eastAsia="仿宋" w:hAnsi="仿宋" w:cs="仿宋" w:hint="eastAsia"/>
          <w:sz w:val="32"/>
          <w:szCs w:val="32"/>
        </w:rPr>
        <w:t>项目需求</w:t>
      </w:r>
    </w:p>
    <w:p w:rsidR="00CD0229" w:rsidRDefault="00C44D76">
      <w:pPr>
        <w:autoSpaceDE w:val="0"/>
        <w:autoSpaceDN w:val="0"/>
        <w:adjustRightInd w:val="0"/>
        <w:snapToGrid w:val="0"/>
        <w:spacing w:line="360" w:lineRule="auto"/>
        <w:ind w:firstLine="537"/>
        <w:rPr>
          <w:rFonts w:ascii="仿宋" w:eastAsia="仿宋" w:hAnsi="仿宋" w:cs="仿宋"/>
          <w:sz w:val="32"/>
          <w:szCs w:val="32"/>
        </w:rPr>
      </w:pPr>
      <w:r>
        <w:rPr>
          <w:rFonts w:ascii="仿宋" w:eastAsia="仿宋" w:hAnsi="仿宋" w:cs="仿宋" w:hint="eastAsia"/>
          <w:sz w:val="32"/>
          <w:szCs w:val="32"/>
        </w:rPr>
        <w:t>第四部分</w:t>
      </w:r>
      <w:r>
        <w:rPr>
          <w:rFonts w:ascii="仿宋" w:eastAsia="仿宋" w:hAnsi="仿宋" w:cs="仿宋" w:hint="eastAsia"/>
          <w:sz w:val="32"/>
          <w:szCs w:val="32"/>
        </w:rPr>
        <w:t xml:space="preserve">  </w:t>
      </w:r>
      <w:r>
        <w:rPr>
          <w:rFonts w:ascii="仿宋" w:eastAsia="仿宋" w:hAnsi="仿宋" w:cs="仿宋" w:hint="eastAsia"/>
          <w:sz w:val="32"/>
          <w:szCs w:val="32"/>
        </w:rPr>
        <w:t>评审方法和评审标准</w:t>
      </w:r>
    </w:p>
    <w:p w:rsidR="00CD0229" w:rsidRDefault="00C44D76">
      <w:pPr>
        <w:autoSpaceDE w:val="0"/>
        <w:autoSpaceDN w:val="0"/>
        <w:adjustRightInd w:val="0"/>
        <w:snapToGrid w:val="0"/>
        <w:spacing w:line="360" w:lineRule="auto"/>
        <w:ind w:firstLine="556"/>
        <w:rPr>
          <w:rFonts w:ascii="仿宋" w:eastAsia="仿宋" w:hAnsi="仿宋" w:cs="仿宋"/>
          <w:sz w:val="32"/>
          <w:szCs w:val="32"/>
        </w:rPr>
      </w:pPr>
      <w:r>
        <w:rPr>
          <w:rFonts w:ascii="仿宋" w:eastAsia="仿宋" w:hAnsi="仿宋" w:cs="仿宋" w:hint="eastAsia"/>
          <w:sz w:val="32"/>
          <w:szCs w:val="32"/>
        </w:rPr>
        <w:t>第五部分</w:t>
      </w:r>
      <w:r>
        <w:rPr>
          <w:rFonts w:ascii="仿宋" w:eastAsia="仿宋" w:hAnsi="仿宋" w:cs="仿宋" w:hint="eastAsia"/>
          <w:sz w:val="32"/>
          <w:szCs w:val="32"/>
        </w:rPr>
        <w:t xml:space="preserve">  </w:t>
      </w:r>
      <w:r>
        <w:rPr>
          <w:rFonts w:ascii="仿宋" w:eastAsia="仿宋" w:hAnsi="仿宋" w:cs="仿宋" w:hint="eastAsia"/>
          <w:sz w:val="32"/>
          <w:szCs w:val="32"/>
        </w:rPr>
        <w:t>响应文件组成</w:t>
      </w:r>
    </w:p>
    <w:p w:rsidR="00CD0229" w:rsidRDefault="00CD0229">
      <w:pPr>
        <w:tabs>
          <w:tab w:val="left" w:pos="7740"/>
        </w:tabs>
        <w:spacing w:line="500" w:lineRule="exact"/>
        <w:rPr>
          <w:rFonts w:ascii="仿宋" w:eastAsia="仿宋" w:hAnsi="仿宋" w:cs="仿宋"/>
          <w:bCs/>
          <w:sz w:val="32"/>
          <w:szCs w:val="32"/>
        </w:rPr>
      </w:pPr>
    </w:p>
    <w:p w:rsidR="00CD0229" w:rsidRDefault="00CD0229">
      <w:pPr>
        <w:tabs>
          <w:tab w:val="left" w:pos="7740"/>
        </w:tabs>
        <w:spacing w:line="500" w:lineRule="exact"/>
        <w:rPr>
          <w:rFonts w:ascii="仿宋" w:eastAsia="仿宋" w:hAnsi="仿宋" w:cs="仿宋"/>
          <w:bCs/>
          <w:sz w:val="32"/>
          <w:szCs w:val="32"/>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D0229">
      <w:pPr>
        <w:autoSpaceDE w:val="0"/>
        <w:autoSpaceDN w:val="0"/>
        <w:adjustRightInd w:val="0"/>
        <w:spacing w:line="500" w:lineRule="exact"/>
        <w:rPr>
          <w:rFonts w:ascii="仿宋" w:eastAsia="仿宋" w:hAnsi="仿宋" w:cs="仿宋"/>
          <w:b/>
          <w:bCs/>
          <w:sz w:val="36"/>
          <w:szCs w:val="36"/>
          <w:lang w:val="zh-CN"/>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D0229">
      <w:pPr>
        <w:autoSpaceDE w:val="0"/>
        <w:autoSpaceDN w:val="0"/>
        <w:adjustRightInd w:val="0"/>
        <w:spacing w:line="500" w:lineRule="exact"/>
        <w:jc w:val="center"/>
        <w:rPr>
          <w:rFonts w:ascii="仿宋" w:eastAsia="仿宋" w:hAnsi="仿宋" w:cs="仿宋"/>
          <w:b/>
          <w:bCs/>
          <w:sz w:val="36"/>
          <w:szCs w:val="36"/>
          <w:lang w:val="zh-CN"/>
        </w:rPr>
      </w:pPr>
    </w:p>
    <w:p w:rsidR="00CD0229" w:rsidRDefault="00C44D76">
      <w:pPr>
        <w:autoSpaceDE w:val="0"/>
        <w:autoSpaceDN w:val="0"/>
        <w:adjustRightInd w:val="0"/>
        <w:snapToGrid w:val="0"/>
        <w:spacing w:line="500" w:lineRule="exact"/>
        <w:jc w:val="center"/>
        <w:outlineLvl w:val="0"/>
        <w:rPr>
          <w:rFonts w:ascii="仿宋" w:eastAsia="仿宋" w:hAnsi="仿宋" w:cs="仿宋"/>
          <w:sz w:val="28"/>
          <w:szCs w:val="28"/>
        </w:rPr>
      </w:pPr>
      <w:r>
        <w:rPr>
          <w:rFonts w:ascii="仿宋" w:eastAsia="仿宋" w:hAnsi="仿宋" w:cs="仿宋" w:hint="eastAsia"/>
          <w:sz w:val="36"/>
          <w:szCs w:val="36"/>
          <w:lang w:val="zh-CN"/>
        </w:rPr>
        <w:br w:type="page"/>
      </w:r>
      <w:r>
        <w:rPr>
          <w:rFonts w:ascii="仿宋" w:eastAsia="仿宋" w:hAnsi="仿宋" w:cs="仿宋" w:hint="eastAsia"/>
          <w:sz w:val="36"/>
          <w:szCs w:val="36"/>
          <w:lang w:val="zh-CN"/>
        </w:rPr>
        <w:lastRenderedPageBreak/>
        <w:t>第一部分</w:t>
      </w:r>
      <w:r>
        <w:rPr>
          <w:rFonts w:ascii="仿宋" w:eastAsia="仿宋" w:hAnsi="仿宋" w:cs="仿宋" w:hint="eastAsia"/>
          <w:sz w:val="36"/>
          <w:szCs w:val="36"/>
          <w:lang w:val="zh-CN"/>
        </w:rPr>
        <w:t xml:space="preserve">  </w:t>
      </w:r>
      <w:r>
        <w:rPr>
          <w:rFonts w:ascii="仿宋" w:eastAsia="仿宋" w:hAnsi="仿宋" w:cs="仿宋" w:hint="eastAsia"/>
          <w:sz w:val="36"/>
          <w:szCs w:val="36"/>
          <w:lang w:val="zh-CN"/>
        </w:rPr>
        <w:t>磋商公告</w:t>
      </w:r>
    </w:p>
    <w:p w:rsidR="00CD0229" w:rsidRDefault="00C44D76">
      <w:pPr>
        <w:wordWrap w:val="0"/>
        <w:adjustRightInd w:val="0"/>
        <w:snapToGrid w:val="0"/>
        <w:spacing w:line="500" w:lineRule="exact"/>
        <w:ind w:firstLineChars="200" w:firstLine="560"/>
        <w:rPr>
          <w:rFonts w:ascii="仿宋" w:eastAsia="仿宋" w:hAnsi="仿宋" w:cs="仿宋"/>
        </w:rPr>
      </w:pPr>
      <w:r>
        <w:rPr>
          <w:rFonts w:ascii="仿宋" w:eastAsia="仿宋" w:hAnsi="仿宋" w:cs="仿宋" w:hint="eastAsia"/>
          <w:sz w:val="28"/>
          <w:szCs w:val="28"/>
        </w:rPr>
        <w:t>受</w:t>
      </w:r>
      <w:r>
        <w:rPr>
          <w:rFonts w:ascii="仿宋" w:eastAsia="仿宋" w:hAnsi="仿宋" w:cs="仿宋" w:hint="eastAsia"/>
          <w:sz w:val="28"/>
          <w:szCs w:val="28"/>
        </w:rPr>
        <w:t>[</w:t>
      </w:r>
      <w:r>
        <w:rPr>
          <w:rFonts w:ascii="仿宋" w:eastAsia="仿宋" w:hAnsi="仿宋" w:cs="仿宋" w:hint="eastAsia"/>
          <w:sz w:val="28"/>
          <w:szCs w:val="28"/>
        </w:rPr>
        <w:t>南通职业大学</w:t>
      </w:r>
      <w:r>
        <w:rPr>
          <w:rFonts w:ascii="仿宋" w:eastAsia="仿宋" w:hAnsi="仿宋" w:cs="仿宋" w:hint="eastAsia"/>
          <w:sz w:val="28"/>
          <w:szCs w:val="28"/>
        </w:rPr>
        <w:t>]</w:t>
      </w:r>
      <w:r>
        <w:rPr>
          <w:rFonts w:ascii="仿宋" w:eastAsia="仿宋" w:hAnsi="仿宋" w:cs="仿宋" w:hint="eastAsia"/>
          <w:sz w:val="28"/>
          <w:szCs w:val="28"/>
        </w:rPr>
        <w:t>的委托，东方华星建设管理（江苏）有限公司就</w:t>
      </w:r>
      <w:r>
        <w:rPr>
          <w:rFonts w:ascii="仿宋" w:eastAsia="仿宋" w:hAnsi="仿宋" w:cs="仿宋" w:hint="eastAsia"/>
          <w:sz w:val="28"/>
          <w:szCs w:val="28"/>
        </w:rPr>
        <w:t>[</w:t>
      </w:r>
      <w:r>
        <w:rPr>
          <w:rFonts w:ascii="仿宋" w:eastAsia="仿宋" w:hAnsi="仿宋" w:cs="仿宋" w:hint="eastAsia"/>
          <w:sz w:val="28"/>
          <w:szCs w:val="28"/>
        </w:rPr>
        <w:t>南通职业大学电子商务师三级实训系统项目</w:t>
      </w:r>
      <w:r>
        <w:rPr>
          <w:rFonts w:ascii="仿宋" w:eastAsia="仿宋" w:hAnsi="仿宋" w:cs="仿宋" w:hint="eastAsia"/>
          <w:sz w:val="28"/>
          <w:szCs w:val="28"/>
        </w:rPr>
        <w:t>](</w:t>
      </w:r>
      <w:r>
        <w:rPr>
          <w:rFonts w:ascii="仿宋" w:eastAsia="仿宋" w:hAnsi="仿宋" w:cs="仿宋" w:hint="eastAsia"/>
          <w:sz w:val="28"/>
          <w:szCs w:val="28"/>
        </w:rPr>
        <w:t>项目编号</w:t>
      </w:r>
      <w:r>
        <w:rPr>
          <w:rFonts w:ascii="仿宋" w:eastAsia="仿宋" w:hAnsi="仿宋" w:cs="仿宋" w:hint="eastAsia"/>
          <w:sz w:val="28"/>
          <w:szCs w:val="28"/>
        </w:rPr>
        <w:t>:DFHX2023033)</w:t>
      </w:r>
      <w:r>
        <w:rPr>
          <w:rFonts w:ascii="仿宋" w:eastAsia="仿宋" w:hAnsi="仿宋" w:cs="仿宋" w:hint="eastAsia"/>
          <w:sz w:val="28"/>
          <w:szCs w:val="28"/>
        </w:rPr>
        <w:t>进行磋商采购，欢迎符合条件的供应商参加磋商。</w:t>
      </w:r>
    </w:p>
    <w:p w:rsidR="00CD0229" w:rsidRDefault="00C44D76">
      <w:pPr>
        <w:pBdr>
          <w:top w:val="single" w:sz="4" w:space="1" w:color="auto"/>
          <w:left w:val="single" w:sz="4" w:space="1" w:color="auto"/>
          <w:bottom w:val="single" w:sz="4" w:space="1" w:color="auto"/>
          <w:right w:val="single" w:sz="4" w:space="4" w:color="auto"/>
        </w:pBdr>
        <w:adjustRightInd w:val="0"/>
        <w:snapToGrid w:val="0"/>
        <w:spacing w:line="500" w:lineRule="exact"/>
        <w:rPr>
          <w:rFonts w:ascii="仿宋" w:eastAsia="仿宋" w:hAnsi="仿宋" w:cs="仿宋"/>
          <w:sz w:val="28"/>
          <w:szCs w:val="28"/>
        </w:rPr>
      </w:pPr>
      <w:r>
        <w:rPr>
          <w:rFonts w:ascii="仿宋" w:eastAsia="仿宋" w:hAnsi="仿宋" w:cs="仿宋" w:hint="eastAsia"/>
          <w:sz w:val="28"/>
          <w:szCs w:val="28"/>
        </w:rPr>
        <w:t>项目概况</w:t>
      </w:r>
    </w:p>
    <w:p w:rsidR="00CD0229" w:rsidRDefault="00C44D76">
      <w:pPr>
        <w:pBdr>
          <w:top w:val="single" w:sz="4" w:space="1" w:color="auto"/>
          <w:left w:val="single" w:sz="4" w:space="1" w:color="auto"/>
          <w:bottom w:val="single" w:sz="4" w:space="1" w:color="auto"/>
          <w:right w:val="single" w:sz="4" w:space="4" w:color="auto"/>
        </w:pBd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南通职业大学电子商务师三级实训系统</w:t>
      </w:r>
      <w:r>
        <w:rPr>
          <w:rFonts w:ascii="仿宋" w:eastAsia="仿宋" w:hAnsi="仿宋" w:cs="仿宋" w:hint="eastAsia"/>
          <w:sz w:val="28"/>
          <w:szCs w:val="28"/>
        </w:rPr>
        <w:t>)</w:t>
      </w:r>
      <w:r>
        <w:rPr>
          <w:rFonts w:ascii="仿宋" w:eastAsia="仿宋" w:hAnsi="仿宋" w:cs="仿宋" w:hint="eastAsia"/>
          <w:sz w:val="28"/>
          <w:szCs w:val="28"/>
        </w:rPr>
        <w:t>采购项目的潜在供应商应在（南通职业大学网站）获取采购文件，并于</w:t>
      </w:r>
      <w:r>
        <w:rPr>
          <w:rFonts w:ascii="仿宋" w:eastAsia="仿宋" w:hAnsi="仿宋" w:cs="仿宋" w:hint="eastAsia"/>
          <w:sz w:val="28"/>
          <w:szCs w:val="28"/>
        </w:rPr>
        <w:t>2023</w:t>
      </w:r>
      <w:r>
        <w:rPr>
          <w:rFonts w:ascii="仿宋" w:eastAsia="仿宋" w:hAnsi="仿宋" w:cs="仿宋" w:hint="eastAsia"/>
          <w:sz w:val="28"/>
          <w:szCs w:val="28"/>
        </w:rPr>
        <w:t>年</w:t>
      </w:r>
      <w:r>
        <w:rPr>
          <w:rFonts w:ascii="仿宋" w:eastAsia="仿宋" w:hAnsi="仿宋" w:cs="仿宋" w:hint="eastAsia"/>
          <w:sz w:val="28"/>
          <w:szCs w:val="28"/>
        </w:rPr>
        <w:t xml:space="preserve"> 04</w:t>
      </w:r>
      <w:r w:rsidR="00A61539">
        <w:rPr>
          <w:rFonts w:ascii="仿宋" w:eastAsia="仿宋" w:hAnsi="仿宋" w:cs="仿宋" w:hint="eastAsia"/>
          <w:sz w:val="28"/>
          <w:szCs w:val="28"/>
        </w:rPr>
        <w:t>月17</w:t>
      </w:r>
      <w:r>
        <w:rPr>
          <w:rFonts w:ascii="仿宋" w:eastAsia="仿宋" w:hAnsi="仿宋" w:cs="仿宋" w:hint="eastAsia"/>
          <w:sz w:val="28"/>
          <w:szCs w:val="28"/>
        </w:rPr>
        <w:t>日</w:t>
      </w:r>
      <w:r w:rsidR="00A61539">
        <w:rPr>
          <w:rFonts w:ascii="仿宋" w:eastAsia="仿宋" w:hAnsi="仿宋" w:cs="仿宋"/>
          <w:sz w:val="28"/>
          <w:szCs w:val="28"/>
        </w:rPr>
        <w:t>9</w:t>
      </w:r>
      <w:r>
        <w:rPr>
          <w:rFonts w:ascii="仿宋" w:eastAsia="仿宋" w:hAnsi="仿宋" w:cs="仿宋" w:hint="eastAsia"/>
          <w:sz w:val="28"/>
          <w:szCs w:val="28"/>
        </w:rPr>
        <w:t>点</w:t>
      </w:r>
      <w:r>
        <w:rPr>
          <w:rFonts w:ascii="仿宋" w:eastAsia="仿宋" w:hAnsi="仿宋" w:cs="仿宋" w:hint="eastAsia"/>
          <w:sz w:val="28"/>
          <w:szCs w:val="28"/>
        </w:rPr>
        <w:t>30</w:t>
      </w:r>
      <w:r>
        <w:rPr>
          <w:rFonts w:ascii="仿宋" w:eastAsia="仿宋" w:hAnsi="仿宋" w:cs="仿宋" w:hint="eastAsia"/>
          <w:sz w:val="28"/>
          <w:szCs w:val="28"/>
        </w:rPr>
        <w:t>分（北京时间）前提交响应文件。</w:t>
      </w:r>
    </w:p>
    <w:p w:rsidR="00CD0229" w:rsidRDefault="00C44D76">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一、项目基本情况</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项目编号：</w:t>
      </w:r>
      <w:r>
        <w:rPr>
          <w:rFonts w:ascii="仿宋" w:eastAsia="仿宋" w:hAnsi="仿宋" w:cs="仿宋" w:hint="eastAsia"/>
          <w:sz w:val="28"/>
          <w:szCs w:val="28"/>
        </w:rPr>
        <w:t>DFHX2023033</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项目名称：南通职业大学电子商务师三级实训系统项目</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项目类型：服务</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所属行业：软件和信息技术服务业</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预算金额：</w:t>
      </w:r>
      <w:r>
        <w:rPr>
          <w:rFonts w:ascii="仿宋" w:eastAsia="仿宋" w:hAnsi="仿宋" w:cs="仿宋" w:hint="eastAsia"/>
          <w:sz w:val="28"/>
          <w:szCs w:val="28"/>
        </w:rPr>
        <w:t>30</w:t>
      </w:r>
      <w:r>
        <w:rPr>
          <w:rFonts w:ascii="仿宋" w:eastAsia="仿宋" w:hAnsi="仿宋" w:cs="仿宋" w:hint="eastAsia"/>
          <w:sz w:val="28"/>
          <w:szCs w:val="28"/>
        </w:rPr>
        <w:t>万元</w:t>
      </w:r>
      <w:r>
        <w:rPr>
          <w:rFonts w:ascii="仿宋" w:eastAsia="仿宋" w:hAnsi="仿宋" w:cs="仿宋" w:hint="eastAsia"/>
          <w:b/>
          <w:sz w:val="28"/>
          <w:szCs w:val="28"/>
        </w:rPr>
        <w:t>,</w:t>
      </w:r>
      <w:r>
        <w:rPr>
          <w:rFonts w:ascii="仿宋" w:eastAsia="仿宋" w:hAnsi="仿宋" w:cs="仿宋" w:hint="eastAsia"/>
          <w:sz w:val="28"/>
          <w:szCs w:val="28"/>
        </w:rPr>
        <w:t>投标报价超过预算金额的为无效响应文件。</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采购需求：详见磋商文件，请仔细研究。</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本项目是否接受联合体投标：否。</w:t>
      </w:r>
    </w:p>
    <w:p w:rsidR="00CD0229" w:rsidRDefault="00C44D76">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二、供应商的资格要求：</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提供有效的营业执照复印件加盖公章；</w:t>
      </w:r>
    </w:p>
    <w:p w:rsidR="00CD0229" w:rsidRDefault="00C44D76">
      <w:pPr>
        <w:pStyle w:val="a0"/>
        <w:ind w:firstLineChars="200" w:firstLine="560"/>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未被“信用中国”网站列入失信被执行人、重大税收违法案件当事人名单、采购严重失信行为记录名单。</w:t>
      </w:r>
    </w:p>
    <w:p w:rsidR="00CD0229" w:rsidRDefault="00C44D76">
      <w:pPr>
        <w:adjustRightInd w:val="0"/>
        <w:snapToGrid w:val="0"/>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4.</w:t>
      </w:r>
      <w:r>
        <w:rPr>
          <w:rFonts w:ascii="仿宋" w:eastAsia="仿宋" w:hAnsi="仿宋" w:cs="仿宋" w:hint="eastAsia"/>
          <w:sz w:val="28"/>
          <w:szCs w:val="28"/>
        </w:rPr>
        <w:t>本项目的特定资格要求：</w:t>
      </w:r>
      <w:r>
        <w:rPr>
          <w:rFonts w:ascii="仿宋" w:eastAsia="仿宋" w:hAnsi="仿宋" w:cs="仿宋" w:hint="eastAsia"/>
          <w:sz w:val="28"/>
          <w:szCs w:val="28"/>
          <w:u w:val="single"/>
        </w:rPr>
        <w:t>无；</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供应商单位负责人为同一人或者存在直接控股、管理关系的不同供应商，不得同时参加同一合同项下的采购活动。</w:t>
      </w:r>
    </w:p>
    <w:p w:rsidR="00CD0229" w:rsidRDefault="00C44D76">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三、获取采购文件</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时间：</w:t>
      </w:r>
      <w:r>
        <w:rPr>
          <w:rFonts w:ascii="仿宋" w:eastAsia="仿宋" w:hAnsi="仿宋" w:cs="仿宋" w:hint="eastAsia"/>
          <w:sz w:val="28"/>
          <w:szCs w:val="28"/>
        </w:rPr>
        <w:t>2023</w:t>
      </w:r>
      <w:r>
        <w:rPr>
          <w:rFonts w:ascii="仿宋" w:eastAsia="仿宋" w:hAnsi="仿宋" w:cs="仿宋" w:hint="eastAsia"/>
          <w:sz w:val="28"/>
          <w:szCs w:val="28"/>
        </w:rPr>
        <w:t>年</w:t>
      </w:r>
      <w:r w:rsidR="00A61539">
        <w:rPr>
          <w:rFonts w:ascii="仿宋" w:eastAsia="仿宋" w:hAnsi="仿宋" w:cs="仿宋" w:hint="eastAsia"/>
          <w:sz w:val="28"/>
          <w:szCs w:val="28"/>
        </w:rPr>
        <w:t>4</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sidR="00A61539">
        <w:rPr>
          <w:rFonts w:ascii="仿宋" w:eastAsia="仿宋" w:hAnsi="仿宋" w:cs="仿宋"/>
          <w:sz w:val="28"/>
          <w:szCs w:val="28"/>
        </w:rPr>
        <w:t>6</w:t>
      </w:r>
      <w:r>
        <w:rPr>
          <w:rFonts w:ascii="仿宋" w:eastAsia="仿宋" w:hAnsi="仿宋" w:cs="仿宋" w:hint="eastAsia"/>
          <w:sz w:val="28"/>
          <w:szCs w:val="28"/>
        </w:rPr>
        <w:t xml:space="preserve">  </w:t>
      </w:r>
      <w:r>
        <w:rPr>
          <w:rFonts w:ascii="仿宋" w:eastAsia="仿宋" w:hAnsi="仿宋" w:cs="仿宋" w:hint="eastAsia"/>
          <w:sz w:val="28"/>
          <w:szCs w:val="28"/>
        </w:rPr>
        <w:t>日至</w:t>
      </w:r>
      <w:r>
        <w:rPr>
          <w:rFonts w:ascii="仿宋" w:eastAsia="仿宋" w:hAnsi="仿宋" w:cs="仿宋" w:hint="eastAsia"/>
          <w:sz w:val="28"/>
          <w:szCs w:val="28"/>
        </w:rPr>
        <w:t>2023</w:t>
      </w:r>
      <w:r>
        <w:rPr>
          <w:rFonts w:ascii="仿宋" w:eastAsia="仿宋" w:hAnsi="仿宋" w:cs="仿宋" w:hint="eastAsia"/>
          <w:sz w:val="28"/>
          <w:szCs w:val="28"/>
        </w:rPr>
        <w:t>年</w:t>
      </w:r>
      <w:r>
        <w:rPr>
          <w:rFonts w:ascii="仿宋" w:eastAsia="仿宋" w:hAnsi="仿宋" w:cs="仿宋" w:hint="eastAsia"/>
          <w:sz w:val="28"/>
          <w:szCs w:val="28"/>
        </w:rPr>
        <w:t xml:space="preserve"> </w:t>
      </w:r>
      <w:r w:rsidR="00A61539">
        <w:rPr>
          <w:rFonts w:ascii="仿宋" w:eastAsia="仿宋" w:hAnsi="仿宋" w:cs="仿宋"/>
          <w:sz w:val="28"/>
          <w:szCs w:val="28"/>
        </w:rPr>
        <w:t>4</w:t>
      </w:r>
      <w:r>
        <w:rPr>
          <w:rFonts w:ascii="仿宋" w:eastAsia="仿宋" w:hAnsi="仿宋" w:cs="仿宋" w:hint="eastAsia"/>
          <w:sz w:val="28"/>
          <w:szCs w:val="28"/>
        </w:rPr>
        <w:t xml:space="preserve">  </w:t>
      </w:r>
      <w:r>
        <w:rPr>
          <w:rFonts w:ascii="仿宋" w:eastAsia="仿宋" w:hAnsi="仿宋" w:cs="仿宋" w:hint="eastAsia"/>
          <w:sz w:val="28"/>
          <w:szCs w:val="28"/>
        </w:rPr>
        <w:t>月</w:t>
      </w:r>
      <w:r w:rsidR="00A61539">
        <w:rPr>
          <w:rFonts w:ascii="仿宋" w:eastAsia="仿宋" w:hAnsi="仿宋" w:cs="仿宋" w:hint="eastAsia"/>
          <w:sz w:val="28"/>
          <w:szCs w:val="28"/>
        </w:rPr>
        <w:t>16</w:t>
      </w:r>
      <w:r>
        <w:rPr>
          <w:rFonts w:ascii="仿宋" w:eastAsia="仿宋" w:hAnsi="仿宋" w:cs="仿宋" w:hint="eastAsia"/>
          <w:sz w:val="28"/>
          <w:szCs w:val="28"/>
        </w:rPr>
        <w:t xml:space="preserve">  </w:t>
      </w:r>
      <w:r>
        <w:rPr>
          <w:rFonts w:ascii="仿宋" w:eastAsia="仿宋" w:hAnsi="仿宋" w:cs="仿宋" w:hint="eastAsia"/>
          <w:sz w:val="28"/>
          <w:szCs w:val="28"/>
        </w:rPr>
        <w:t>日</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地点：南通职业大学网站</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方式：自行下载磋商文件，或者到代理机构获取。</w:t>
      </w:r>
    </w:p>
    <w:p w:rsidR="00CD0229" w:rsidRDefault="00C44D76">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四、提交响应文件截止时间、磋商时间和地点</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2023</w:t>
      </w:r>
      <w:r>
        <w:rPr>
          <w:rFonts w:ascii="仿宋" w:eastAsia="仿宋" w:hAnsi="仿宋" w:cs="仿宋" w:hint="eastAsia"/>
          <w:sz w:val="28"/>
          <w:szCs w:val="28"/>
        </w:rPr>
        <w:t>年</w:t>
      </w:r>
      <w:r>
        <w:rPr>
          <w:rFonts w:ascii="仿宋" w:eastAsia="仿宋" w:hAnsi="仿宋" w:cs="仿宋" w:hint="eastAsia"/>
          <w:sz w:val="28"/>
          <w:szCs w:val="28"/>
        </w:rPr>
        <w:t xml:space="preserve"> 4 </w:t>
      </w:r>
      <w:r>
        <w:rPr>
          <w:rFonts w:ascii="仿宋" w:eastAsia="仿宋" w:hAnsi="仿宋" w:cs="仿宋" w:hint="eastAsia"/>
          <w:sz w:val="28"/>
          <w:szCs w:val="28"/>
        </w:rPr>
        <w:t>月</w:t>
      </w:r>
      <w:r>
        <w:rPr>
          <w:rFonts w:ascii="仿宋" w:eastAsia="仿宋" w:hAnsi="仿宋" w:cs="仿宋" w:hint="eastAsia"/>
          <w:sz w:val="28"/>
          <w:szCs w:val="28"/>
        </w:rPr>
        <w:t xml:space="preserve"> </w:t>
      </w:r>
      <w:r w:rsidR="00A61539">
        <w:rPr>
          <w:rFonts w:ascii="仿宋" w:eastAsia="仿宋" w:hAnsi="仿宋" w:cs="仿宋"/>
          <w:sz w:val="28"/>
          <w:szCs w:val="28"/>
        </w:rPr>
        <w:t>17</w:t>
      </w:r>
      <w:r>
        <w:rPr>
          <w:rFonts w:ascii="仿宋" w:eastAsia="仿宋" w:hAnsi="仿宋" w:cs="仿宋" w:hint="eastAsia"/>
          <w:sz w:val="28"/>
          <w:szCs w:val="28"/>
        </w:rPr>
        <w:t xml:space="preserve"> </w:t>
      </w:r>
      <w:r>
        <w:rPr>
          <w:rFonts w:ascii="仿宋" w:eastAsia="仿宋" w:hAnsi="仿宋" w:cs="仿宋" w:hint="eastAsia"/>
          <w:sz w:val="28"/>
          <w:szCs w:val="28"/>
        </w:rPr>
        <w:t>日</w:t>
      </w:r>
      <w:r w:rsidR="00A61539">
        <w:rPr>
          <w:rFonts w:ascii="仿宋" w:eastAsia="仿宋" w:hAnsi="仿宋" w:cs="仿宋"/>
          <w:sz w:val="28"/>
          <w:szCs w:val="28"/>
        </w:rPr>
        <w:t>9</w:t>
      </w:r>
      <w:bookmarkStart w:id="0" w:name="_GoBack"/>
      <w:bookmarkEnd w:id="0"/>
      <w:r>
        <w:rPr>
          <w:rFonts w:ascii="仿宋" w:eastAsia="仿宋" w:hAnsi="仿宋" w:cs="仿宋" w:hint="eastAsia"/>
          <w:sz w:val="28"/>
          <w:szCs w:val="28"/>
        </w:rPr>
        <w:t>点</w:t>
      </w:r>
      <w:r>
        <w:rPr>
          <w:rFonts w:ascii="仿宋" w:eastAsia="仿宋" w:hAnsi="仿宋" w:cs="仿宋" w:hint="eastAsia"/>
          <w:sz w:val="28"/>
          <w:szCs w:val="28"/>
        </w:rPr>
        <w:t>30</w:t>
      </w:r>
      <w:r>
        <w:rPr>
          <w:rFonts w:ascii="仿宋" w:eastAsia="仿宋" w:hAnsi="仿宋" w:cs="仿宋" w:hint="eastAsia"/>
          <w:sz w:val="28"/>
          <w:szCs w:val="28"/>
        </w:rPr>
        <w:t>分（北京时间），逾时，采购人将拒绝接受磋商响应文件。</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地点：南通市万科壹中心</w:t>
      </w:r>
      <w:r>
        <w:rPr>
          <w:rFonts w:ascii="仿宋" w:eastAsia="仿宋" w:hAnsi="仿宋" w:cs="仿宋" w:hint="eastAsia"/>
          <w:sz w:val="28"/>
          <w:szCs w:val="28"/>
        </w:rPr>
        <w:t>1901</w:t>
      </w:r>
      <w:r>
        <w:rPr>
          <w:rFonts w:ascii="仿宋" w:eastAsia="仿宋" w:hAnsi="仿宋" w:cs="仿宋" w:hint="eastAsia"/>
          <w:sz w:val="28"/>
          <w:szCs w:val="28"/>
        </w:rPr>
        <w:t>开标室，如有变动另行通知。</w:t>
      </w:r>
    </w:p>
    <w:p w:rsidR="00CD0229" w:rsidRDefault="00C44D76">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五、公告期限</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w:t>
      </w:r>
      <w:r>
        <w:rPr>
          <w:rFonts w:ascii="仿宋" w:eastAsia="仿宋" w:hAnsi="仿宋" w:cs="仿宋" w:hint="eastAsia"/>
          <w:sz w:val="28"/>
          <w:szCs w:val="28"/>
        </w:rPr>
        <w:t>3</w:t>
      </w:r>
      <w:r>
        <w:rPr>
          <w:rFonts w:ascii="仿宋" w:eastAsia="仿宋" w:hAnsi="仿宋" w:cs="仿宋" w:hint="eastAsia"/>
          <w:sz w:val="28"/>
          <w:szCs w:val="28"/>
        </w:rPr>
        <w:t>个工作日。</w:t>
      </w:r>
    </w:p>
    <w:p w:rsidR="00CD0229" w:rsidRDefault="00C44D76">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六、其他补充事宜</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投标保证金：免收</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项目磋商活动模式：见面磋商模式，供应商在南通市万科壹中心</w:t>
      </w:r>
      <w:r>
        <w:rPr>
          <w:rFonts w:ascii="仿宋" w:eastAsia="仿宋" w:hAnsi="仿宋" w:cs="仿宋" w:hint="eastAsia"/>
          <w:sz w:val="28"/>
          <w:szCs w:val="28"/>
        </w:rPr>
        <w:t>1901</w:t>
      </w:r>
      <w:r>
        <w:rPr>
          <w:rFonts w:ascii="仿宋" w:eastAsia="仿宋" w:hAnsi="仿宋" w:cs="仿宋" w:hint="eastAsia"/>
          <w:sz w:val="28"/>
          <w:szCs w:val="28"/>
        </w:rPr>
        <w:t>开标室参加磋商活动。</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对项目需求部分（供应商资格要求、项目需求、商务技术评分标准）的询问、质疑请向采购人提出，由采购人负责答复；对项目磋商文件其它部分的询问请向磋商文件制作人或项目磋商经办人提出。</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w:t>
      </w:r>
      <w:r>
        <w:rPr>
          <w:rFonts w:ascii="仿宋" w:eastAsia="仿宋" w:hAnsi="仿宋" w:cs="仿宋" w:hint="eastAsia"/>
          <w:sz w:val="28"/>
          <w:szCs w:val="28"/>
        </w:rPr>
        <w:t>定处理。</w:t>
      </w:r>
    </w:p>
    <w:p w:rsidR="00CD0229" w:rsidRDefault="00C44D76">
      <w:pPr>
        <w:widowControl/>
        <w:shd w:val="clear" w:color="auto" w:fill="FFFFFF"/>
        <w:adjustRightInd w:val="0"/>
        <w:snapToGrid w:val="0"/>
        <w:spacing w:line="500" w:lineRule="exact"/>
        <w:ind w:firstLineChars="200" w:firstLine="590"/>
        <w:rPr>
          <w:rFonts w:ascii="仿宋" w:eastAsia="仿宋" w:hAnsi="仿宋" w:cs="仿宋"/>
          <w:b/>
          <w:spacing w:val="7"/>
          <w:kern w:val="0"/>
          <w:sz w:val="28"/>
          <w:szCs w:val="28"/>
        </w:rPr>
      </w:pPr>
      <w:r>
        <w:rPr>
          <w:rFonts w:ascii="仿宋" w:eastAsia="仿宋" w:hAnsi="仿宋" w:cs="仿宋" w:hint="eastAsia"/>
          <w:b/>
          <w:spacing w:val="7"/>
          <w:kern w:val="0"/>
          <w:sz w:val="28"/>
          <w:szCs w:val="28"/>
        </w:rPr>
        <w:t>七、凡对本次采购提出询问，请按以下方式联系。</w:t>
      </w:r>
    </w:p>
    <w:p w:rsidR="00CD0229" w:rsidRDefault="00C44D76">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采购人信息：</w:t>
      </w:r>
    </w:p>
    <w:p w:rsidR="00CD0229" w:rsidRDefault="00C44D76">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采购单位：南通职业大学</w:t>
      </w:r>
    </w:p>
    <w:p w:rsidR="00CD0229" w:rsidRDefault="00C44D76">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采购单位联系人：秦老师</w:t>
      </w:r>
      <w:r>
        <w:rPr>
          <w:rFonts w:ascii="仿宋" w:eastAsia="仿宋" w:hAnsi="仿宋" w:cs="仿宋" w:hint="eastAsia"/>
          <w:sz w:val="28"/>
          <w:szCs w:val="28"/>
        </w:rPr>
        <w:t xml:space="preserve"> </w:t>
      </w:r>
    </w:p>
    <w:p w:rsidR="00CD0229" w:rsidRDefault="00C44D76">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联系方式：</w:t>
      </w:r>
      <w:r>
        <w:rPr>
          <w:rFonts w:ascii="仿宋" w:eastAsia="仿宋" w:hAnsi="仿宋" w:cs="仿宋" w:hint="eastAsia"/>
          <w:sz w:val="28"/>
          <w:szCs w:val="28"/>
        </w:rPr>
        <w:t>15050646691</w:t>
      </w:r>
    </w:p>
    <w:p w:rsidR="00CD0229" w:rsidRDefault="00C44D76">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代理机构信息：</w:t>
      </w:r>
    </w:p>
    <w:p w:rsidR="00CD0229" w:rsidRDefault="00C44D76">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代理机构：东方华星建设管理（江苏）有限公司</w:t>
      </w:r>
      <w:r>
        <w:rPr>
          <w:rFonts w:ascii="仿宋" w:eastAsia="仿宋" w:hAnsi="仿宋" w:cs="仿宋" w:hint="eastAsia"/>
          <w:sz w:val="28"/>
          <w:szCs w:val="28"/>
        </w:rPr>
        <w:t xml:space="preserve">  </w:t>
      </w:r>
    </w:p>
    <w:p w:rsidR="00CD0229" w:rsidRDefault="00C44D76">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联系人：卫工</w:t>
      </w:r>
    </w:p>
    <w:p w:rsidR="00CD0229" w:rsidRDefault="00C44D76">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rPr>
        <w:t>18106295192</w:t>
      </w:r>
    </w:p>
    <w:p w:rsidR="00CD0229" w:rsidRDefault="00C44D76">
      <w:pPr>
        <w:adjustRightInd w:val="0"/>
        <w:snapToGrid w:val="0"/>
        <w:spacing w:line="500" w:lineRule="exact"/>
        <w:jc w:val="center"/>
        <w:outlineLvl w:val="0"/>
        <w:rPr>
          <w:rFonts w:ascii="仿宋" w:eastAsia="仿宋" w:hAnsi="仿宋" w:cs="仿宋"/>
          <w:sz w:val="36"/>
          <w:szCs w:val="36"/>
          <w:lang w:val="zh-CN"/>
        </w:rPr>
      </w:pPr>
      <w:r>
        <w:rPr>
          <w:rFonts w:ascii="仿宋" w:eastAsia="仿宋" w:hAnsi="仿宋" w:cs="仿宋" w:hint="eastAsia"/>
          <w:sz w:val="36"/>
          <w:szCs w:val="36"/>
          <w:lang w:val="zh-CN"/>
        </w:rPr>
        <w:br w:type="page"/>
      </w:r>
      <w:r>
        <w:rPr>
          <w:rFonts w:ascii="仿宋" w:eastAsia="仿宋" w:hAnsi="仿宋" w:cs="仿宋" w:hint="eastAsia"/>
          <w:sz w:val="36"/>
          <w:szCs w:val="36"/>
          <w:lang w:val="zh-CN"/>
        </w:rPr>
        <w:lastRenderedPageBreak/>
        <w:t>第二部分</w:t>
      </w:r>
      <w:r>
        <w:rPr>
          <w:rFonts w:ascii="仿宋" w:eastAsia="仿宋" w:hAnsi="仿宋" w:cs="仿宋" w:hint="eastAsia"/>
          <w:sz w:val="36"/>
          <w:szCs w:val="36"/>
          <w:lang w:val="zh-CN"/>
        </w:rPr>
        <w:t xml:space="preserve"> </w:t>
      </w:r>
      <w:r>
        <w:rPr>
          <w:rFonts w:ascii="仿宋" w:eastAsia="仿宋" w:hAnsi="仿宋" w:cs="仿宋" w:hint="eastAsia"/>
          <w:sz w:val="36"/>
          <w:szCs w:val="36"/>
          <w:lang w:val="zh-CN"/>
        </w:rPr>
        <w:t>磋商须知</w:t>
      </w:r>
    </w:p>
    <w:p w:rsidR="00CD0229" w:rsidRDefault="00C44D76">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1" w:name="_Toc513029203"/>
      <w:bookmarkStart w:id="2" w:name="_Toc16938519"/>
      <w:bookmarkStart w:id="3" w:name="_Toc20823275"/>
      <w:bookmarkStart w:id="4" w:name="_Toc120614214"/>
      <w:r>
        <w:rPr>
          <w:rFonts w:ascii="仿宋" w:eastAsia="仿宋" w:hAnsi="仿宋" w:cs="仿宋" w:hint="eastAsia"/>
          <w:b/>
          <w:bCs/>
          <w:kern w:val="0"/>
          <w:sz w:val="28"/>
          <w:szCs w:val="28"/>
        </w:rPr>
        <w:t>一、总则</w:t>
      </w:r>
      <w:bookmarkEnd w:id="1"/>
      <w:bookmarkEnd w:id="2"/>
      <w:bookmarkEnd w:id="3"/>
      <w:bookmarkEnd w:id="4"/>
    </w:p>
    <w:p w:rsidR="00CD0229" w:rsidRDefault="00C44D76">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5" w:name="_Hlt16619475"/>
      <w:bookmarkStart w:id="6" w:name="_Toc458694821"/>
      <w:bookmarkStart w:id="7" w:name="_Toc16938520"/>
      <w:bookmarkStart w:id="8" w:name="_Toc513029204"/>
      <w:bookmarkStart w:id="9" w:name="_Toc20823276"/>
      <w:bookmarkEnd w:id="5"/>
      <w:r>
        <w:rPr>
          <w:rFonts w:ascii="仿宋" w:eastAsia="仿宋" w:hAnsi="仿宋" w:cs="仿宋" w:hint="eastAsia"/>
          <w:kern w:val="0"/>
          <w:sz w:val="28"/>
          <w:szCs w:val="28"/>
        </w:rPr>
        <w:t>1</w:t>
      </w:r>
      <w:bookmarkEnd w:id="6"/>
      <w:r>
        <w:rPr>
          <w:rFonts w:ascii="仿宋" w:eastAsia="仿宋" w:hAnsi="仿宋" w:cs="仿宋" w:hint="eastAsia"/>
          <w:kern w:val="0"/>
          <w:sz w:val="28"/>
          <w:szCs w:val="28"/>
        </w:rPr>
        <w:t>.</w:t>
      </w:r>
      <w:r>
        <w:rPr>
          <w:rFonts w:ascii="仿宋" w:eastAsia="仿宋" w:hAnsi="仿宋" w:cs="仿宋" w:hint="eastAsia"/>
          <w:kern w:val="0"/>
          <w:sz w:val="28"/>
          <w:szCs w:val="28"/>
        </w:rPr>
        <w:t>采购方式</w:t>
      </w:r>
      <w:bookmarkEnd w:id="7"/>
      <w:bookmarkEnd w:id="8"/>
      <w:bookmarkEnd w:id="9"/>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1.1 </w:t>
      </w:r>
      <w:r>
        <w:rPr>
          <w:rFonts w:ascii="仿宋" w:eastAsia="仿宋" w:hAnsi="仿宋" w:cs="仿宋" w:hint="eastAsia"/>
          <w:sz w:val="28"/>
          <w:szCs w:val="28"/>
        </w:rPr>
        <w:t>本次采取磋商采购方式，本磋商文件仅适用于磋商公告中所述项目。</w:t>
      </w:r>
    </w:p>
    <w:p w:rsidR="00CD0229" w:rsidRDefault="00C44D76">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10" w:name="_Toc513029205"/>
      <w:bookmarkStart w:id="11" w:name="_Toc16938521"/>
      <w:bookmarkStart w:id="12" w:name="_Toc20823277"/>
      <w:r>
        <w:rPr>
          <w:rFonts w:ascii="仿宋" w:eastAsia="仿宋" w:hAnsi="仿宋" w:cs="仿宋" w:hint="eastAsia"/>
          <w:kern w:val="0"/>
          <w:sz w:val="28"/>
          <w:szCs w:val="28"/>
        </w:rPr>
        <w:t>2.</w:t>
      </w:r>
      <w:r>
        <w:rPr>
          <w:rFonts w:ascii="仿宋" w:eastAsia="仿宋" w:hAnsi="仿宋" w:cs="仿宋" w:hint="eastAsia"/>
          <w:kern w:val="0"/>
          <w:sz w:val="28"/>
          <w:szCs w:val="28"/>
        </w:rPr>
        <w:t>合格的</w:t>
      </w:r>
      <w:bookmarkEnd w:id="10"/>
      <w:bookmarkEnd w:id="11"/>
      <w:bookmarkEnd w:id="12"/>
      <w:r>
        <w:rPr>
          <w:rFonts w:ascii="仿宋" w:eastAsia="仿宋" w:hAnsi="仿宋" w:cs="仿宋" w:hint="eastAsia"/>
          <w:kern w:val="0"/>
          <w:sz w:val="28"/>
          <w:szCs w:val="28"/>
        </w:rPr>
        <w:t>供应商</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满足磋商公告中供应商的资格要求的规定。</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2.2 </w:t>
      </w:r>
      <w:r>
        <w:rPr>
          <w:rFonts w:ascii="仿宋" w:eastAsia="仿宋" w:hAnsi="仿宋" w:cs="仿宋" w:hint="eastAsia"/>
          <w:sz w:val="28"/>
          <w:szCs w:val="28"/>
        </w:rPr>
        <w:t>满足本文件实质性条款的规定。</w:t>
      </w:r>
    </w:p>
    <w:p w:rsidR="00CD0229" w:rsidRDefault="00C44D76">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13" w:name="_Toc20823278"/>
      <w:bookmarkStart w:id="14" w:name="_Toc513029206"/>
      <w:bookmarkStart w:id="15" w:name="_Toc16938522"/>
      <w:r>
        <w:rPr>
          <w:rFonts w:ascii="仿宋" w:eastAsia="仿宋" w:hAnsi="仿宋" w:cs="仿宋" w:hint="eastAsia"/>
          <w:kern w:val="0"/>
          <w:sz w:val="28"/>
          <w:szCs w:val="28"/>
        </w:rPr>
        <w:t>3.</w:t>
      </w:r>
      <w:r>
        <w:rPr>
          <w:rFonts w:ascii="仿宋" w:eastAsia="仿宋" w:hAnsi="仿宋" w:cs="仿宋" w:hint="eastAsia"/>
          <w:kern w:val="0"/>
          <w:sz w:val="28"/>
          <w:szCs w:val="28"/>
        </w:rPr>
        <w:t>适用法律</w:t>
      </w:r>
      <w:bookmarkEnd w:id="13"/>
      <w:bookmarkEnd w:id="14"/>
      <w:bookmarkEnd w:id="15"/>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 xml:space="preserve"> </w:t>
      </w:r>
      <w:r>
        <w:rPr>
          <w:rFonts w:ascii="仿宋" w:eastAsia="仿宋" w:hAnsi="仿宋" w:cs="仿宋" w:hint="eastAsia"/>
          <w:sz w:val="28"/>
          <w:szCs w:val="28"/>
        </w:rPr>
        <w:t>本次采购及由此产生的合同受中华人民共和国有关的法律法规制约和保护。</w:t>
      </w:r>
    </w:p>
    <w:p w:rsidR="00CD0229" w:rsidRDefault="00C44D76">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16" w:name="_Toc462564067"/>
      <w:bookmarkStart w:id="17" w:name="_Toc16938523"/>
      <w:bookmarkStart w:id="18" w:name="_Toc20823279"/>
      <w:bookmarkStart w:id="19" w:name="_Toc513029207"/>
      <w:r>
        <w:rPr>
          <w:rFonts w:ascii="仿宋" w:eastAsia="仿宋" w:hAnsi="仿宋" w:cs="仿宋" w:hint="eastAsia"/>
          <w:kern w:val="0"/>
          <w:sz w:val="28"/>
          <w:szCs w:val="28"/>
        </w:rPr>
        <w:t>4.</w:t>
      </w:r>
      <w:r>
        <w:rPr>
          <w:rFonts w:ascii="仿宋" w:eastAsia="仿宋" w:hAnsi="仿宋" w:cs="仿宋" w:hint="eastAsia"/>
          <w:kern w:val="0"/>
          <w:sz w:val="28"/>
          <w:szCs w:val="28"/>
        </w:rPr>
        <w:t>磋商费用</w:t>
      </w:r>
      <w:bookmarkEnd w:id="16"/>
      <w:bookmarkEnd w:id="17"/>
      <w:bookmarkEnd w:id="18"/>
      <w:bookmarkEnd w:id="19"/>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4.1</w:t>
      </w:r>
      <w:r>
        <w:rPr>
          <w:rFonts w:ascii="仿宋" w:eastAsia="仿宋" w:hAnsi="仿宋" w:cs="仿宋" w:hint="eastAsia"/>
          <w:sz w:val="28"/>
          <w:szCs w:val="28"/>
        </w:rPr>
        <w:t xml:space="preserve"> </w:t>
      </w:r>
      <w:r>
        <w:rPr>
          <w:rFonts w:ascii="仿宋" w:eastAsia="仿宋" w:hAnsi="仿宋" w:cs="仿宋" w:hint="eastAsia"/>
          <w:sz w:val="28"/>
          <w:szCs w:val="28"/>
        </w:rPr>
        <w:t>供应商应自行承担所有与参加磋商有关的费用，无论磋商过程中的做法和结果如何，东方华星建设管理（江苏）有限公司（以下简称采购代理机构）在任何情况下均无义务和责任承担这些费用。</w:t>
      </w:r>
    </w:p>
    <w:p w:rsidR="00CD0229" w:rsidRDefault="00C44D76">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4.2</w:t>
      </w:r>
      <w:r>
        <w:rPr>
          <w:rFonts w:ascii="仿宋" w:eastAsia="仿宋" w:hAnsi="仿宋" w:cs="仿宋" w:hint="eastAsia"/>
          <w:kern w:val="0"/>
          <w:sz w:val="28"/>
          <w:szCs w:val="28"/>
        </w:rPr>
        <w:t>采购文件资料费</w:t>
      </w:r>
      <w:r>
        <w:rPr>
          <w:rFonts w:ascii="仿宋" w:eastAsia="仿宋" w:hAnsi="仿宋" w:cs="仿宋" w:hint="eastAsia"/>
          <w:kern w:val="0"/>
          <w:sz w:val="28"/>
          <w:szCs w:val="28"/>
        </w:rPr>
        <w:t>300</w:t>
      </w:r>
      <w:r>
        <w:rPr>
          <w:rFonts w:ascii="仿宋" w:eastAsia="仿宋" w:hAnsi="仿宋" w:cs="仿宋" w:hint="eastAsia"/>
          <w:kern w:val="0"/>
          <w:sz w:val="28"/>
          <w:szCs w:val="28"/>
        </w:rPr>
        <w:t>元</w:t>
      </w:r>
      <w:r>
        <w:rPr>
          <w:rFonts w:ascii="仿宋" w:eastAsia="仿宋" w:hAnsi="仿宋" w:cs="仿宋" w:hint="eastAsia"/>
          <w:kern w:val="0"/>
          <w:sz w:val="28"/>
          <w:szCs w:val="28"/>
        </w:rPr>
        <w:t>/</w:t>
      </w:r>
      <w:r>
        <w:rPr>
          <w:rFonts w:ascii="仿宋" w:eastAsia="仿宋" w:hAnsi="仿宋" w:cs="仿宋" w:hint="eastAsia"/>
          <w:kern w:val="0"/>
          <w:sz w:val="28"/>
          <w:szCs w:val="28"/>
        </w:rPr>
        <w:t>份，提交响应文件时支付给代理机构。</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4.3</w:t>
      </w:r>
      <w:r>
        <w:rPr>
          <w:rFonts w:ascii="仿宋" w:eastAsia="仿宋" w:hAnsi="仿宋" w:cs="仿宋" w:hint="eastAsia"/>
          <w:sz w:val="28"/>
          <w:szCs w:val="28"/>
        </w:rPr>
        <w:t>采购代理费为中标价的</w:t>
      </w:r>
      <w:r>
        <w:rPr>
          <w:rFonts w:ascii="仿宋" w:eastAsia="仿宋" w:hAnsi="仿宋" w:cs="仿宋" w:hint="eastAsia"/>
          <w:sz w:val="28"/>
          <w:szCs w:val="28"/>
        </w:rPr>
        <w:t>1.5%</w:t>
      </w:r>
      <w:r>
        <w:rPr>
          <w:rFonts w:ascii="仿宋" w:eastAsia="仿宋" w:hAnsi="仿宋" w:cs="仿宋" w:hint="eastAsia"/>
          <w:sz w:val="28"/>
          <w:szCs w:val="28"/>
        </w:rPr>
        <w:t>，评审费用按南通市财政局通财购（</w:t>
      </w:r>
      <w:r>
        <w:rPr>
          <w:rFonts w:ascii="仿宋" w:eastAsia="仿宋" w:hAnsi="仿宋" w:cs="仿宋" w:hint="eastAsia"/>
          <w:sz w:val="28"/>
          <w:szCs w:val="28"/>
        </w:rPr>
        <w:t>2018</w:t>
      </w:r>
      <w:r>
        <w:rPr>
          <w:rFonts w:ascii="仿宋" w:eastAsia="仿宋" w:hAnsi="仿宋" w:cs="仿宋" w:hint="eastAsia"/>
          <w:sz w:val="28"/>
          <w:szCs w:val="28"/>
        </w:rPr>
        <w:t>）</w:t>
      </w:r>
      <w:r>
        <w:rPr>
          <w:rFonts w:ascii="仿宋" w:eastAsia="仿宋" w:hAnsi="仿宋" w:cs="仿宋" w:hint="eastAsia"/>
          <w:sz w:val="28"/>
          <w:szCs w:val="28"/>
        </w:rPr>
        <w:t>18</w:t>
      </w:r>
      <w:r>
        <w:rPr>
          <w:rFonts w:ascii="仿宋" w:eastAsia="仿宋" w:hAnsi="仿宋" w:cs="仿宋" w:hint="eastAsia"/>
          <w:sz w:val="28"/>
          <w:szCs w:val="28"/>
        </w:rPr>
        <w:t>号文件执行，代理费、评委费由成交供应商在定标后支付给代理机构，投标供应商须综合考虑在磋商响应报价内</w:t>
      </w:r>
      <w:r>
        <w:rPr>
          <w:rFonts w:ascii="仿宋" w:eastAsia="仿宋" w:hAnsi="仿宋" w:cs="仿宋" w:hint="eastAsia"/>
          <w:sz w:val="28"/>
          <w:szCs w:val="28"/>
        </w:rPr>
        <w:t>(</w:t>
      </w:r>
      <w:r>
        <w:rPr>
          <w:rFonts w:ascii="仿宋" w:eastAsia="仿宋" w:hAnsi="仿宋" w:cs="仿宋" w:hint="eastAsia"/>
          <w:sz w:val="28"/>
          <w:szCs w:val="28"/>
        </w:rPr>
        <w:t>不单列）。</w:t>
      </w:r>
    </w:p>
    <w:p w:rsidR="00CD0229" w:rsidRDefault="00C44D76">
      <w:pPr>
        <w:keepNext/>
        <w:adjustRightInd w:val="0"/>
        <w:snapToGrid w:val="0"/>
        <w:spacing w:line="500" w:lineRule="exact"/>
        <w:ind w:firstLineChars="200" w:firstLine="560"/>
        <w:outlineLvl w:val="3"/>
        <w:rPr>
          <w:rFonts w:ascii="仿宋" w:eastAsia="仿宋" w:hAnsi="仿宋" w:cs="仿宋"/>
          <w:b/>
          <w:bCs/>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磋商文件的约束力</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5.1</w:t>
      </w:r>
      <w:r>
        <w:rPr>
          <w:rFonts w:ascii="仿宋" w:eastAsia="仿宋" w:hAnsi="仿宋" w:cs="仿宋" w:hint="eastAsia"/>
          <w:sz w:val="28"/>
          <w:szCs w:val="28"/>
        </w:rPr>
        <w:t xml:space="preserve"> </w:t>
      </w:r>
      <w:r>
        <w:rPr>
          <w:rFonts w:ascii="仿宋" w:eastAsia="仿宋" w:hAnsi="仿宋" w:cs="仿宋" w:hint="eastAsia"/>
          <w:sz w:val="28"/>
          <w:szCs w:val="28"/>
        </w:rPr>
        <w:t>供应商一旦参加本项目采购活动，即被认为接受了本磋商文件的规定和约束。</w:t>
      </w:r>
    </w:p>
    <w:p w:rsidR="00CD0229" w:rsidRDefault="00C44D76">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6.</w:t>
      </w:r>
      <w:r>
        <w:rPr>
          <w:rFonts w:ascii="仿宋" w:eastAsia="仿宋" w:hAnsi="仿宋" w:cs="仿宋" w:hint="eastAsia"/>
          <w:kern w:val="0"/>
          <w:sz w:val="28"/>
          <w:szCs w:val="28"/>
        </w:rPr>
        <w:t>磋商文件的解释</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6.1</w:t>
      </w:r>
      <w:r>
        <w:rPr>
          <w:rFonts w:ascii="仿宋" w:eastAsia="仿宋" w:hAnsi="仿宋" w:cs="仿宋" w:hint="eastAsia"/>
          <w:sz w:val="28"/>
          <w:szCs w:val="28"/>
        </w:rPr>
        <w:t>磋商文件需求部分（供应商资格要求、项目需求、商务技术评分标准）由采购人解释，其它部分由采购代理机构解释。</w:t>
      </w:r>
    </w:p>
    <w:p w:rsidR="00CD0229" w:rsidRDefault="00C44D76">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20" w:name="_Toc16938525"/>
      <w:bookmarkStart w:id="21" w:name="_Toc20823281"/>
      <w:bookmarkStart w:id="22" w:name="_Toc120614215"/>
      <w:bookmarkStart w:id="23" w:name="_Toc513029209"/>
      <w:r>
        <w:rPr>
          <w:rFonts w:ascii="仿宋" w:eastAsia="仿宋" w:hAnsi="仿宋" w:cs="仿宋" w:hint="eastAsia"/>
          <w:b/>
          <w:bCs/>
          <w:kern w:val="0"/>
          <w:sz w:val="28"/>
          <w:szCs w:val="28"/>
        </w:rPr>
        <w:lastRenderedPageBreak/>
        <w:t>二、磋商文件</w:t>
      </w:r>
      <w:bookmarkEnd w:id="20"/>
      <w:bookmarkEnd w:id="21"/>
      <w:bookmarkEnd w:id="22"/>
      <w:bookmarkEnd w:id="23"/>
    </w:p>
    <w:p w:rsidR="00CD0229" w:rsidRDefault="00C44D76">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24" w:name="_Toc16938526"/>
      <w:bookmarkStart w:id="25" w:name="_Toc20823282"/>
      <w:bookmarkStart w:id="26" w:name="_Toc513029210"/>
      <w:r>
        <w:rPr>
          <w:rFonts w:ascii="仿宋" w:eastAsia="仿宋" w:hAnsi="仿宋" w:cs="仿宋" w:hint="eastAsia"/>
          <w:kern w:val="0"/>
          <w:sz w:val="28"/>
          <w:szCs w:val="28"/>
        </w:rPr>
        <w:t>1.</w:t>
      </w:r>
      <w:r>
        <w:rPr>
          <w:rFonts w:ascii="仿宋" w:eastAsia="仿宋" w:hAnsi="仿宋" w:cs="仿宋" w:hint="eastAsia"/>
          <w:kern w:val="0"/>
          <w:sz w:val="28"/>
          <w:szCs w:val="28"/>
        </w:rPr>
        <w:t>磋商文件构成</w:t>
      </w:r>
      <w:bookmarkEnd w:id="24"/>
      <w:bookmarkEnd w:id="25"/>
      <w:bookmarkEnd w:id="26"/>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1.1</w:t>
      </w:r>
      <w:r>
        <w:rPr>
          <w:rFonts w:ascii="仿宋" w:eastAsia="仿宋" w:hAnsi="仿宋" w:cs="仿宋" w:hint="eastAsia"/>
          <w:sz w:val="28"/>
          <w:szCs w:val="28"/>
        </w:rPr>
        <w:t xml:space="preserve"> </w:t>
      </w:r>
      <w:r>
        <w:rPr>
          <w:rFonts w:ascii="仿宋" w:eastAsia="仿宋" w:hAnsi="仿宋" w:cs="仿宋" w:hint="eastAsia"/>
          <w:sz w:val="28"/>
          <w:szCs w:val="28"/>
        </w:rPr>
        <w:t>磋商文件由以下部分组成：</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）磋商公告</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）磋商须知</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）项目需求</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）评审方法和评审标准</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）响应文件组成</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）附件</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请仔细检查磋商文件是否齐全，如有缺漏请立即与采购代理机构联系解决。</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1.2</w:t>
      </w:r>
      <w:r>
        <w:rPr>
          <w:rFonts w:ascii="仿宋" w:eastAsia="仿宋" w:hAnsi="仿宋" w:cs="仿宋" w:hint="eastAsia"/>
          <w:sz w:val="28"/>
          <w:szCs w:val="28"/>
        </w:rPr>
        <w:t xml:space="preserve"> </w:t>
      </w:r>
      <w:r>
        <w:rPr>
          <w:rFonts w:ascii="仿宋" w:eastAsia="仿宋" w:hAnsi="仿宋" w:cs="仿宋" w:hint="eastAsia"/>
          <w:sz w:val="28"/>
          <w:szCs w:val="28"/>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rsidR="00CD0229" w:rsidRDefault="00C44D76">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27" w:name="_Toc462564070"/>
      <w:bookmarkStart w:id="28" w:name="_Toc16938527"/>
      <w:bookmarkStart w:id="29" w:name="_Toc513029211"/>
      <w:bookmarkStart w:id="30" w:name="_Toc20823283"/>
      <w:r>
        <w:rPr>
          <w:rFonts w:ascii="仿宋" w:eastAsia="仿宋" w:hAnsi="仿宋" w:cs="仿宋" w:hint="eastAsia"/>
          <w:kern w:val="0"/>
          <w:sz w:val="28"/>
          <w:szCs w:val="28"/>
        </w:rPr>
        <w:t>2.</w:t>
      </w:r>
      <w:r>
        <w:rPr>
          <w:rFonts w:ascii="仿宋" w:eastAsia="仿宋" w:hAnsi="仿宋" w:cs="仿宋" w:hint="eastAsia"/>
          <w:kern w:val="0"/>
          <w:sz w:val="28"/>
          <w:szCs w:val="28"/>
        </w:rPr>
        <w:t>磋商文件的澄清</w:t>
      </w:r>
      <w:bookmarkEnd w:id="27"/>
      <w:bookmarkEnd w:id="28"/>
      <w:bookmarkEnd w:id="29"/>
      <w:bookmarkEnd w:id="30"/>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2.1</w:t>
      </w:r>
      <w:r>
        <w:rPr>
          <w:rFonts w:ascii="仿宋" w:eastAsia="仿宋" w:hAnsi="仿宋" w:cs="仿宋" w:hint="eastAsia"/>
          <w:sz w:val="28"/>
          <w:szCs w:val="28"/>
        </w:rPr>
        <w:t xml:space="preserve"> </w:t>
      </w:r>
      <w:r>
        <w:rPr>
          <w:rFonts w:ascii="仿宋" w:eastAsia="仿宋" w:hAnsi="仿宋" w:cs="仿宋" w:hint="eastAsia"/>
          <w:sz w:val="28"/>
          <w:szCs w:val="28"/>
        </w:rPr>
        <w:t>任何要求对磋商文件进行澄清的供应商，应在提交首次响应文件截止时间五日前按磋商公告中的通讯地址，以书面形式通知采购人。采购</w:t>
      </w:r>
      <w:r>
        <w:rPr>
          <w:rFonts w:ascii="仿宋" w:eastAsia="仿宋" w:hAnsi="仿宋" w:cs="仿宋" w:hint="eastAsia"/>
          <w:sz w:val="28"/>
          <w:szCs w:val="28"/>
        </w:rPr>
        <w:t>人有权对发出的磋商文件进行必要的澄清或修改。</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采购人视情组织答疑会</w:t>
      </w:r>
    </w:p>
    <w:p w:rsidR="00CD0229" w:rsidRDefault="00C44D76">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31" w:name="_Toc513029212"/>
      <w:bookmarkStart w:id="32" w:name="_Toc16938528"/>
      <w:bookmarkStart w:id="33" w:name="_Toc462564071"/>
      <w:bookmarkStart w:id="34" w:name="_Toc20823284"/>
      <w:r>
        <w:rPr>
          <w:rFonts w:ascii="仿宋" w:eastAsia="仿宋" w:hAnsi="仿宋" w:cs="仿宋" w:hint="eastAsia"/>
          <w:kern w:val="0"/>
          <w:sz w:val="28"/>
          <w:szCs w:val="28"/>
        </w:rPr>
        <w:t>3.</w:t>
      </w:r>
      <w:r>
        <w:rPr>
          <w:rFonts w:ascii="仿宋" w:eastAsia="仿宋" w:hAnsi="仿宋" w:cs="仿宋" w:hint="eastAsia"/>
          <w:kern w:val="0"/>
          <w:sz w:val="28"/>
          <w:szCs w:val="28"/>
        </w:rPr>
        <w:t>磋商文件的修改</w:t>
      </w:r>
      <w:bookmarkEnd w:id="31"/>
      <w:bookmarkEnd w:id="32"/>
      <w:bookmarkEnd w:id="33"/>
      <w:bookmarkEnd w:id="34"/>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3.1</w:t>
      </w:r>
      <w:r>
        <w:rPr>
          <w:rFonts w:ascii="仿宋" w:eastAsia="仿宋" w:hAnsi="仿宋" w:cs="仿宋" w:hint="eastAsia"/>
          <w:sz w:val="28"/>
          <w:szCs w:val="28"/>
        </w:rPr>
        <w:t xml:space="preserve"> </w:t>
      </w:r>
      <w:r>
        <w:rPr>
          <w:rFonts w:ascii="仿宋" w:eastAsia="仿宋" w:hAnsi="仿宋" w:cs="仿宋" w:hint="eastAsia"/>
          <w:sz w:val="28"/>
          <w:szCs w:val="28"/>
        </w:rPr>
        <w:t>在响应文件提交截止时间前，采购代理机构可以对磋商文件进行修改。</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 xml:space="preserve">3.2 </w:t>
      </w:r>
      <w:r>
        <w:rPr>
          <w:rFonts w:ascii="仿宋" w:eastAsia="仿宋" w:hAnsi="仿宋" w:cs="仿宋" w:hint="eastAsia"/>
          <w:sz w:val="28"/>
          <w:szCs w:val="28"/>
        </w:rPr>
        <w:t>采购代理机构有权按照法定的要求推迟响应文件提交截止日期和磋商日期。</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 xml:space="preserve">3.3 </w:t>
      </w:r>
      <w:r>
        <w:rPr>
          <w:rFonts w:ascii="仿宋" w:eastAsia="仿宋" w:hAnsi="仿宋" w:cs="仿宋" w:hint="eastAsia"/>
          <w:sz w:val="28"/>
          <w:szCs w:val="28"/>
        </w:rPr>
        <w:t>磋商文件的修改将在南通职业大学网站公布，补充文件将作为磋商文件的组成部分，并对供应商具有约束力。</w:t>
      </w:r>
    </w:p>
    <w:p w:rsidR="00CD0229" w:rsidRDefault="00C44D76">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35" w:name="_Toc120614216"/>
      <w:bookmarkStart w:id="36" w:name="_Toc513029213"/>
      <w:bookmarkStart w:id="37" w:name="_Toc462564072"/>
      <w:bookmarkStart w:id="38" w:name="_Toc16938529"/>
      <w:bookmarkStart w:id="39" w:name="_Toc20823285"/>
      <w:r>
        <w:rPr>
          <w:rFonts w:ascii="仿宋" w:eastAsia="仿宋" w:hAnsi="仿宋" w:cs="仿宋" w:hint="eastAsia"/>
          <w:b/>
          <w:bCs/>
          <w:kern w:val="0"/>
          <w:sz w:val="28"/>
          <w:szCs w:val="28"/>
        </w:rPr>
        <w:lastRenderedPageBreak/>
        <w:t>三、响应文件的编制</w:t>
      </w:r>
      <w:bookmarkEnd w:id="35"/>
      <w:bookmarkEnd w:id="36"/>
      <w:bookmarkEnd w:id="37"/>
      <w:bookmarkEnd w:id="38"/>
      <w:bookmarkEnd w:id="39"/>
    </w:p>
    <w:p w:rsidR="00CD0229" w:rsidRDefault="00C44D76">
      <w:pPr>
        <w:keepNext/>
        <w:adjustRightInd w:val="0"/>
        <w:snapToGrid w:val="0"/>
        <w:spacing w:line="500" w:lineRule="exact"/>
        <w:ind w:firstLineChars="200" w:firstLine="560"/>
        <w:outlineLvl w:val="3"/>
        <w:rPr>
          <w:rFonts w:ascii="仿宋" w:eastAsia="仿宋" w:hAnsi="仿宋" w:cs="仿宋"/>
          <w:bCs/>
          <w:kern w:val="0"/>
          <w:sz w:val="28"/>
          <w:szCs w:val="28"/>
        </w:rPr>
      </w:pPr>
      <w:bookmarkStart w:id="40" w:name="_Toc513029214"/>
      <w:bookmarkStart w:id="41" w:name="_Toc16938530"/>
      <w:bookmarkStart w:id="42" w:name="_Toc462564073"/>
      <w:bookmarkStart w:id="43" w:name="_Toc20823286"/>
      <w:r>
        <w:rPr>
          <w:rFonts w:ascii="仿宋" w:eastAsia="仿宋" w:hAnsi="仿宋" w:cs="仿宋" w:hint="eastAsia"/>
          <w:kern w:val="0"/>
          <w:sz w:val="28"/>
          <w:szCs w:val="28"/>
        </w:rPr>
        <w:t>1.</w:t>
      </w:r>
      <w:r>
        <w:rPr>
          <w:rFonts w:ascii="仿宋" w:eastAsia="仿宋" w:hAnsi="仿宋" w:cs="仿宋" w:hint="eastAsia"/>
          <w:kern w:val="0"/>
          <w:sz w:val="28"/>
          <w:szCs w:val="28"/>
        </w:rPr>
        <w:t>响应文件的语言及度量衡单位</w:t>
      </w:r>
      <w:bookmarkEnd w:id="40"/>
      <w:bookmarkEnd w:id="41"/>
      <w:bookmarkEnd w:id="42"/>
      <w:bookmarkEnd w:id="43"/>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1.1</w:t>
      </w:r>
      <w:r>
        <w:rPr>
          <w:rFonts w:ascii="仿宋" w:eastAsia="仿宋" w:hAnsi="仿宋" w:cs="仿宋" w:hint="eastAsia"/>
          <w:sz w:val="28"/>
          <w:szCs w:val="28"/>
        </w:rPr>
        <w:t>供应商提交的响应文件以及供应商与采购代理机构及采购人就有关磋商的所有来往通知、函件和文件均应使用</w:t>
      </w:r>
      <w:r>
        <w:rPr>
          <w:rFonts w:ascii="仿宋" w:eastAsia="仿宋" w:hAnsi="仿宋" w:cs="仿宋" w:hint="eastAsia"/>
          <w:bCs/>
          <w:sz w:val="28"/>
          <w:szCs w:val="28"/>
        </w:rPr>
        <w:t>简体中文</w:t>
      </w:r>
      <w:r>
        <w:rPr>
          <w:rFonts w:ascii="仿宋" w:eastAsia="仿宋" w:hAnsi="仿宋" w:cs="仿宋" w:hint="eastAsia"/>
          <w:sz w:val="28"/>
          <w:szCs w:val="28"/>
        </w:rPr>
        <w:t>。</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1.2</w:t>
      </w:r>
      <w:r>
        <w:rPr>
          <w:rFonts w:ascii="仿宋" w:eastAsia="仿宋" w:hAnsi="仿宋" w:cs="仿宋" w:hint="eastAsia"/>
          <w:sz w:val="28"/>
          <w:szCs w:val="28"/>
        </w:rPr>
        <w:t xml:space="preserve"> </w:t>
      </w:r>
      <w:r>
        <w:rPr>
          <w:rFonts w:ascii="仿宋" w:eastAsia="仿宋" w:hAnsi="仿宋" w:cs="仿宋" w:hint="eastAsia"/>
          <w:sz w:val="28"/>
          <w:szCs w:val="28"/>
        </w:rPr>
        <w:t>除技术性能另有规定外，响应文件所使用的度量衡单位，均须采用国家法定计量单位。</w:t>
      </w:r>
    </w:p>
    <w:p w:rsidR="00CD0229" w:rsidRDefault="00C44D76">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44" w:name="_Toc16938531"/>
      <w:bookmarkStart w:id="45" w:name="_Toc462564074"/>
      <w:bookmarkStart w:id="46" w:name="_Toc513029215"/>
      <w:bookmarkStart w:id="47" w:name="_Toc20823287"/>
      <w:r>
        <w:rPr>
          <w:rFonts w:ascii="仿宋" w:eastAsia="仿宋" w:hAnsi="仿宋" w:cs="仿宋" w:hint="eastAsia"/>
          <w:kern w:val="0"/>
          <w:sz w:val="28"/>
          <w:szCs w:val="28"/>
        </w:rPr>
        <w:t>2.</w:t>
      </w:r>
      <w:r>
        <w:rPr>
          <w:rFonts w:ascii="仿宋" w:eastAsia="仿宋" w:hAnsi="仿宋" w:cs="仿宋" w:hint="eastAsia"/>
          <w:kern w:val="0"/>
          <w:sz w:val="28"/>
          <w:szCs w:val="28"/>
        </w:rPr>
        <w:t>响应文件构成</w:t>
      </w:r>
      <w:bookmarkEnd w:id="44"/>
      <w:bookmarkEnd w:id="45"/>
      <w:bookmarkEnd w:id="46"/>
      <w:bookmarkEnd w:id="47"/>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2.1</w:t>
      </w:r>
      <w:r>
        <w:rPr>
          <w:rFonts w:ascii="仿宋" w:eastAsia="仿宋" w:hAnsi="仿宋" w:cs="仿宋" w:hint="eastAsia"/>
          <w:sz w:val="28"/>
          <w:szCs w:val="28"/>
        </w:rPr>
        <w:t xml:space="preserve"> </w:t>
      </w:r>
      <w:r>
        <w:rPr>
          <w:rFonts w:ascii="仿宋" w:eastAsia="仿宋" w:hAnsi="仿宋" w:cs="仿宋" w:hint="eastAsia"/>
          <w:sz w:val="28"/>
          <w:szCs w:val="28"/>
        </w:rPr>
        <w:t>供应商编写的响应文件应包括资格审查证明材料文件、商务技术标文件、价格标文件。供应商按“第五部分</w:t>
      </w:r>
      <w:r>
        <w:rPr>
          <w:rFonts w:ascii="仿宋" w:eastAsia="仿宋" w:hAnsi="仿宋" w:cs="仿宋" w:hint="eastAsia"/>
          <w:sz w:val="28"/>
          <w:szCs w:val="28"/>
        </w:rPr>
        <w:t xml:space="preserve"> </w:t>
      </w:r>
      <w:r>
        <w:rPr>
          <w:rFonts w:ascii="仿宋" w:eastAsia="仿宋" w:hAnsi="仿宋" w:cs="仿宋" w:hint="eastAsia"/>
          <w:sz w:val="28"/>
          <w:szCs w:val="28"/>
        </w:rPr>
        <w:t>响应文件组成”要求编写响应文件。</w:t>
      </w:r>
    </w:p>
    <w:p w:rsidR="00CD0229" w:rsidRDefault="00C44D76">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48" w:name="_Hlt26670360"/>
      <w:bookmarkStart w:id="49" w:name="_Hlt26954838"/>
      <w:bookmarkStart w:id="50" w:name="_Hlt26668975"/>
      <w:bookmarkStart w:id="51" w:name="_Toc49090511"/>
      <w:bookmarkStart w:id="52" w:name="_Toc14577360"/>
      <w:bookmarkEnd w:id="48"/>
      <w:bookmarkEnd w:id="49"/>
      <w:bookmarkEnd w:id="50"/>
      <w:r>
        <w:rPr>
          <w:rFonts w:ascii="仿宋" w:eastAsia="仿宋" w:hAnsi="仿宋" w:cs="仿宋" w:hint="eastAsia"/>
          <w:kern w:val="0"/>
          <w:sz w:val="28"/>
          <w:szCs w:val="28"/>
        </w:rPr>
        <w:t>3.</w:t>
      </w:r>
      <w:bookmarkEnd w:id="51"/>
      <w:bookmarkEnd w:id="52"/>
      <w:r>
        <w:rPr>
          <w:rFonts w:ascii="仿宋" w:eastAsia="仿宋" w:hAnsi="仿宋" w:cs="仿宋" w:hint="eastAsia"/>
          <w:kern w:val="0"/>
          <w:sz w:val="28"/>
          <w:szCs w:val="28"/>
        </w:rPr>
        <w:t>磋商响应有效期</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3.1</w:t>
      </w:r>
      <w:r>
        <w:rPr>
          <w:rFonts w:ascii="仿宋" w:eastAsia="仿宋" w:hAnsi="仿宋" w:cs="仿宋" w:hint="eastAsia"/>
          <w:bCs/>
          <w:sz w:val="28"/>
          <w:szCs w:val="28"/>
        </w:rPr>
        <w:t>磋商响应有效期为采购代理机构规定的响应文件</w:t>
      </w:r>
      <w:r>
        <w:rPr>
          <w:rFonts w:ascii="仿宋" w:eastAsia="仿宋" w:hAnsi="仿宋" w:cs="仿宋" w:hint="eastAsia"/>
          <w:sz w:val="28"/>
          <w:szCs w:val="28"/>
        </w:rPr>
        <w:t>提交</w:t>
      </w:r>
      <w:r>
        <w:rPr>
          <w:rFonts w:ascii="仿宋" w:eastAsia="仿宋" w:hAnsi="仿宋" w:cs="仿宋" w:hint="eastAsia"/>
          <w:bCs/>
          <w:sz w:val="28"/>
          <w:szCs w:val="28"/>
        </w:rPr>
        <w:t>截止时间后</w:t>
      </w:r>
      <w:r>
        <w:rPr>
          <w:rFonts w:ascii="仿宋" w:eastAsia="仿宋" w:hAnsi="仿宋" w:cs="仿宋" w:hint="eastAsia"/>
          <w:b/>
          <w:sz w:val="28"/>
          <w:szCs w:val="28"/>
          <w:u w:val="single"/>
        </w:rPr>
        <w:t>六十（</w:t>
      </w:r>
      <w:r>
        <w:rPr>
          <w:rFonts w:ascii="仿宋" w:eastAsia="仿宋" w:hAnsi="仿宋" w:cs="仿宋" w:hint="eastAsia"/>
          <w:b/>
          <w:sz w:val="28"/>
          <w:szCs w:val="28"/>
          <w:u w:val="single"/>
        </w:rPr>
        <w:t>60</w:t>
      </w:r>
      <w:r>
        <w:rPr>
          <w:rFonts w:ascii="仿宋" w:eastAsia="仿宋" w:hAnsi="仿宋" w:cs="仿宋" w:hint="eastAsia"/>
          <w:b/>
          <w:sz w:val="28"/>
          <w:szCs w:val="28"/>
          <w:u w:val="single"/>
        </w:rPr>
        <w:t>）天</w:t>
      </w:r>
      <w:r>
        <w:rPr>
          <w:rFonts w:ascii="仿宋" w:eastAsia="仿宋" w:hAnsi="仿宋" w:cs="仿宋" w:hint="eastAsia"/>
          <w:bCs/>
          <w:sz w:val="28"/>
          <w:szCs w:val="28"/>
        </w:rPr>
        <w:t>。磋商响应有效期比规定短的将被视为非实质性响应而予以拒绝。</w:t>
      </w:r>
    </w:p>
    <w:p w:rsidR="00CD0229" w:rsidRDefault="00C44D76">
      <w:pPr>
        <w:keepNext/>
        <w:adjustRightInd w:val="0"/>
        <w:snapToGrid w:val="0"/>
        <w:spacing w:line="500" w:lineRule="exact"/>
        <w:ind w:firstLineChars="200" w:firstLine="560"/>
        <w:outlineLvl w:val="3"/>
        <w:rPr>
          <w:rFonts w:ascii="仿宋" w:eastAsia="仿宋" w:hAnsi="仿宋" w:cs="仿宋"/>
          <w:b/>
          <w:bCs/>
          <w:kern w:val="0"/>
          <w:sz w:val="28"/>
          <w:szCs w:val="28"/>
        </w:rPr>
      </w:pPr>
      <w:r>
        <w:rPr>
          <w:rFonts w:ascii="仿宋" w:eastAsia="仿宋" w:hAnsi="仿宋" w:cs="仿宋" w:hint="eastAsia"/>
          <w:kern w:val="0"/>
          <w:sz w:val="28"/>
          <w:szCs w:val="28"/>
        </w:rPr>
        <w:t xml:space="preserve">4. </w:t>
      </w:r>
      <w:r>
        <w:rPr>
          <w:rFonts w:ascii="仿宋" w:eastAsia="仿宋" w:hAnsi="仿宋" w:cs="仿宋" w:hint="eastAsia"/>
          <w:kern w:val="0"/>
          <w:sz w:val="28"/>
          <w:szCs w:val="28"/>
        </w:rPr>
        <w:t>磋商响应有效期的延长</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4.1</w:t>
      </w:r>
      <w:r>
        <w:rPr>
          <w:rFonts w:ascii="仿宋" w:eastAsia="仿宋" w:hAnsi="仿宋" w:cs="仿宋" w:hint="eastAsia"/>
          <w:bCs/>
          <w:sz w:val="28"/>
          <w:szCs w:val="28"/>
        </w:rPr>
        <w:t>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ascii="仿宋" w:eastAsia="仿宋" w:hAnsi="仿宋" w:cs="仿宋" w:hint="eastAsia"/>
          <w:sz w:val="28"/>
          <w:szCs w:val="28"/>
        </w:rPr>
        <w:t>受磋商响应有效期约束的所有权利与义务均延长至新的有效期</w:t>
      </w:r>
      <w:r>
        <w:rPr>
          <w:rFonts w:ascii="仿宋" w:eastAsia="仿宋" w:hAnsi="仿宋" w:cs="仿宋" w:hint="eastAsia"/>
          <w:bCs/>
          <w:sz w:val="28"/>
          <w:szCs w:val="28"/>
        </w:rPr>
        <w:t>。</w:t>
      </w:r>
    </w:p>
    <w:p w:rsidR="00CD0229" w:rsidRDefault="00C44D76">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53" w:name="_Hlt26954739"/>
      <w:bookmarkStart w:id="54" w:name="_Hlt26954852"/>
      <w:bookmarkStart w:id="55" w:name="_Toc20823296"/>
      <w:bookmarkStart w:id="56" w:name="_Toc513029224"/>
      <w:bookmarkStart w:id="57" w:name="_Toc16938540"/>
      <w:bookmarkStart w:id="58" w:name="_Toc120614217"/>
      <w:bookmarkEnd w:id="53"/>
      <w:bookmarkEnd w:id="54"/>
      <w:r>
        <w:rPr>
          <w:rFonts w:ascii="仿宋" w:eastAsia="仿宋" w:hAnsi="仿宋" w:cs="仿宋" w:hint="eastAsia"/>
          <w:b/>
          <w:bCs/>
          <w:kern w:val="0"/>
          <w:sz w:val="28"/>
          <w:szCs w:val="28"/>
        </w:rPr>
        <w:t>四、响应文件的提交</w:t>
      </w:r>
      <w:bookmarkEnd w:id="55"/>
      <w:bookmarkEnd w:id="56"/>
      <w:bookmarkEnd w:id="57"/>
      <w:bookmarkEnd w:id="58"/>
    </w:p>
    <w:p w:rsidR="00CD0229" w:rsidRDefault="00C44D76">
      <w:pPr>
        <w:adjustRightInd w:val="0"/>
        <w:snapToGrid w:val="0"/>
        <w:spacing w:line="500" w:lineRule="exact"/>
        <w:ind w:firstLineChars="200" w:firstLine="560"/>
        <w:rPr>
          <w:rFonts w:ascii="仿宋" w:eastAsia="仿宋" w:hAnsi="仿宋" w:cs="仿宋"/>
          <w:bCs/>
          <w:sz w:val="28"/>
          <w:szCs w:val="28"/>
        </w:rPr>
      </w:pPr>
      <w:bookmarkStart w:id="59" w:name="_Toc120614218"/>
      <w:bookmarkStart w:id="60" w:name="_Toc513029229"/>
      <w:bookmarkStart w:id="61" w:name="_Toc16938545"/>
      <w:bookmarkStart w:id="62" w:name="_Toc20823301"/>
      <w:r>
        <w:rPr>
          <w:rFonts w:ascii="仿宋" w:eastAsia="仿宋" w:hAnsi="仿宋" w:cs="仿宋" w:hint="eastAsia"/>
          <w:bCs/>
          <w:sz w:val="28"/>
          <w:szCs w:val="28"/>
        </w:rPr>
        <w:t>1.</w:t>
      </w:r>
      <w:r>
        <w:rPr>
          <w:rFonts w:ascii="仿宋" w:eastAsia="仿宋" w:hAnsi="仿宋" w:cs="仿宋" w:hint="eastAsia"/>
          <w:bCs/>
          <w:sz w:val="28"/>
          <w:szCs w:val="28"/>
        </w:rPr>
        <w:t>响应文件的提交</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1.1</w:t>
      </w:r>
      <w:r>
        <w:rPr>
          <w:rFonts w:ascii="仿宋" w:eastAsia="仿宋" w:hAnsi="仿宋" w:cs="仿宋" w:hint="eastAsia"/>
          <w:bCs/>
          <w:sz w:val="28"/>
          <w:szCs w:val="28"/>
        </w:rPr>
        <w:t>响应文件三部分内容（资格审查文件、商务技术文件、价格文件）须分别单独密封，并牢固装订成册，不得相互混淆。价格文件不得出现于其他响应文件中。</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1.2</w:t>
      </w:r>
      <w:r>
        <w:rPr>
          <w:rFonts w:ascii="仿宋" w:eastAsia="仿宋" w:hAnsi="仿宋" w:cs="仿宋" w:hint="eastAsia"/>
          <w:bCs/>
          <w:sz w:val="28"/>
          <w:szCs w:val="28"/>
        </w:rPr>
        <w:t>响应文件每一</w:t>
      </w:r>
      <w:r>
        <w:rPr>
          <w:rFonts w:ascii="仿宋" w:eastAsia="仿宋" w:hAnsi="仿宋" w:cs="仿宋" w:hint="eastAsia"/>
          <w:bCs/>
          <w:sz w:val="28"/>
          <w:szCs w:val="28"/>
        </w:rPr>
        <w:t>部分内容均须提供“一正、两副”纸质响应文</w:t>
      </w:r>
      <w:r>
        <w:rPr>
          <w:rFonts w:ascii="仿宋" w:eastAsia="仿宋" w:hAnsi="仿宋" w:cs="仿宋" w:hint="eastAsia"/>
          <w:bCs/>
          <w:sz w:val="28"/>
          <w:szCs w:val="28"/>
        </w:rPr>
        <w:lastRenderedPageBreak/>
        <w:t>件，并将正本、副本及图纸类等（如需提供图纸等其它资料的话）合并密封，统一装在一个密封袋或密封箱内（如有</w:t>
      </w:r>
      <w:r>
        <w:rPr>
          <w:rFonts w:ascii="仿宋" w:eastAsia="仿宋" w:hAnsi="仿宋" w:cs="仿宋" w:hint="eastAsia"/>
          <w:bCs/>
          <w:sz w:val="28"/>
          <w:szCs w:val="28"/>
        </w:rPr>
        <w:t>A3</w:t>
      </w:r>
      <w:r>
        <w:rPr>
          <w:rFonts w:ascii="仿宋" w:eastAsia="仿宋" w:hAnsi="仿宋" w:cs="仿宋" w:hint="eastAsia"/>
          <w:bCs/>
          <w:sz w:val="28"/>
          <w:szCs w:val="28"/>
        </w:rPr>
        <w:t>大小的图纸类，可单独密封）。</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1.3</w:t>
      </w:r>
      <w:r>
        <w:rPr>
          <w:rFonts w:ascii="仿宋" w:eastAsia="仿宋" w:hAnsi="仿宋" w:cs="仿宋" w:hint="eastAsia"/>
          <w:bCs/>
          <w:sz w:val="28"/>
          <w:szCs w:val="28"/>
        </w:rPr>
        <w:t>纸质响应文件须采用</w:t>
      </w:r>
      <w:r>
        <w:rPr>
          <w:rFonts w:ascii="仿宋" w:eastAsia="仿宋" w:hAnsi="仿宋" w:cs="仿宋" w:hint="eastAsia"/>
          <w:bCs/>
          <w:sz w:val="28"/>
          <w:szCs w:val="28"/>
        </w:rPr>
        <w:t>A4</w:t>
      </w:r>
      <w:r>
        <w:rPr>
          <w:rFonts w:ascii="仿宋" w:eastAsia="仿宋" w:hAnsi="仿宋" w:cs="仿宋" w:hint="eastAsia"/>
          <w:bCs/>
          <w:sz w:val="28"/>
          <w:szCs w:val="28"/>
        </w:rPr>
        <w:t>纸（图纸等除外），正本须打印并由法定代表人或授权人签字并加盖单位印章。副本可复印，但须加盖单位印章。文件内容中不得行间插字、涂改、增删，如修补错漏处，须由响应文件签署人签字并加盖公章。</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1.4</w:t>
      </w:r>
      <w:r>
        <w:rPr>
          <w:rFonts w:ascii="仿宋" w:eastAsia="仿宋" w:hAnsi="仿宋" w:cs="仿宋" w:hint="eastAsia"/>
          <w:bCs/>
          <w:sz w:val="28"/>
          <w:szCs w:val="28"/>
        </w:rPr>
        <w:t>响应文件密封后封袋封面应标明响应文件项目名称、供应商名称等关键信息并加盖单位公章。</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1.5</w:t>
      </w:r>
      <w:r>
        <w:rPr>
          <w:rFonts w:ascii="仿宋" w:eastAsia="仿宋" w:hAnsi="仿宋" w:cs="仿宋" w:hint="eastAsia"/>
          <w:bCs/>
          <w:sz w:val="28"/>
          <w:szCs w:val="28"/>
        </w:rPr>
        <w:t>递交时间：供应商须在规定的</w:t>
      </w:r>
      <w:r>
        <w:rPr>
          <w:rFonts w:ascii="仿宋" w:eastAsia="仿宋" w:hAnsi="仿宋" w:cs="仿宋" w:hint="eastAsia"/>
          <w:bCs/>
          <w:sz w:val="28"/>
          <w:szCs w:val="28"/>
        </w:rPr>
        <w:t>响应文件接收截止时间前送达指定地点。供应商提交投标文件，即视为已响应参加采购活动。</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友情提醒：代理机构将拒绝接收在响应文件接收截止时间后递交的响应文件。</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投标截止日期</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2.1 </w:t>
      </w:r>
      <w:r>
        <w:rPr>
          <w:rFonts w:ascii="仿宋" w:eastAsia="仿宋" w:hAnsi="仿宋" w:cs="仿宋" w:hint="eastAsia"/>
          <w:bCs/>
          <w:sz w:val="28"/>
          <w:szCs w:val="28"/>
        </w:rPr>
        <w:t>供应商提交响应文件的时间不得迟于招标公告中规定的响应文件提交截止时间。</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供应商应充分考虑到交通路况、停车、管控等风险因素，如因供应商自身原因造成的投标响应文件提交不成功由供应商自行承担全部责任。</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2.2</w:t>
      </w:r>
      <w:r>
        <w:rPr>
          <w:rFonts w:ascii="仿宋" w:eastAsia="仿宋" w:hAnsi="仿宋" w:cs="仿宋" w:hint="eastAsia"/>
          <w:bCs/>
          <w:sz w:val="28"/>
          <w:szCs w:val="28"/>
        </w:rPr>
        <w:t>代理机构可以按照规定，通过修改招标文件酌情延长投标截止日期，在此情况下，投标人的所有权利和义务以及投标人受制的截止日期均应以延长后</w:t>
      </w:r>
      <w:r>
        <w:rPr>
          <w:rFonts w:ascii="仿宋" w:eastAsia="仿宋" w:hAnsi="仿宋" w:cs="仿宋" w:hint="eastAsia"/>
          <w:bCs/>
          <w:sz w:val="28"/>
          <w:szCs w:val="28"/>
        </w:rPr>
        <w:t>新的截止日期为准。</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投标文件的拒收</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3.1 </w:t>
      </w:r>
      <w:r>
        <w:rPr>
          <w:rFonts w:ascii="仿宋" w:eastAsia="仿宋" w:hAnsi="仿宋" w:cs="仿宋" w:hint="eastAsia"/>
          <w:bCs/>
          <w:sz w:val="28"/>
          <w:szCs w:val="28"/>
        </w:rPr>
        <w:t>代理机构拒绝接收在其规定的投标截止时间后提交的任何投标文件。</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4.</w:t>
      </w:r>
      <w:r>
        <w:rPr>
          <w:rFonts w:ascii="仿宋" w:eastAsia="仿宋" w:hAnsi="仿宋" w:cs="仿宋" w:hint="eastAsia"/>
          <w:bCs/>
          <w:sz w:val="28"/>
          <w:szCs w:val="28"/>
        </w:rPr>
        <w:t>投标文件的撤回和修改</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4.1 </w:t>
      </w:r>
      <w:r>
        <w:rPr>
          <w:rFonts w:ascii="仿宋" w:eastAsia="仿宋" w:hAnsi="仿宋" w:cs="仿宋" w:hint="eastAsia"/>
          <w:bCs/>
          <w:sz w:val="28"/>
          <w:szCs w:val="28"/>
        </w:rPr>
        <w:t>响应文件的撤回</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4.1.1</w:t>
      </w:r>
      <w:r>
        <w:rPr>
          <w:rFonts w:ascii="仿宋" w:eastAsia="仿宋" w:hAnsi="仿宋" w:cs="仿宋" w:hint="eastAsia"/>
          <w:bCs/>
          <w:sz w:val="28"/>
          <w:szCs w:val="28"/>
        </w:rPr>
        <w:t>供应商可在响应文件提交截止时间前，书面撤回其投标响应文件。</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4.1.2 </w:t>
      </w:r>
      <w:r>
        <w:rPr>
          <w:rFonts w:ascii="仿宋" w:eastAsia="仿宋" w:hAnsi="仿宋" w:cs="仿宋" w:hint="eastAsia"/>
          <w:bCs/>
          <w:sz w:val="28"/>
          <w:szCs w:val="28"/>
        </w:rPr>
        <w:t>投标人撤回投标文件，则认为其不再参与本项目投标活动。</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4.2 </w:t>
      </w:r>
      <w:r>
        <w:rPr>
          <w:rFonts w:ascii="仿宋" w:eastAsia="仿宋" w:hAnsi="仿宋" w:cs="仿宋" w:hint="eastAsia"/>
          <w:bCs/>
          <w:sz w:val="28"/>
          <w:szCs w:val="28"/>
        </w:rPr>
        <w:t>投标文件的修改</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在响应文件提交截止时间之后，供应商不得再对其提交的响应文件进行修改。</w:t>
      </w:r>
    </w:p>
    <w:p w:rsidR="00CD0229" w:rsidRDefault="00C44D76">
      <w:pPr>
        <w:adjustRightInd w:val="0"/>
        <w:snapToGrid w:val="0"/>
        <w:spacing w:line="500" w:lineRule="exact"/>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五</w:t>
      </w:r>
      <w:bookmarkStart w:id="63" w:name="_Toc20823302"/>
      <w:bookmarkStart w:id="64" w:name="_Toc513029230"/>
      <w:bookmarkStart w:id="65" w:name="_Toc16938546"/>
      <w:bookmarkEnd w:id="59"/>
      <w:bookmarkEnd w:id="60"/>
      <w:bookmarkEnd w:id="61"/>
      <w:bookmarkEnd w:id="62"/>
      <w:r>
        <w:rPr>
          <w:rFonts w:ascii="仿宋" w:eastAsia="仿宋" w:hAnsi="仿宋" w:cs="仿宋" w:hint="eastAsia"/>
          <w:b/>
          <w:bCs/>
          <w:sz w:val="28"/>
          <w:szCs w:val="28"/>
        </w:rPr>
        <w:t>、磋商与评审</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磋商仪式</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1.1</w:t>
      </w:r>
      <w:r>
        <w:rPr>
          <w:rFonts w:ascii="仿宋" w:eastAsia="仿宋" w:hAnsi="仿宋" w:cs="仿宋" w:hint="eastAsia"/>
          <w:bCs/>
          <w:sz w:val="28"/>
          <w:szCs w:val="28"/>
        </w:rPr>
        <w:t>采购代理机构将在磋商公告中规定的时间和地点组织磋商开始仪式。供应商应当在磋商公告中规定的时间和地点参加磋商活动。</w:t>
      </w:r>
    </w:p>
    <w:p w:rsidR="00CD0229" w:rsidRDefault="00C44D76">
      <w:pPr>
        <w:adjustRightInd w:val="0"/>
        <w:snapToGrid w:val="0"/>
        <w:spacing w:line="500" w:lineRule="exact"/>
        <w:ind w:firstLineChars="200" w:firstLine="560"/>
        <w:rPr>
          <w:rFonts w:ascii="仿宋" w:eastAsia="仿宋" w:hAnsi="仿宋" w:cs="仿宋"/>
          <w:b/>
          <w:sz w:val="28"/>
          <w:szCs w:val="28"/>
        </w:rPr>
      </w:pPr>
      <w:r>
        <w:rPr>
          <w:rFonts w:ascii="仿宋" w:eastAsia="仿宋" w:hAnsi="仿宋" w:cs="仿宋" w:hint="eastAsia"/>
          <w:bCs/>
          <w:sz w:val="28"/>
          <w:szCs w:val="28"/>
        </w:rPr>
        <w:t xml:space="preserve">1.2 </w:t>
      </w:r>
      <w:r>
        <w:rPr>
          <w:rFonts w:ascii="仿宋" w:eastAsia="仿宋" w:hAnsi="仿宋" w:cs="仿宋" w:hint="eastAsia"/>
          <w:bCs/>
          <w:sz w:val="28"/>
          <w:szCs w:val="28"/>
        </w:rPr>
        <w:t>磋商活动的文件密封性检查工作</w:t>
      </w:r>
      <w:r>
        <w:rPr>
          <w:rFonts w:ascii="仿宋" w:eastAsia="仿宋" w:hAnsi="仿宋" w:cs="仿宋" w:hint="eastAsia"/>
          <w:sz w:val="28"/>
          <w:szCs w:val="28"/>
        </w:rPr>
        <w:t>由采购代理机构组织。</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1.3</w:t>
      </w:r>
      <w:r>
        <w:rPr>
          <w:rFonts w:ascii="仿宋" w:eastAsia="仿宋" w:hAnsi="仿宋" w:cs="仿宋" w:hint="eastAsia"/>
          <w:bCs/>
          <w:sz w:val="28"/>
          <w:szCs w:val="28"/>
        </w:rPr>
        <w:t>供应商在磋商过程中涉及到的磋商文件密封性检查、磋商结果确认等工作，按照采购代理机构指引进行。</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磋商小组</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磋商开始仪式结束后，采购代理机构将立即组织磋商小组进行评审。</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磋商小组由采购人代表和评审专家共</w:t>
      </w:r>
      <w:r>
        <w:rPr>
          <w:rFonts w:ascii="仿宋" w:eastAsia="仿宋" w:hAnsi="仿宋" w:cs="仿宋" w:hint="eastAsia"/>
          <w:sz w:val="28"/>
          <w:szCs w:val="28"/>
        </w:rPr>
        <w:t>3</w:t>
      </w:r>
      <w:r>
        <w:rPr>
          <w:rFonts w:ascii="仿宋" w:eastAsia="仿宋" w:hAnsi="仿宋" w:cs="仿宋" w:hint="eastAsia"/>
          <w:sz w:val="28"/>
          <w:szCs w:val="28"/>
        </w:rPr>
        <w:t>人以上单数组成，其中评审专家人数不得少于磋商小组成员总数的</w:t>
      </w:r>
      <w:r>
        <w:rPr>
          <w:rFonts w:ascii="仿宋" w:eastAsia="仿宋" w:hAnsi="仿宋" w:cs="仿宋" w:hint="eastAsia"/>
          <w:sz w:val="28"/>
          <w:szCs w:val="28"/>
        </w:rPr>
        <w:t>2/3</w:t>
      </w:r>
      <w:r>
        <w:rPr>
          <w:rFonts w:ascii="仿宋" w:eastAsia="仿宋" w:hAnsi="仿宋" w:cs="仿宋" w:hint="eastAsia"/>
          <w:sz w:val="28"/>
          <w:szCs w:val="28"/>
        </w:rPr>
        <w:t>。采购人不得以评审专家身份参加本部门或本单位采购</w:t>
      </w:r>
      <w:r>
        <w:rPr>
          <w:rFonts w:ascii="仿宋" w:eastAsia="仿宋" w:hAnsi="仿宋" w:cs="仿宋" w:hint="eastAsia"/>
          <w:sz w:val="28"/>
          <w:szCs w:val="28"/>
        </w:rPr>
        <w:t>项目的评审。采购代理机构人员不得参加本机构代理的采购项目的评审。</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2.3</w:t>
      </w:r>
      <w:r>
        <w:rPr>
          <w:rFonts w:ascii="仿宋" w:eastAsia="仿宋" w:hAnsi="仿宋" w:cs="仿宋" w:hint="eastAsia"/>
          <w:sz w:val="28"/>
          <w:szCs w:val="28"/>
        </w:rPr>
        <w:t>超过公开招标限额标准的项目，磋商小组应当由</w:t>
      </w:r>
      <w:r>
        <w:rPr>
          <w:rFonts w:ascii="仿宋" w:eastAsia="仿宋" w:hAnsi="仿宋" w:cs="仿宋" w:hint="eastAsia"/>
          <w:sz w:val="28"/>
          <w:szCs w:val="28"/>
        </w:rPr>
        <w:t>5</w:t>
      </w:r>
      <w:r>
        <w:rPr>
          <w:rFonts w:ascii="仿宋" w:eastAsia="仿宋" w:hAnsi="仿宋" w:cs="仿宋" w:hint="eastAsia"/>
          <w:sz w:val="28"/>
          <w:szCs w:val="28"/>
        </w:rPr>
        <w:t>人以上单数组成。</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2.4</w:t>
      </w:r>
      <w:r>
        <w:rPr>
          <w:rFonts w:ascii="仿宋" w:eastAsia="仿宋" w:hAnsi="仿宋" w:cs="仿宋" w:hint="eastAsia"/>
          <w:sz w:val="28"/>
          <w:szCs w:val="28"/>
        </w:rPr>
        <w:t>采用磋商的采购项目，评审专家应当从采购评审专家库内相关专业的专家名单中随机抽取，或者从代理机构的采购专家资源库中随机抽取。市场竞争不充分的科研项目、需要扶持的科技成果转化项目，以及情况特殊、通过随机方式难以确定合适的评审专家的项目，经主管预算单位同意，可以自行选定评审专家。技术复杂、专业性强</w:t>
      </w:r>
      <w:r>
        <w:rPr>
          <w:rFonts w:ascii="仿宋" w:eastAsia="仿宋" w:hAnsi="仿宋" w:cs="仿宋" w:hint="eastAsia"/>
          <w:sz w:val="28"/>
          <w:szCs w:val="28"/>
        </w:rPr>
        <w:lastRenderedPageBreak/>
        <w:t>的磋商采购项目。</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2.5</w:t>
      </w:r>
      <w:r>
        <w:rPr>
          <w:rFonts w:ascii="仿宋" w:eastAsia="仿宋" w:hAnsi="仿宋" w:cs="仿宋" w:hint="eastAsia"/>
          <w:sz w:val="28"/>
          <w:szCs w:val="28"/>
        </w:rPr>
        <w:t>磋商小组独立工作，负责评审所有响应文件并确定成交侯选人。</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磋商评审过程的保密与公正</w:t>
      </w:r>
    </w:p>
    <w:p w:rsidR="00CD0229" w:rsidRDefault="00C44D76">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磋商小组、采购人和采购代理机构工作人员、相关监督人员等与评审工作有关的人员，对评审情况以及在评审过程中获悉的国家秘密、商业秘密负有保密责任。</w:t>
      </w:r>
    </w:p>
    <w:p w:rsidR="00CD0229" w:rsidRDefault="00C44D76">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在磋商评审过程中，磋商供应商不得以任何行为影响磋商评审过程，否则其响应文件将被作为无效响应文件。</w:t>
      </w:r>
    </w:p>
    <w:p w:rsidR="00CD0229" w:rsidRDefault="00C44D76">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3.3</w:t>
      </w:r>
      <w:r>
        <w:rPr>
          <w:rFonts w:ascii="仿宋" w:eastAsia="仿宋" w:hAnsi="仿宋" w:cs="仿宋" w:hint="eastAsia"/>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CD0229" w:rsidRDefault="00C44D76">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3.4</w:t>
      </w:r>
      <w:r>
        <w:rPr>
          <w:rFonts w:ascii="仿宋" w:eastAsia="仿宋" w:hAnsi="仿宋" w:cs="仿宋" w:hint="eastAsia"/>
          <w:bCs/>
          <w:sz w:val="28"/>
          <w:szCs w:val="28"/>
        </w:rPr>
        <w:t>评审开始后，直至向成交供</w:t>
      </w:r>
      <w:r>
        <w:rPr>
          <w:rFonts w:ascii="仿宋" w:eastAsia="仿宋" w:hAnsi="仿宋" w:cs="仿宋" w:hint="eastAsia"/>
          <w:bCs/>
          <w:sz w:val="28"/>
          <w:szCs w:val="28"/>
        </w:rPr>
        <w:t>应商授予合同时止，凡是与审查、澄清、评价和比较响应的有关资料以及授标建议等，采购人、磋商小组、采购代理机构均不得向供应商或与评标无关的其他人员透露。</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3.5</w:t>
      </w:r>
      <w:r>
        <w:rPr>
          <w:rFonts w:ascii="仿宋" w:eastAsia="仿宋" w:hAnsi="仿宋" w:cs="仿宋" w:hint="eastAsia"/>
          <w:sz w:val="28"/>
          <w:szCs w:val="28"/>
        </w:rPr>
        <w:t>在评审期间，采购代理机构将设专门人员与供应商联系。</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3.6</w:t>
      </w:r>
      <w:r>
        <w:rPr>
          <w:rFonts w:ascii="仿宋" w:eastAsia="仿宋" w:hAnsi="仿宋" w:cs="仿宋" w:hint="eastAsia"/>
          <w:sz w:val="28"/>
          <w:szCs w:val="28"/>
        </w:rPr>
        <w:t>采购代理机构和评审小组不向未成交的供应商解释未成交原因，也不公布评审过程中的相关细节。</w:t>
      </w:r>
    </w:p>
    <w:p w:rsidR="00CD0229" w:rsidRDefault="00C44D76">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评审过程的澄清</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4.1</w:t>
      </w:r>
      <w:r>
        <w:rPr>
          <w:rFonts w:ascii="仿宋" w:eastAsia="仿宋" w:hAnsi="仿宋" w:cs="仿宋" w:hint="eastAsia"/>
          <w:sz w:val="28"/>
          <w:szCs w:val="28"/>
        </w:rPr>
        <w:t>评审期间，为有助于对响应文件的审查、评价和比较，磋商小组有权要求响应人对其响应文件进行澄清，但并非对每个供应商都作澄清要求。</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4.2</w:t>
      </w:r>
      <w:r>
        <w:rPr>
          <w:rFonts w:ascii="仿宋" w:eastAsia="仿宋" w:hAnsi="仿宋" w:cs="仿宋" w:hint="eastAsia"/>
          <w:sz w:val="28"/>
          <w:szCs w:val="28"/>
        </w:rPr>
        <w:t>接到磋商小组澄清要求的供应商应按磋商小组规定的时间和格式做出澄清，澄清的内容作为响应文件的补充部分，但实质性的内容不得做任何更改。</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 xml:space="preserve">4.3 </w:t>
      </w:r>
      <w:r>
        <w:rPr>
          <w:rFonts w:ascii="仿宋" w:eastAsia="仿宋" w:hAnsi="仿宋" w:cs="仿宋" w:hint="eastAsia"/>
          <w:sz w:val="28"/>
          <w:szCs w:val="28"/>
        </w:rPr>
        <w:t>接到磋商小组澄清要求的供应商如未按规定做出澄清，其风</w:t>
      </w:r>
      <w:r>
        <w:rPr>
          <w:rFonts w:ascii="仿宋" w:eastAsia="仿宋" w:hAnsi="仿宋" w:cs="仿宋" w:hint="eastAsia"/>
          <w:bCs/>
          <w:sz w:val="28"/>
          <w:szCs w:val="28"/>
        </w:rPr>
        <w:lastRenderedPageBreak/>
        <w:t>险由供应商自行承担。</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w:t>
      </w:r>
      <w:r>
        <w:rPr>
          <w:rFonts w:ascii="仿宋" w:eastAsia="仿宋" w:hAnsi="仿宋" w:cs="仿宋" w:hint="eastAsia"/>
          <w:bCs/>
          <w:sz w:val="28"/>
          <w:szCs w:val="28"/>
        </w:rPr>
        <w:t>对响应文件的初审</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w:t>
      </w:r>
      <w:r>
        <w:rPr>
          <w:rFonts w:ascii="仿宋" w:eastAsia="仿宋" w:hAnsi="仿宋" w:cs="仿宋" w:hint="eastAsia"/>
          <w:bCs/>
          <w:sz w:val="28"/>
          <w:szCs w:val="28"/>
        </w:rPr>
        <w:t>响应文件初审分为资格性审查和符合性审查。</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5.1.1</w:t>
      </w:r>
      <w:r>
        <w:rPr>
          <w:rFonts w:ascii="仿宋" w:eastAsia="仿宋" w:hAnsi="仿宋" w:cs="仿宋" w:hint="eastAsia"/>
          <w:bCs/>
          <w:sz w:val="28"/>
          <w:szCs w:val="28"/>
        </w:rPr>
        <w:t>资格性检查：依据法律法规和磋商文件的规定，由采购人对响应文件中的资格审查证明材料进行审查。</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5.1.2</w:t>
      </w:r>
      <w:r>
        <w:rPr>
          <w:rFonts w:ascii="仿宋" w:eastAsia="仿宋" w:hAnsi="仿宋" w:cs="仿宋" w:hint="eastAsia"/>
          <w:bCs/>
          <w:sz w:val="28"/>
          <w:szCs w:val="28"/>
        </w:rPr>
        <w:t>符合性审查：依据磋商文件的规定，由磋商小组从响应文件的有效性、完整性和对磋商文件的响应程度进行审查，以确定是否</w:t>
      </w:r>
      <w:r>
        <w:rPr>
          <w:rFonts w:ascii="仿宋" w:eastAsia="仿宋" w:hAnsi="仿宋" w:cs="仿宋" w:hint="eastAsia"/>
          <w:bCs/>
          <w:sz w:val="28"/>
          <w:szCs w:val="28"/>
        </w:rPr>
        <w:t>对磋商文件的实质性要求作出响应。</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5.1.3</w:t>
      </w:r>
      <w:r>
        <w:rPr>
          <w:rFonts w:ascii="仿宋" w:eastAsia="仿宋" w:hAnsi="仿宋" w:cs="仿宋" w:hint="eastAsia"/>
          <w:bCs/>
          <w:sz w:val="28"/>
          <w:szCs w:val="28"/>
        </w:rPr>
        <w:t>未通过资格审查或符合性审查的供应商人，采购代理机构将告知未通过资格审查或符合性审查的原因，并记录存档。</w:t>
      </w:r>
    </w:p>
    <w:p w:rsidR="00CD0229" w:rsidRDefault="00C44D76">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5.2</w:t>
      </w:r>
      <w:r>
        <w:rPr>
          <w:rFonts w:ascii="仿宋" w:eastAsia="仿宋" w:hAnsi="仿宋" w:cs="仿宋" w:hint="eastAsia"/>
          <w:bCs/>
          <w:sz w:val="28"/>
          <w:szCs w:val="28"/>
        </w:rPr>
        <w:t>在正式磋商之前，磋商小组将首先审查每份响应文件是否实质性响应了磋商文件的要求。实质性响应的响应文件应该是与磋商文件要求的全部条款、条件和规格相符，没有重大负偏离或保留。</w:t>
      </w:r>
    </w:p>
    <w:p w:rsidR="00CD0229" w:rsidRDefault="00C44D76">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w:t>
      </w:r>
      <w:r>
        <w:rPr>
          <w:rFonts w:ascii="仿宋" w:eastAsia="仿宋" w:hAnsi="仿宋" w:cs="仿宋" w:hint="eastAsia"/>
          <w:bCs/>
          <w:sz w:val="28"/>
          <w:szCs w:val="28"/>
        </w:rPr>
        <w:t>应商的竞争地位产生不公正的影响。重大偏离由磋商小组按照少数服从多数的原则认定。磋商小组决定响应文件的响应性只根据响应文件本身的内容，而不寻求外部的证据。</w:t>
      </w:r>
    </w:p>
    <w:p w:rsidR="00CD0229" w:rsidRDefault="00C44D76">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5.3</w:t>
      </w:r>
      <w:r>
        <w:rPr>
          <w:rFonts w:ascii="仿宋" w:eastAsia="仿宋" w:hAnsi="仿宋" w:cs="仿宋" w:hint="eastAsia"/>
          <w:bCs/>
          <w:sz w:val="28"/>
          <w:szCs w:val="28"/>
        </w:rPr>
        <w:t>如果响应文件实质上没有响应磋商文件的要求，磋商小组将予以拒绝，供应商不得通过修改或撤销不合要求的偏离或保留而使其响应文件成为实质性响应的文件。</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5.4</w:t>
      </w:r>
      <w:r>
        <w:rPr>
          <w:rFonts w:ascii="仿宋" w:eastAsia="仿宋" w:hAnsi="仿宋" w:cs="仿宋" w:hint="eastAsia"/>
          <w:bCs/>
          <w:sz w:val="28"/>
          <w:szCs w:val="28"/>
        </w:rPr>
        <w:t>磋商小组将对确定为实质性响应的文件进行进一步审核，看其是否有计算上或累加上的算术错误，修正错误的原则如下：</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1</w:t>
      </w:r>
      <w:r>
        <w:rPr>
          <w:rFonts w:ascii="仿宋" w:eastAsia="仿宋" w:hAnsi="仿宋" w:cs="仿宋" w:hint="eastAsia"/>
          <w:bCs/>
          <w:sz w:val="28"/>
          <w:szCs w:val="28"/>
        </w:rPr>
        <w:t>）响应文件中</w:t>
      </w:r>
      <w:r>
        <w:rPr>
          <w:rFonts w:ascii="仿宋" w:eastAsia="仿宋" w:hAnsi="仿宋" w:cs="仿宋" w:hint="eastAsia"/>
          <w:kern w:val="0"/>
          <w:sz w:val="28"/>
          <w:szCs w:val="28"/>
        </w:rPr>
        <w:t>报价总表</w:t>
      </w:r>
      <w:r>
        <w:rPr>
          <w:rFonts w:ascii="仿宋" w:eastAsia="仿宋" w:hAnsi="仿宋" w:cs="仿宋" w:hint="eastAsia"/>
          <w:bCs/>
          <w:sz w:val="28"/>
          <w:szCs w:val="28"/>
        </w:rPr>
        <w:t>内容与响应文件中相应内容不一致的，以</w:t>
      </w:r>
      <w:r>
        <w:rPr>
          <w:rFonts w:ascii="仿宋" w:eastAsia="仿宋" w:hAnsi="仿宋" w:cs="仿宋" w:hint="eastAsia"/>
          <w:kern w:val="0"/>
          <w:sz w:val="28"/>
          <w:szCs w:val="28"/>
        </w:rPr>
        <w:t>报价总表</w:t>
      </w:r>
      <w:r>
        <w:rPr>
          <w:rFonts w:ascii="仿宋" w:eastAsia="仿宋" w:hAnsi="仿宋" w:cs="仿宋" w:hint="eastAsia"/>
          <w:bCs/>
          <w:sz w:val="28"/>
          <w:szCs w:val="28"/>
        </w:rPr>
        <w:t>为准。</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）大写金额和小</w:t>
      </w:r>
      <w:r>
        <w:rPr>
          <w:rFonts w:ascii="仿宋" w:eastAsia="仿宋" w:hAnsi="仿宋" w:cs="仿宋" w:hint="eastAsia"/>
          <w:bCs/>
          <w:sz w:val="28"/>
          <w:szCs w:val="28"/>
        </w:rPr>
        <w:t>写金额不一致的，以大写金额为准。</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w:t>
      </w:r>
      <w:r>
        <w:rPr>
          <w:rFonts w:ascii="仿宋" w:eastAsia="仿宋" w:hAnsi="仿宋" w:cs="仿宋" w:hint="eastAsia"/>
          <w:bCs/>
          <w:sz w:val="28"/>
          <w:szCs w:val="28"/>
        </w:rPr>
        <w:t>3</w:t>
      </w:r>
      <w:r>
        <w:rPr>
          <w:rFonts w:ascii="仿宋" w:eastAsia="仿宋" w:hAnsi="仿宋" w:cs="仿宋" w:hint="eastAsia"/>
          <w:bCs/>
          <w:sz w:val="28"/>
          <w:szCs w:val="28"/>
        </w:rPr>
        <w:t>）单价金额小数点或者百分比有明显错位的，以</w:t>
      </w:r>
      <w:r>
        <w:rPr>
          <w:rFonts w:ascii="仿宋" w:eastAsia="仿宋" w:hAnsi="仿宋" w:cs="仿宋" w:hint="eastAsia"/>
          <w:kern w:val="0"/>
          <w:sz w:val="28"/>
          <w:szCs w:val="28"/>
        </w:rPr>
        <w:t>报价总表</w:t>
      </w:r>
      <w:r>
        <w:rPr>
          <w:rFonts w:ascii="仿宋" w:eastAsia="仿宋" w:hAnsi="仿宋" w:cs="仿宋" w:hint="eastAsia"/>
          <w:bCs/>
          <w:sz w:val="28"/>
          <w:szCs w:val="28"/>
        </w:rPr>
        <w:t>的总价为准，并修改单价。</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4</w:t>
      </w:r>
      <w:r>
        <w:rPr>
          <w:rFonts w:ascii="仿宋" w:eastAsia="仿宋" w:hAnsi="仿宋" w:cs="仿宋" w:hint="eastAsia"/>
          <w:bCs/>
          <w:sz w:val="28"/>
          <w:szCs w:val="28"/>
        </w:rPr>
        <w:t>）总价金额与按单价汇总金额不一致的，以单价金额计算结果为准。</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同时出现两种以上错误的，按照前款规定的顺序修正。</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5</w:t>
      </w:r>
      <w:r>
        <w:rPr>
          <w:rFonts w:ascii="仿宋" w:eastAsia="仿宋" w:hAnsi="仿宋" w:cs="仿宋" w:hint="eastAsia"/>
          <w:bCs/>
          <w:sz w:val="28"/>
          <w:szCs w:val="28"/>
        </w:rPr>
        <w:t>.5</w:t>
      </w:r>
      <w:r>
        <w:rPr>
          <w:rFonts w:ascii="仿宋" w:eastAsia="仿宋" w:hAnsi="仿宋" w:cs="仿宋" w:hint="eastAsia"/>
          <w:bCs/>
          <w:sz w:val="28"/>
          <w:szCs w:val="28"/>
        </w:rPr>
        <w:t>磋商小组将按上述修正错误的方法调整响应文件中的报价，并告知供应商，调整后的价格应对供应商具有约束力。如果供应商不接受修正后的价格，则其磋商活动将被拒绝。</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5.6</w:t>
      </w:r>
      <w:r>
        <w:rPr>
          <w:rFonts w:ascii="仿宋" w:eastAsia="仿宋" w:hAnsi="仿宋" w:cs="仿宋" w:hint="eastAsia"/>
          <w:bCs/>
          <w:sz w:val="28"/>
          <w:szCs w:val="28"/>
        </w:rPr>
        <w:t>磋商小组将允许修正响应文件中不构成重大偏离的、微小的、非正规的、不一致的或不规则的地方，但这些修改不能影响任何供应商</w:t>
      </w:r>
      <w:r>
        <w:rPr>
          <w:rFonts w:ascii="仿宋" w:eastAsia="仿宋" w:hAnsi="仿宋" w:cs="仿宋" w:hint="eastAsia"/>
          <w:bCs/>
          <w:sz w:val="28"/>
          <w:szCs w:val="28"/>
        </w:rPr>
        <w:t>相应的名次排列。</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5.7</w:t>
      </w:r>
      <w:r>
        <w:rPr>
          <w:rFonts w:ascii="仿宋" w:eastAsia="仿宋" w:hAnsi="仿宋" w:cs="仿宋" w:hint="eastAsia"/>
          <w:sz w:val="28"/>
          <w:szCs w:val="28"/>
        </w:rPr>
        <w:t>供应商在评审全过程中应保持通讯畅通，并安排专人与采购代理机构及磋商小组联系（适用于不见面磋商模式）。</w:t>
      </w:r>
    </w:p>
    <w:p w:rsidR="00CD0229" w:rsidRDefault="00C44D76">
      <w:pPr>
        <w:tabs>
          <w:tab w:val="left" w:pos="6555"/>
          <w:tab w:val="right" w:pos="8306"/>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6. </w:t>
      </w:r>
      <w:r>
        <w:rPr>
          <w:rFonts w:ascii="仿宋" w:eastAsia="仿宋" w:hAnsi="仿宋" w:cs="仿宋" w:hint="eastAsia"/>
          <w:bCs/>
          <w:sz w:val="28"/>
          <w:szCs w:val="28"/>
        </w:rPr>
        <w:t>被认定为未实质性响应磋商文件的响应文件的情形。</w:t>
      </w:r>
    </w:p>
    <w:p w:rsidR="00CD0229" w:rsidRDefault="00C44D76">
      <w:pPr>
        <w:tabs>
          <w:tab w:val="left" w:pos="6555"/>
          <w:tab w:val="right" w:pos="8306"/>
        </w:tabs>
        <w:adjustRightInd w:val="0"/>
        <w:snapToGrid w:val="0"/>
        <w:spacing w:line="500" w:lineRule="exact"/>
        <w:ind w:firstLineChars="200" w:firstLine="560"/>
        <w:rPr>
          <w:rFonts w:ascii="仿宋" w:eastAsia="仿宋" w:hAnsi="仿宋" w:cs="仿宋"/>
          <w:b/>
          <w:sz w:val="28"/>
          <w:szCs w:val="28"/>
        </w:rPr>
      </w:pPr>
      <w:r>
        <w:rPr>
          <w:rFonts w:ascii="仿宋" w:eastAsia="仿宋" w:hAnsi="仿宋" w:cs="仿宋" w:hint="eastAsia"/>
          <w:bCs/>
          <w:sz w:val="28"/>
          <w:szCs w:val="28"/>
        </w:rPr>
        <w:t>6.1</w:t>
      </w:r>
      <w:r>
        <w:rPr>
          <w:rFonts w:ascii="仿宋" w:eastAsia="仿宋" w:hAnsi="仿宋" w:cs="仿宋" w:hint="eastAsia"/>
          <w:bCs/>
          <w:sz w:val="28"/>
          <w:szCs w:val="28"/>
        </w:rPr>
        <w:t>出现下列情形之一的，作无效响应处理。</w:t>
      </w:r>
      <w:r>
        <w:rPr>
          <w:rFonts w:ascii="仿宋" w:eastAsia="仿宋" w:hAnsi="仿宋" w:cs="仿宋" w:hint="eastAsia"/>
          <w:bCs/>
          <w:sz w:val="28"/>
          <w:szCs w:val="28"/>
        </w:rPr>
        <w:tab/>
      </w:r>
      <w:r>
        <w:rPr>
          <w:rFonts w:ascii="仿宋" w:eastAsia="仿宋" w:hAnsi="仿宋" w:cs="仿宋" w:hint="eastAsia"/>
          <w:b/>
          <w:sz w:val="28"/>
          <w:szCs w:val="28"/>
        </w:rPr>
        <w:tab/>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w:t>
      </w:r>
      <w:r>
        <w:rPr>
          <w:rFonts w:ascii="仿宋" w:eastAsia="仿宋" w:hAnsi="仿宋" w:cs="仿宋" w:hint="eastAsia"/>
          <w:bCs/>
          <w:sz w:val="28"/>
          <w:szCs w:val="28"/>
        </w:rPr>
        <w:t>供应商在规定的时间内未成功提交磋商响应文件的。</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6.1.2</w:t>
      </w:r>
      <w:r>
        <w:rPr>
          <w:rFonts w:ascii="仿宋" w:eastAsia="仿宋" w:hAnsi="仿宋" w:cs="仿宋" w:hint="eastAsia"/>
          <w:bCs/>
          <w:sz w:val="28"/>
          <w:szCs w:val="28"/>
        </w:rPr>
        <w:t>未完整提交响应文件的。</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6.1.3</w:t>
      </w:r>
      <w:r>
        <w:rPr>
          <w:rFonts w:ascii="仿宋" w:eastAsia="仿宋" w:hAnsi="仿宋" w:cs="仿宋" w:hint="eastAsia"/>
          <w:bCs/>
          <w:sz w:val="28"/>
          <w:szCs w:val="28"/>
        </w:rPr>
        <w:t>同一供应商提交两个（含两个）以上不同的响应报价的。</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6.1.4</w:t>
      </w:r>
      <w:r>
        <w:rPr>
          <w:rFonts w:ascii="仿宋" w:eastAsia="仿宋" w:hAnsi="仿宋" w:cs="仿宋" w:hint="eastAsia"/>
          <w:bCs/>
          <w:sz w:val="28"/>
          <w:szCs w:val="28"/>
        </w:rPr>
        <w:t>不具备磋商文件中规定的资格要求的。</w:t>
      </w:r>
      <w:r>
        <w:rPr>
          <w:rFonts w:ascii="仿宋" w:eastAsia="仿宋" w:hAnsi="仿宋" w:cs="仿宋" w:hint="eastAsia"/>
          <w:bCs/>
          <w:sz w:val="28"/>
          <w:szCs w:val="28"/>
        </w:rPr>
        <w:t xml:space="preserve"> </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6.1.5</w:t>
      </w:r>
      <w:r>
        <w:rPr>
          <w:rFonts w:ascii="仿宋" w:eastAsia="仿宋" w:hAnsi="仿宋" w:cs="仿宋" w:hint="eastAsia"/>
          <w:bCs/>
          <w:sz w:val="28"/>
          <w:szCs w:val="28"/>
        </w:rPr>
        <w:t>响应报价超过了采购预算或最高限价的。</w:t>
      </w:r>
      <w:r>
        <w:rPr>
          <w:rFonts w:ascii="仿宋" w:eastAsia="仿宋" w:hAnsi="仿宋" w:cs="仿宋" w:hint="eastAsia"/>
          <w:bCs/>
          <w:sz w:val="28"/>
          <w:szCs w:val="28"/>
        </w:rPr>
        <w:t xml:space="preserve"> </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6.1.6</w:t>
      </w:r>
      <w:r>
        <w:rPr>
          <w:rFonts w:ascii="仿宋" w:eastAsia="仿宋" w:hAnsi="仿宋" w:cs="仿宋" w:hint="eastAsia"/>
          <w:bCs/>
          <w:sz w:val="28"/>
          <w:szCs w:val="28"/>
        </w:rPr>
        <w:t>未通过符合性检查的。</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6.1.7</w:t>
      </w:r>
      <w:r>
        <w:rPr>
          <w:rFonts w:ascii="仿宋" w:eastAsia="仿宋" w:hAnsi="仿宋" w:cs="仿宋" w:hint="eastAsia"/>
          <w:bCs/>
          <w:sz w:val="28"/>
          <w:szCs w:val="28"/>
        </w:rPr>
        <w:t>不符合法律、法规和磋商文件中规定的其他实质性要求的。</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6.1.8</w:t>
      </w:r>
      <w:r>
        <w:rPr>
          <w:rFonts w:ascii="仿宋" w:eastAsia="仿宋" w:hAnsi="仿宋" w:cs="仿宋" w:hint="eastAsia"/>
          <w:bCs/>
          <w:sz w:val="28"/>
          <w:szCs w:val="28"/>
        </w:rPr>
        <w:t>供应商被</w:t>
      </w:r>
      <w:r>
        <w:rPr>
          <w:rFonts w:ascii="仿宋" w:eastAsia="仿宋" w:hAnsi="仿宋" w:cs="仿宋" w:hint="eastAsia"/>
          <w:bCs/>
          <w:sz w:val="28"/>
          <w:szCs w:val="28"/>
        </w:rPr>
        <w:t xml:space="preserve"> </w:t>
      </w:r>
      <w:r>
        <w:rPr>
          <w:rFonts w:ascii="仿宋" w:eastAsia="仿宋" w:hAnsi="仿宋" w:cs="仿宋" w:hint="eastAsia"/>
          <w:bCs/>
          <w:sz w:val="28"/>
          <w:szCs w:val="28"/>
        </w:rPr>
        <w:t>“信用中国”网站（</w:t>
      </w:r>
      <w:r>
        <w:rPr>
          <w:rFonts w:ascii="仿宋" w:eastAsia="仿宋" w:hAnsi="仿宋" w:cs="仿宋" w:hint="eastAsia"/>
          <w:bCs/>
          <w:sz w:val="28"/>
          <w:szCs w:val="28"/>
        </w:rPr>
        <w:t>www.creditchina.gov.cn</w:t>
      </w:r>
      <w:r>
        <w:rPr>
          <w:rFonts w:ascii="仿宋" w:eastAsia="仿宋" w:hAnsi="仿宋" w:cs="仿宋" w:hint="eastAsia"/>
          <w:bCs/>
          <w:sz w:val="28"/>
          <w:szCs w:val="28"/>
        </w:rPr>
        <w:t>）列入失信被执行人或重大税收违法案件当事人名单或采购严重失信行为记录名单，或查询“信用中国”网站后发现供应商存在其他不符合本项目采购文件规定条件的信用记录。</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6.1.9 </w:t>
      </w:r>
      <w:r>
        <w:rPr>
          <w:rFonts w:ascii="仿宋" w:eastAsia="仿宋" w:hAnsi="仿宋" w:cs="仿宋" w:hint="eastAsia"/>
          <w:bCs/>
          <w:sz w:val="28"/>
          <w:szCs w:val="28"/>
        </w:rPr>
        <w:t>响应文件含有采购人不能接受的附加条件的。</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6.1.10</w:t>
      </w:r>
      <w:r>
        <w:rPr>
          <w:rFonts w:ascii="仿宋" w:eastAsia="仿宋" w:hAnsi="仿宋" w:cs="仿宋" w:hint="eastAsia"/>
          <w:bCs/>
          <w:sz w:val="28"/>
          <w:szCs w:val="28"/>
        </w:rPr>
        <w:t>磋商小组认为供应商的报价明显低于其他通过符合性审查供应商的报价，有可能影响产品质量或者不能诚信履约的，将要求其在合理的时间内提供说明，必要时提</w:t>
      </w:r>
      <w:r>
        <w:rPr>
          <w:rFonts w:ascii="仿宋" w:eastAsia="仿宋" w:hAnsi="仿宋" w:cs="仿宋" w:hint="eastAsia"/>
          <w:bCs/>
          <w:sz w:val="28"/>
          <w:szCs w:val="28"/>
        </w:rPr>
        <w:t>交相关证明材料；供应商不能证明其报价合理性的，磋商小组应当将其作为无效响应处理。</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6.1.11</w:t>
      </w:r>
      <w:r>
        <w:rPr>
          <w:rFonts w:ascii="仿宋" w:eastAsia="仿宋" w:hAnsi="仿宋" w:cs="仿宋" w:hint="eastAsia"/>
          <w:bCs/>
          <w:sz w:val="28"/>
          <w:szCs w:val="28"/>
        </w:rPr>
        <w:t>响应文件未按照采购文件要求盖章、密封的。</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6.1.12</w:t>
      </w:r>
      <w:r>
        <w:rPr>
          <w:rFonts w:ascii="仿宋" w:eastAsia="仿宋" w:hAnsi="仿宋" w:cs="仿宋" w:hint="eastAsia"/>
          <w:bCs/>
          <w:sz w:val="28"/>
          <w:szCs w:val="28"/>
        </w:rPr>
        <w:t>投标人的商务技术部分得分相差悬殊，评标委员会认为得分畸低者没有实质性响应的。</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6.1.13</w:t>
      </w:r>
      <w:r>
        <w:rPr>
          <w:rFonts w:ascii="仿宋" w:eastAsia="仿宋" w:hAnsi="仿宋" w:cs="仿宋" w:hint="eastAsia"/>
          <w:bCs/>
          <w:sz w:val="28"/>
          <w:szCs w:val="28"/>
        </w:rPr>
        <w:t>其他法律、法规及本磋商文件规定的属无效响应的情形。</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w:t>
      </w:r>
      <w:r>
        <w:rPr>
          <w:rFonts w:ascii="仿宋" w:eastAsia="仿宋" w:hAnsi="仿宋" w:cs="仿宋" w:hint="eastAsia"/>
          <w:bCs/>
          <w:sz w:val="28"/>
          <w:szCs w:val="28"/>
        </w:rPr>
        <w:t>出现下列情形之一的，磋商失败。</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6.2.1</w:t>
      </w:r>
      <w:r>
        <w:rPr>
          <w:rFonts w:ascii="仿宋" w:eastAsia="仿宋" w:hAnsi="仿宋" w:cs="仿宋" w:hint="eastAsia"/>
          <w:bCs/>
          <w:sz w:val="28"/>
          <w:szCs w:val="28"/>
        </w:rPr>
        <w:t>符合条件的供应商或者对磋商文件作实质响应的供应商不足</w:t>
      </w:r>
      <w:r>
        <w:rPr>
          <w:rFonts w:ascii="仿宋" w:eastAsia="仿宋" w:hAnsi="仿宋" w:cs="仿宋" w:hint="eastAsia"/>
          <w:bCs/>
          <w:sz w:val="28"/>
          <w:szCs w:val="28"/>
        </w:rPr>
        <w:t>3</w:t>
      </w:r>
      <w:r>
        <w:rPr>
          <w:rFonts w:ascii="仿宋" w:eastAsia="仿宋" w:hAnsi="仿宋" w:cs="仿宋" w:hint="eastAsia"/>
          <w:bCs/>
          <w:sz w:val="28"/>
          <w:szCs w:val="28"/>
        </w:rPr>
        <w:t>家的（市场竞争不充分的科研项目，以及需要扶持的科技成果转化项目可以是</w:t>
      </w:r>
      <w:r>
        <w:rPr>
          <w:rFonts w:ascii="仿宋" w:eastAsia="仿宋" w:hAnsi="仿宋" w:cs="仿宋" w:hint="eastAsia"/>
          <w:bCs/>
          <w:sz w:val="28"/>
          <w:szCs w:val="28"/>
        </w:rPr>
        <w:t>2</w:t>
      </w:r>
      <w:r>
        <w:rPr>
          <w:rFonts w:ascii="仿宋" w:eastAsia="仿宋" w:hAnsi="仿宋" w:cs="仿宋" w:hint="eastAsia"/>
          <w:bCs/>
          <w:sz w:val="28"/>
          <w:szCs w:val="28"/>
        </w:rPr>
        <w:t>家）；</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6.2.2</w:t>
      </w:r>
      <w:r>
        <w:rPr>
          <w:rFonts w:ascii="仿宋" w:eastAsia="仿宋" w:hAnsi="仿宋" w:cs="仿宋" w:hint="eastAsia"/>
          <w:bCs/>
          <w:sz w:val="28"/>
          <w:szCs w:val="28"/>
        </w:rPr>
        <w:t>出现影响采购公正的违法违规行为的</w:t>
      </w:r>
      <w:r>
        <w:rPr>
          <w:rFonts w:ascii="仿宋" w:eastAsia="仿宋" w:hAnsi="仿宋" w:cs="仿宋" w:hint="eastAsia"/>
          <w:bCs/>
          <w:sz w:val="28"/>
          <w:szCs w:val="28"/>
        </w:rPr>
        <w:t>；</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6.2.3</w:t>
      </w:r>
      <w:r>
        <w:rPr>
          <w:rFonts w:ascii="仿宋" w:eastAsia="仿宋" w:hAnsi="仿宋" w:cs="仿宋" w:hint="eastAsia"/>
          <w:bCs/>
          <w:sz w:val="28"/>
          <w:szCs w:val="28"/>
        </w:rPr>
        <w:t>因重大变故，采购任务取消的。</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6.2.4</w:t>
      </w:r>
      <w:r>
        <w:rPr>
          <w:rFonts w:ascii="仿宋" w:eastAsia="仿宋" w:hAnsi="仿宋" w:cs="仿宋" w:hint="eastAsia"/>
          <w:bCs/>
          <w:sz w:val="28"/>
          <w:szCs w:val="28"/>
        </w:rPr>
        <w:t>磋商小组认定磋商文件存在歧义、重大缺陷导致评审工作无法进行。</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6.3 </w:t>
      </w:r>
      <w:r>
        <w:rPr>
          <w:rFonts w:ascii="仿宋" w:eastAsia="仿宋" w:hAnsi="仿宋" w:cs="仿宋" w:hint="eastAsia"/>
          <w:bCs/>
          <w:sz w:val="28"/>
          <w:szCs w:val="28"/>
        </w:rPr>
        <w:t>响应</w:t>
      </w:r>
      <w:r>
        <w:rPr>
          <w:rFonts w:ascii="仿宋" w:eastAsia="仿宋" w:hAnsi="仿宋" w:cs="仿宋" w:hint="eastAsia"/>
          <w:sz w:val="28"/>
          <w:szCs w:val="28"/>
        </w:rPr>
        <w:t>文件提交</w:t>
      </w:r>
      <w:r>
        <w:rPr>
          <w:rFonts w:ascii="仿宋" w:eastAsia="仿宋" w:hAnsi="仿宋" w:cs="仿宋" w:hint="eastAsia"/>
          <w:bCs/>
          <w:sz w:val="28"/>
          <w:szCs w:val="28"/>
        </w:rPr>
        <w:t>截止时间结束后参加磋商的供应商不足三家的处理：</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6.3.1</w:t>
      </w:r>
      <w:r>
        <w:rPr>
          <w:rFonts w:ascii="仿宋" w:eastAsia="仿宋" w:hAnsi="仿宋" w:cs="仿宋" w:hint="eastAsia"/>
          <w:bCs/>
          <w:sz w:val="28"/>
          <w:szCs w:val="28"/>
        </w:rPr>
        <w:t>如出现响应</w:t>
      </w:r>
      <w:r>
        <w:rPr>
          <w:rFonts w:ascii="仿宋" w:eastAsia="仿宋" w:hAnsi="仿宋" w:cs="仿宋" w:hint="eastAsia"/>
          <w:sz w:val="28"/>
          <w:szCs w:val="28"/>
        </w:rPr>
        <w:t>文件提交</w:t>
      </w:r>
      <w:r>
        <w:rPr>
          <w:rFonts w:ascii="仿宋" w:eastAsia="仿宋" w:hAnsi="仿宋" w:cs="仿宋" w:hint="eastAsia"/>
          <w:bCs/>
          <w:sz w:val="28"/>
          <w:szCs w:val="28"/>
        </w:rPr>
        <w:t>截止时间结束后参加磋商的供应商或者在评审期间对磋商文件做出实质响应的供应商不足三家情况，按采购相关规定执行。</w:t>
      </w:r>
    </w:p>
    <w:p w:rsidR="00CD0229" w:rsidRDefault="00C44D76">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66" w:name="_Toc120614219"/>
      <w:bookmarkEnd w:id="63"/>
      <w:bookmarkEnd w:id="64"/>
      <w:bookmarkEnd w:id="65"/>
      <w:r>
        <w:rPr>
          <w:rFonts w:ascii="仿宋" w:eastAsia="仿宋" w:hAnsi="仿宋" w:cs="仿宋" w:hint="eastAsia"/>
          <w:b/>
          <w:bCs/>
          <w:kern w:val="0"/>
          <w:sz w:val="28"/>
          <w:szCs w:val="28"/>
        </w:rPr>
        <w:t>六</w:t>
      </w:r>
      <w:bookmarkEnd w:id="66"/>
      <w:r>
        <w:rPr>
          <w:rFonts w:ascii="仿宋" w:eastAsia="仿宋" w:hAnsi="仿宋" w:cs="仿宋" w:hint="eastAsia"/>
          <w:b/>
          <w:bCs/>
          <w:kern w:val="0"/>
          <w:sz w:val="28"/>
          <w:szCs w:val="28"/>
        </w:rPr>
        <w:t>、成交</w:t>
      </w:r>
    </w:p>
    <w:p w:rsidR="00CD0229" w:rsidRDefault="00C44D76">
      <w:pPr>
        <w:keepNext/>
        <w:adjustRightInd w:val="0"/>
        <w:snapToGrid w:val="0"/>
        <w:spacing w:line="500" w:lineRule="exact"/>
        <w:ind w:firstLineChars="200" w:firstLine="560"/>
        <w:outlineLvl w:val="3"/>
        <w:rPr>
          <w:rFonts w:ascii="仿宋" w:eastAsia="仿宋" w:hAnsi="仿宋" w:cs="仿宋"/>
          <w:b/>
          <w:kern w:val="0"/>
          <w:sz w:val="28"/>
          <w:szCs w:val="28"/>
        </w:rPr>
      </w:pPr>
      <w:bookmarkStart w:id="67" w:name="_Toc16938554"/>
      <w:bookmarkStart w:id="68" w:name="_Toc20823310"/>
      <w:r>
        <w:rPr>
          <w:rFonts w:ascii="仿宋" w:eastAsia="仿宋" w:hAnsi="仿宋" w:cs="仿宋" w:hint="eastAsia"/>
          <w:kern w:val="0"/>
          <w:sz w:val="28"/>
          <w:szCs w:val="28"/>
        </w:rPr>
        <w:t>1.</w:t>
      </w:r>
      <w:r>
        <w:rPr>
          <w:rFonts w:ascii="仿宋" w:eastAsia="仿宋" w:hAnsi="仿宋" w:cs="仿宋" w:hint="eastAsia"/>
          <w:kern w:val="0"/>
          <w:sz w:val="28"/>
          <w:szCs w:val="28"/>
        </w:rPr>
        <w:t>确定</w:t>
      </w:r>
      <w:bookmarkEnd w:id="67"/>
      <w:bookmarkEnd w:id="68"/>
      <w:r>
        <w:rPr>
          <w:rFonts w:ascii="仿宋" w:eastAsia="仿宋" w:hAnsi="仿宋" w:cs="仿宋" w:hint="eastAsia"/>
          <w:kern w:val="0"/>
          <w:sz w:val="28"/>
          <w:szCs w:val="28"/>
        </w:rPr>
        <w:t>成交单位</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1.1</w:t>
      </w:r>
      <w:r>
        <w:rPr>
          <w:rFonts w:ascii="仿宋" w:eastAsia="仿宋" w:hAnsi="仿宋" w:cs="仿宋" w:hint="eastAsia"/>
          <w:bCs/>
          <w:sz w:val="28"/>
          <w:szCs w:val="28"/>
        </w:rPr>
        <w:t>成交候选供应商的选取原则和数量见磋商文件第四部分规定。</w:t>
      </w:r>
      <w:r>
        <w:rPr>
          <w:rFonts w:ascii="仿宋" w:eastAsia="仿宋" w:hAnsi="仿宋" w:cs="仿宋" w:hint="eastAsia"/>
          <w:bCs/>
          <w:sz w:val="28"/>
          <w:szCs w:val="28"/>
        </w:rPr>
        <w:t xml:space="preserve"> </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1.2 </w:t>
      </w:r>
      <w:r>
        <w:rPr>
          <w:rFonts w:ascii="仿宋" w:eastAsia="仿宋" w:hAnsi="仿宋" w:cs="仿宋" w:hint="eastAsia"/>
          <w:bCs/>
          <w:sz w:val="28"/>
          <w:szCs w:val="28"/>
        </w:rPr>
        <w:t>采购人授权磋商小组在成交候选供应商中直接确定成交供应商。</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 xml:space="preserve">1.3 </w:t>
      </w:r>
      <w:r>
        <w:rPr>
          <w:rFonts w:ascii="仿宋" w:eastAsia="仿宋" w:hAnsi="仿宋" w:cs="仿宋" w:hint="eastAsia"/>
          <w:sz w:val="28"/>
          <w:szCs w:val="28"/>
        </w:rPr>
        <w:t>采购代理机构将在“南通职业大学网站”发布成交结果公告，</w:t>
      </w:r>
      <w:r>
        <w:rPr>
          <w:rFonts w:ascii="仿宋" w:eastAsia="仿宋" w:hAnsi="仿宋" w:cs="仿宋" w:hint="eastAsia"/>
          <w:sz w:val="28"/>
          <w:szCs w:val="28"/>
        </w:rPr>
        <w:lastRenderedPageBreak/>
        <w:t>公告期限为</w:t>
      </w:r>
      <w:r>
        <w:rPr>
          <w:rFonts w:ascii="仿宋" w:eastAsia="仿宋" w:hAnsi="仿宋" w:cs="仿宋" w:hint="eastAsia"/>
          <w:sz w:val="28"/>
          <w:szCs w:val="28"/>
        </w:rPr>
        <w:t>1</w:t>
      </w:r>
      <w:r>
        <w:rPr>
          <w:rFonts w:ascii="仿宋" w:eastAsia="仿宋" w:hAnsi="仿宋" w:cs="仿宋" w:hint="eastAsia"/>
          <w:sz w:val="28"/>
          <w:szCs w:val="28"/>
        </w:rPr>
        <w:t>个工作日。</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w:t>
      </w:r>
      <w:r>
        <w:rPr>
          <w:rFonts w:ascii="仿宋" w:eastAsia="仿宋" w:hAnsi="仿宋" w:cs="仿宋" w:hint="eastAsia"/>
          <w:sz w:val="28"/>
          <w:szCs w:val="28"/>
        </w:rPr>
        <w:t>若有充分证据证明，成交供应商出现下列情况之一的，一经查实，将被取消成交资格：</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1.4.1</w:t>
      </w:r>
      <w:r>
        <w:rPr>
          <w:rFonts w:ascii="仿宋" w:eastAsia="仿宋" w:hAnsi="仿宋" w:cs="仿宋" w:hint="eastAsia"/>
          <w:sz w:val="28"/>
          <w:szCs w:val="28"/>
        </w:rPr>
        <w:t>提供虚假材料谋取成交的。</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1.4.2</w:t>
      </w:r>
      <w:r>
        <w:rPr>
          <w:rFonts w:ascii="仿宋" w:eastAsia="仿宋" w:hAnsi="仿宋" w:cs="仿宋" w:hint="eastAsia"/>
          <w:sz w:val="28"/>
          <w:szCs w:val="28"/>
        </w:rPr>
        <w:t>向采购人、采购代理机构行贿或者评审专家提供其他不正当利益的。</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1.4.3</w:t>
      </w:r>
      <w:r>
        <w:rPr>
          <w:rFonts w:ascii="仿宋" w:eastAsia="仿宋" w:hAnsi="仿宋" w:cs="仿宋" w:hint="eastAsia"/>
          <w:sz w:val="28"/>
          <w:szCs w:val="28"/>
        </w:rPr>
        <w:t>恶意竞争，最终总报价明显低于其自身合理成本且又无法提供证明的。</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1.4.4</w:t>
      </w:r>
      <w:r>
        <w:rPr>
          <w:rFonts w:ascii="仿宋" w:eastAsia="仿宋" w:hAnsi="仿宋" w:cs="仿宋" w:hint="eastAsia"/>
          <w:sz w:val="28"/>
          <w:szCs w:val="28"/>
        </w:rPr>
        <w:t>属于本文件规定的无效条件，但在评审过程中又未被磋商小组发现的。</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1.4.5</w:t>
      </w:r>
      <w:r>
        <w:rPr>
          <w:rFonts w:ascii="仿宋" w:eastAsia="仿宋" w:hAnsi="仿宋" w:cs="仿宋" w:hint="eastAsia"/>
          <w:sz w:val="28"/>
          <w:szCs w:val="28"/>
        </w:rPr>
        <w:t>与采购人或者其他供应商恶意串通的。</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1.4.6</w:t>
      </w:r>
      <w:r>
        <w:rPr>
          <w:rFonts w:ascii="仿宋" w:eastAsia="仿宋" w:hAnsi="仿宋" w:cs="仿宋" w:hint="eastAsia"/>
          <w:sz w:val="28"/>
          <w:szCs w:val="28"/>
        </w:rPr>
        <w:t>采取不正当手段诋毁、排挤其他供应商的。</w:t>
      </w:r>
    </w:p>
    <w:p w:rsidR="00CD0229" w:rsidRDefault="00C44D76">
      <w:pPr>
        <w:adjustRightInd w:val="0"/>
        <w:snapToGrid w:val="0"/>
        <w:spacing w:line="500" w:lineRule="exact"/>
        <w:ind w:firstLineChars="200" w:firstLine="560"/>
        <w:rPr>
          <w:rFonts w:ascii="仿宋" w:eastAsia="仿宋" w:hAnsi="仿宋" w:cs="仿宋"/>
          <w:sz w:val="28"/>
          <w:szCs w:val="28"/>
        </w:rPr>
      </w:pPr>
      <w:bookmarkStart w:id="69" w:name="_Toc200451960"/>
      <w:r>
        <w:rPr>
          <w:rFonts w:ascii="仿宋" w:eastAsia="仿宋" w:hAnsi="仿宋" w:cs="仿宋" w:hint="eastAsia"/>
          <w:sz w:val="28"/>
          <w:szCs w:val="28"/>
        </w:rPr>
        <w:t>1.5.</w:t>
      </w:r>
      <w:r>
        <w:rPr>
          <w:rFonts w:ascii="仿宋" w:eastAsia="仿宋" w:hAnsi="仿宋" w:cs="仿宋" w:hint="eastAsia"/>
          <w:kern w:val="0"/>
          <w:sz w:val="28"/>
          <w:szCs w:val="28"/>
        </w:rPr>
        <w:t>有下列情形之一的，视为供应商串通参与磋商，响应无效：</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1.5.1</w:t>
      </w:r>
      <w:r>
        <w:rPr>
          <w:rFonts w:ascii="仿宋" w:eastAsia="仿宋" w:hAnsi="仿宋" w:cs="仿宋" w:hint="eastAsia"/>
          <w:sz w:val="28"/>
          <w:szCs w:val="28"/>
        </w:rPr>
        <w:t>不同供应商的响应文件由同一单位或者个人编制；</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1.5.2</w:t>
      </w:r>
      <w:r>
        <w:rPr>
          <w:rFonts w:ascii="仿宋" w:eastAsia="仿宋" w:hAnsi="仿宋" w:cs="仿宋" w:hint="eastAsia"/>
          <w:sz w:val="28"/>
          <w:szCs w:val="28"/>
        </w:rPr>
        <w:t>不同供应商委托同一单位或者个人办理磋商事宜；</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1.5.3</w:t>
      </w:r>
      <w:r>
        <w:rPr>
          <w:rFonts w:ascii="仿宋" w:eastAsia="仿宋" w:hAnsi="仿宋" w:cs="仿宋" w:hint="eastAsia"/>
          <w:sz w:val="28"/>
          <w:szCs w:val="28"/>
        </w:rPr>
        <w:t>不同供应商的响应文件载明的项目管理成员或者联系人员为同一人；</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1.5.4</w:t>
      </w:r>
      <w:r>
        <w:rPr>
          <w:rFonts w:ascii="仿宋" w:eastAsia="仿宋" w:hAnsi="仿宋" w:cs="仿宋" w:hint="eastAsia"/>
          <w:sz w:val="28"/>
          <w:szCs w:val="28"/>
        </w:rPr>
        <w:t>不同供应商的响应文件异常一致或者响应报价呈规律性差异。</w:t>
      </w:r>
    </w:p>
    <w:p w:rsidR="00CD0229" w:rsidRDefault="00C44D76">
      <w:pPr>
        <w:keepNext/>
        <w:adjustRightInd w:val="0"/>
        <w:snapToGrid w:val="0"/>
        <w:spacing w:line="500" w:lineRule="exact"/>
        <w:ind w:firstLineChars="200" w:firstLine="560"/>
        <w:outlineLvl w:val="3"/>
        <w:rPr>
          <w:rFonts w:ascii="仿宋" w:eastAsia="仿宋" w:hAnsi="仿宋" w:cs="仿宋"/>
          <w:b/>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质疑处理</w:t>
      </w:r>
      <w:bookmarkEnd w:id="69"/>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2.1 </w:t>
      </w:r>
      <w:r>
        <w:rPr>
          <w:rFonts w:ascii="仿宋" w:eastAsia="仿宋" w:hAnsi="仿宋" w:cs="仿宋" w:hint="eastAsia"/>
          <w:sz w:val="28"/>
          <w:szCs w:val="28"/>
        </w:rPr>
        <w:t>提出质疑的供应商应当是参与所质疑项目采购活动的供应商。潜在供应商依法获取其可质疑的磋商文件的，可以对磋商文件提出质疑。</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供应商认为磋商文件、采购过程和采购结果使自己的权益</w:t>
      </w:r>
      <w:r>
        <w:rPr>
          <w:rFonts w:ascii="仿宋" w:eastAsia="仿宋" w:hAnsi="仿宋" w:cs="仿宋" w:hint="eastAsia"/>
          <w:sz w:val="28"/>
          <w:szCs w:val="28"/>
        </w:rPr>
        <w:t>受到损害的，可以在知道或应知其权益受到损害之日起七个工作日内，以书面形式向采购代理机构或采购人提出质疑。上述应知其权益受到损害之日，是指：</w:t>
      </w:r>
    </w:p>
    <w:p w:rsidR="00CD0229" w:rsidRDefault="00C44D76">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sz w:val="28"/>
          <w:szCs w:val="28"/>
        </w:rPr>
        <w:lastRenderedPageBreak/>
        <w:t>2.2.1</w:t>
      </w:r>
      <w:r>
        <w:rPr>
          <w:rFonts w:ascii="仿宋" w:eastAsia="仿宋" w:hAnsi="仿宋" w:cs="仿宋" w:hint="eastAsia"/>
          <w:kern w:val="0"/>
          <w:sz w:val="28"/>
          <w:szCs w:val="28"/>
        </w:rPr>
        <w:t>对可以质疑的磋商文件提出质疑的，为收到磋商文件之日或者磋商文件公告期限届满之日；</w:t>
      </w:r>
    </w:p>
    <w:p w:rsidR="00CD0229" w:rsidRDefault="00C44D76">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sz w:val="28"/>
          <w:szCs w:val="28"/>
        </w:rPr>
        <w:t>2.2.2</w:t>
      </w:r>
      <w:r>
        <w:rPr>
          <w:rFonts w:ascii="仿宋" w:eastAsia="仿宋" w:hAnsi="仿宋" w:cs="仿宋" w:hint="eastAsia"/>
          <w:kern w:val="0"/>
          <w:sz w:val="28"/>
          <w:szCs w:val="28"/>
        </w:rPr>
        <w:t>对采购过程提出质疑的，为各采购程序环节结束之日；</w:t>
      </w:r>
    </w:p>
    <w:p w:rsidR="00CD0229" w:rsidRDefault="00C44D76">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sz w:val="28"/>
          <w:szCs w:val="28"/>
        </w:rPr>
        <w:t>2.2.3</w:t>
      </w:r>
      <w:r>
        <w:rPr>
          <w:rFonts w:ascii="仿宋" w:eastAsia="仿宋" w:hAnsi="仿宋" w:cs="仿宋" w:hint="eastAsia"/>
          <w:kern w:val="0"/>
          <w:sz w:val="28"/>
          <w:szCs w:val="28"/>
        </w:rPr>
        <w:t>对成交结果提出质疑的，为成交结果公告期限届满之日。</w:t>
      </w:r>
    </w:p>
    <w:p w:rsidR="00CD0229" w:rsidRDefault="00C44D76">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供应商应当在法定质疑期内一次性提出针对同一采购程序环节的质疑。</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2.3</w:t>
      </w:r>
      <w:r>
        <w:rPr>
          <w:rFonts w:ascii="仿宋" w:eastAsia="仿宋" w:hAnsi="仿宋" w:cs="仿宋" w:hint="eastAsia"/>
          <w:sz w:val="28"/>
          <w:szCs w:val="28"/>
        </w:rPr>
        <w:t>质疑函必须按照本磋商文件中《质疑函范本》要求的格式和内容进行填写。供应商如组成联合体参加</w:t>
      </w:r>
      <w:r>
        <w:rPr>
          <w:rFonts w:ascii="仿宋" w:eastAsia="仿宋" w:hAnsi="仿宋" w:cs="仿宋" w:hint="eastAsia"/>
          <w:sz w:val="28"/>
          <w:szCs w:val="28"/>
        </w:rPr>
        <w:t>磋商，则《质疑函范本》中要求签字、盖章、加盖公章之处，联合体各方均须按要求签字、盖章、加盖公章。</w:t>
      </w:r>
    </w:p>
    <w:p w:rsidR="00CD0229" w:rsidRDefault="00C44D76">
      <w:pPr>
        <w:adjustRightInd w:val="0"/>
        <w:snapToGrid w:val="0"/>
        <w:spacing w:line="500" w:lineRule="exact"/>
        <w:ind w:firstLineChars="200" w:firstLine="560"/>
        <w:rPr>
          <w:rFonts w:ascii="仿宋" w:eastAsia="仿宋" w:hAnsi="仿宋" w:cs="仿宋"/>
          <w:b/>
          <w:sz w:val="28"/>
          <w:szCs w:val="28"/>
        </w:rPr>
      </w:pPr>
      <w:r>
        <w:rPr>
          <w:rFonts w:ascii="仿宋" w:eastAsia="仿宋" w:hAnsi="仿宋" w:cs="仿宋" w:hint="eastAsia"/>
          <w:sz w:val="28"/>
          <w:szCs w:val="28"/>
        </w:rPr>
        <w:t>2.4</w:t>
      </w:r>
      <w:r>
        <w:rPr>
          <w:rFonts w:ascii="仿宋" w:eastAsia="仿宋" w:hAnsi="仿宋" w:cs="仿宋" w:hint="eastAsia"/>
          <w:sz w:val="28"/>
          <w:szCs w:val="28"/>
        </w:rPr>
        <w:t>对采购方式、磋商文件中项目需求、供应商资格条件、评审方法和评审标准、资格审查结果等应当由采购人答复的质疑，请向采购人提出，由采购人负责答复。供应商对其他事项的质疑，请向采购代理机构提出，由采购代理机构负责答复。</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供应商提起质疑采取书面形式，现场送达。</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质疑受理联系地址：南通市万科壹中心</w:t>
      </w:r>
      <w:r>
        <w:rPr>
          <w:rFonts w:ascii="仿宋" w:eastAsia="仿宋" w:hAnsi="仿宋" w:cs="仿宋" w:hint="eastAsia"/>
          <w:sz w:val="28"/>
          <w:szCs w:val="28"/>
        </w:rPr>
        <w:t>1901</w:t>
      </w:r>
      <w:r>
        <w:rPr>
          <w:rFonts w:ascii="仿宋" w:eastAsia="仿宋" w:hAnsi="仿宋" w:cs="仿宋" w:hint="eastAsia"/>
          <w:sz w:val="28"/>
          <w:szCs w:val="28"/>
        </w:rPr>
        <w:t>室，联系电话：</w:t>
      </w:r>
      <w:r>
        <w:rPr>
          <w:rFonts w:ascii="仿宋" w:eastAsia="仿宋" w:hAnsi="仿宋" w:cs="仿宋" w:hint="eastAsia"/>
          <w:sz w:val="28"/>
          <w:szCs w:val="28"/>
        </w:rPr>
        <w:t>18106295192</w:t>
      </w:r>
      <w:r>
        <w:rPr>
          <w:rFonts w:ascii="仿宋" w:eastAsia="仿宋" w:hAnsi="仿宋" w:cs="仿宋" w:hint="eastAsia"/>
          <w:sz w:val="28"/>
          <w:szCs w:val="28"/>
        </w:rPr>
        <w:t>。</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采购人质疑接收人及联系方式，见磋商文件第一部分。</w:t>
      </w:r>
    </w:p>
    <w:p w:rsidR="00CD0229" w:rsidRDefault="00C44D76">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2.5</w:t>
      </w:r>
      <w:r>
        <w:rPr>
          <w:rFonts w:ascii="仿宋" w:eastAsia="仿宋" w:hAnsi="仿宋" w:cs="仿宋" w:hint="eastAsia"/>
          <w:b/>
          <w:bCs/>
          <w:sz w:val="28"/>
          <w:szCs w:val="28"/>
        </w:rPr>
        <w:t>供应商提出质疑应当提交质疑函和必要的证明材料，否则不予受理。质疑函应当包括下列内容：</w:t>
      </w:r>
    </w:p>
    <w:p w:rsidR="00CD0229" w:rsidRDefault="00C44D76">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供应商的姓名或者名称、地址、邮编、联系人及联系电话；</w:t>
      </w:r>
    </w:p>
    <w:p w:rsidR="00CD0229" w:rsidRDefault="00C44D76">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质疑项目的名称、编号；</w:t>
      </w:r>
    </w:p>
    <w:p w:rsidR="00CD0229" w:rsidRDefault="00C44D76">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具体、明确的质疑事项和与质疑事项相关的请求；</w:t>
      </w:r>
    </w:p>
    <w:p w:rsidR="00CD0229" w:rsidRDefault="00C44D76">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事实依据；</w:t>
      </w:r>
    </w:p>
    <w:p w:rsidR="00CD0229" w:rsidRDefault="00C44D76">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必要的法律依据；</w:t>
      </w:r>
    </w:p>
    <w:p w:rsidR="00CD0229" w:rsidRDefault="00C44D76">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提出质疑的日期。</w:t>
      </w:r>
    </w:p>
    <w:p w:rsidR="00CD0229" w:rsidRDefault="00C44D76">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供应商为自然人的，应当由本人签字；供应商为法人或者其他组</w:t>
      </w:r>
      <w:r>
        <w:rPr>
          <w:rFonts w:ascii="仿宋" w:eastAsia="仿宋" w:hAnsi="仿宋" w:cs="仿宋" w:hint="eastAsia"/>
          <w:b/>
          <w:bCs/>
          <w:sz w:val="28"/>
          <w:szCs w:val="28"/>
        </w:rPr>
        <w:lastRenderedPageBreak/>
        <w:t>织的，应当由法定代表人、主要负责人，或者其授权代表签字或者盖章，并加盖公章”</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以下情形的质疑不予受理</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2.5.1 </w:t>
      </w:r>
      <w:r>
        <w:rPr>
          <w:rFonts w:ascii="仿宋" w:eastAsia="仿宋" w:hAnsi="仿宋" w:cs="仿宋" w:hint="eastAsia"/>
          <w:sz w:val="28"/>
          <w:szCs w:val="28"/>
        </w:rPr>
        <w:t>内容不符合上述规定的质疑。</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2.5.2 </w:t>
      </w:r>
      <w:r>
        <w:rPr>
          <w:rFonts w:ascii="仿宋" w:eastAsia="仿宋" w:hAnsi="仿宋" w:cs="仿宋" w:hint="eastAsia"/>
          <w:sz w:val="28"/>
          <w:szCs w:val="28"/>
        </w:rPr>
        <w:t>超出采购法定期限的质疑。</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2.5.3 </w:t>
      </w:r>
      <w:r>
        <w:rPr>
          <w:rFonts w:ascii="仿宋" w:eastAsia="仿宋" w:hAnsi="仿宋" w:cs="仿宋" w:hint="eastAsia"/>
          <w:sz w:val="28"/>
          <w:szCs w:val="28"/>
        </w:rPr>
        <w:t>未参加磋商活动的供应商或在磋商活动中自身权益未受到损害的供应商所提出的质疑。</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2.6 </w:t>
      </w:r>
      <w:r>
        <w:rPr>
          <w:rFonts w:ascii="仿宋" w:eastAsia="仿宋" w:hAnsi="仿宋" w:cs="仿宋" w:hint="eastAsia"/>
          <w:sz w:val="28"/>
          <w:szCs w:val="28"/>
        </w:rPr>
        <w:t>供应商提出书面质疑必须有理、有据，不得捏造事实、提供虚假材料进行恶意质疑。否则，一经查实，采购代理机构有权依据采购的有关规定，报请采购监管部门对该供应商进行相应的行政处罚和记录该供应商的失信信息。</w:t>
      </w:r>
    </w:p>
    <w:p w:rsidR="00CD0229" w:rsidRDefault="00C44D76">
      <w:pPr>
        <w:keepNext/>
        <w:adjustRightInd w:val="0"/>
        <w:snapToGrid w:val="0"/>
        <w:spacing w:line="500" w:lineRule="exact"/>
        <w:ind w:firstLineChars="200" w:firstLine="560"/>
        <w:outlineLvl w:val="3"/>
        <w:rPr>
          <w:rFonts w:ascii="仿宋" w:eastAsia="仿宋" w:hAnsi="仿宋" w:cs="仿宋"/>
          <w:b/>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．成交通知书</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3.l</w:t>
      </w:r>
      <w:r>
        <w:rPr>
          <w:rFonts w:ascii="仿宋" w:eastAsia="仿宋" w:hAnsi="仿宋" w:cs="仿宋" w:hint="eastAsia"/>
          <w:b/>
          <w:sz w:val="28"/>
          <w:szCs w:val="28"/>
        </w:rPr>
        <w:t xml:space="preserve"> </w:t>
      </w:r>
      <w:r>
        <w:rPr>
          <w:rFonts w:ascii="仿宋" w:eastAsia="仿宋" w:hAnsi="仿宋" w:cs="仿宋" w:hint="eastAsia"/>
          <w:sz w:val="28"/>
          <w:szCs w:val="28"/>
        </w:rPr>
        <w:t>成交结果确定后，采购人将向成交供应商发出成交通知书。成交供应商应在成交结果公告期满后</w:t>
      </w:r>
      <w:r>
        <w:rPr>
          <w:rFonts w:ascii="仿宋" w:eastAsia="仿宋" w:hAnsi="仿宋" w:cs="仿宋" w:hint="eastAsia"/>
          <w:sz w:val="28"/>
          <w:szCs w:val="28"/>
        </w:rPr>
        <w:t>5</w:t>
      </w:r>
      <w:r>
        <w:rPr>
          <w:rFonts w:ascii="仿宋" w:eastAsia="仿宋" w:hAnsi="仿宋" w:cs="仿宋" w:hint="eastAsia"/>
          <w:sz w:val="28"/>
          <w:szCs w:val="28"/>
        </w:rPr>
        <w:t>个工作日内到采购代理机构办理领取成交通知书手续，否则，由此产生的后果供应商自负。</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成交通知书将是合同的一个组成部</w:t>
      </w:r>
      <w:r>
        <w:rPr>
          <w:rFonts w:ascii="仿宋" w:eastAsia="仿宋" w:hAnsi="仿宋" w:cs="仿宋" w:hint="eastAsia"/>
          <w:sz w:val="28"/>
          <w:szCs w:val="28"/>
        </w:rPr>
        <w:t>分，对采购人和成交供应商均具有法律效力。成交通知书发出后，采购人改变成交结果的，或者成交供应商放弃磋商项目的，应当依法承担法律责任。</w:t>
      </w:r>
    </w:p>
    <w:p w:rsidR="00CD0229" w:rsidRDefault="00C44D76">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70" w:name="_Toc120614220"/>
      <w:bookmarkStart w:id="71" w:name="_Toc513029236"/>
      <w:bookmarkStart w:id="72" w:name="_Toc16938552"/>
      <w:bookmarkStart w:id="73" w:name="_Toc20823308"/>
      <w:r>
        <w:rPr>
          <w:rFonts w:ascii="仿宋" w:eastAsia="仿宋" w:hAnsi="仿宋" w:cs="仿宋" w:hint="eastAsia"/>
          <w:b/>
          <w:bCs/>
          <w:kern w:val="0"/>
          <w:sz w:val="28"/>
          <w:szCs w:val="28"/>
        </w:rPr>
        <w:t>七、授予合同</w:t>
      </w:r>
      <w:bookmarkEnd w:id="70"/>
    </w:p>
    <w:p w:rsidR="00CD0229" w:rsidRDefault="00C44D76">
      <w:pPr>
        <w:keepNext/>
        <w:adjustRightInd w:val="0"/>
        <w:snapToGrid w:val="0"/>
        <w:spacing w:line="500" w:lineRule="exact"/>
        <w:ind w:firstLineChars="200" w:firstLine="560"/>
        <w:outlineLvl w:val="3"/>
        <w:rPr>
          <w:rFonts w:ascii="仿宋" w:eastAsia="仿宋" w:hAnsi="仿宋" w:cs="仿宋"/>
          <w:b/>
          <w:kern w:val="0"/>
          <w:sz w:val="28"/>
          <w:szCs w:val="28"/>
        </w:rPr>
      </w:pPr>
      <w:bookmarkStart w:id="74" w:name="_Toc20823309"/>
      <w:bookmarkStart w:id="75" w:name="_Toc16938553"/>
      <w:bookmarkStart w:id="76" w:name="_Toc513029237"/>
      <w:bookmarkEnd w:id="71"/>
      <w:bookmarkEnd w:id="72"/>
      <w:bookmarkEnd w:id="73"/>
      <w:r>
        <w:rPr>
          <w:rFonts w:ascii="仿宋" w:eastAsia="仿宋" w:hAnsi="仿宋" w:cs="仿宋" w:hint="eastAsia"/>
          <w:kern w:val="0"/>
          <w:sz w:val="28"/>
          <w:szCs w:val="28"/>
        </w:rPr>
        <w:t>1.</w:t>
      </w:r>
      <w:r>
        <w:rPr>
          <w:rFonts w:ascii="仿宋" w:eastAsia="仿宋" w:hAnsi="仿宋" w:cs="仿宋" w:hint="eastAsia"/>
          <w:kern w:val="0"/>
          <w:sz w:val="28"/>
          <w:szCs w:val="28"/>
        </w:rPr>
        <w:t>签订合同</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w:t>
      </w:r>
      <w:r>
        <w:rPr>
          <w:rFonts w:ascii="仿宋" w:eastAsia="仿宋" w:hAnsi="仿宋" w:cs="仿宋" w:hint="eastAsia"/>
          <w:sz w:val="28"/>
          <w:szCs w:val="28"/>
        </w:rPr>
        <w:t>.l</w:t>
      </w:r>
      <w:r>
        <w:rPr>
          <w:rFonts w:ascii="仿宋" w:eastAsia="仿宋" w:hAnsi="仿宋" w:cs="仿宋" w:hint="eastAsia"/>
          <w:sz w:val="28"/>
          <w:szCs w:val="28"/>
        </w:rPr>
        <w:t>成交供应商应当在成交通知书发出之日起三十日内，按照磋商文件确定的事项与采购人签订采购合同。</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磋商文件、成交供应商的响应文件及磋商过程中有关澄清、承诺文件均应作为合同附件。</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签订合同后，成交供应商不得将货物及其他相关服务进行转包。未经采购人同意，成交供应商也不得采用分包的形式履行合同，否则采购人有权终止合同，成交供应商的履约保证金将不予退还。采</w:t>
      </w:r>
      <w:r>
        <w:rPr>
          <w:rFonts w:ascii="仿宋" w:eastAsia="仿宋" w:hAnsi="仿宋" w:cs="仿宋" w:hint="eastAsia"/>
          <w:sz w:val="28"/>
          <w:szCs w:val="28"/>
        </w:rPr>
        <w:lastRenderedPageBreak/>
        <w:t>购合同分包履行的，成交供应商就采购项目和分包项目向采购人负责，分包供应商就分包项目承担责任。转包或分包造成采购人损失的，成交供应商应承担相应赔偿责任。</w:t>
      </w:r>
    </w:p>
    <w:bookmarkEnd w:id="74"/>
    <w:bookmarkEnd w:id="75"/>
    <w:bookmarkEnd w:id="76"/>
    <w:p w:rsidR="00CD0229" w:rsidRDefault="00CD0229">
      <w:pPr>
        <w:adjustRightInd w:val="0"/>
        <w:snapToGrid w:val="0"/>
        <w:spacing w:line="500" w:lineRule="exact"/>
        <w:jc w:val="center"/>
        <w:rPr>
          <w:rFonts w:ascii="仿宋" w:eastAsia="仿宋" w:hAnsi="仿宋" w:cs="仿宋"/>
          <w:bCs/>
          <w:sz w:val="36"/>
          <w:szCs w:val="36"/>
        </w:rPr>
      </w:pPr>
    </w:p>
    <w:p w:rsidR="00CD0229" w:rsidRDefault="00C44D76">
      <w:pPr>
        <w:adjustRightInd w:val="0"/>
        <w:snapToGrid w:val="0"/>
        <w:spacing w:line="500" w:lineRule="exact"/>
        <w:jc w:val="center"/>
        <w:outlineLvl w:val="0"/>
        <w:rPr>
          <w:rFonts w:ascii="仿宋" w:eastAsia="仿宋" w:hAnsi="仿宋" w:cs="仿宋"/>
          <w:sz w:val="28"/>
          <w:szCs w:val="28"/>
        </w:rPr>
      </w:pPr>
      <w:r>
        <w:rPr>
          <w:rFonts w:ascii="仿宋" w:eastAsia="仿宋" w:hAnsi="仿宋" w:cs="仿宋" w:hint="eastAsia"/>
          <w:bCs/>
          <w:sz w:val="36"/>
          <w:szCs w:val="36"/>
        </w:rPr>
        <w:br w:type="page"/>
      </w:r>
      <w:r>
        <w:rPr>
          <w:rFonts w:ascii="仿宋" w:eastAsia="仿宋" w:hAnsi="仿宋" w:cs="仿宋" w:hint="eastAsia"/>
          <w:bCs/>
          <w:sz w:val="36"/>
          <w:szCs w:val="36"/>
        </w:rPr>
        <w:lastRenderedPageBreak/>
        <w:t>第三部分</w:t>
      </w:r>
      <w:r>
        <w:rPr>
          <w:rFonts w:ascii="仿宋" w:eastAsia="仿宋" w:hAnsi="仿宋" w:cs="仿宋" w:hint="eastAsia"/>
          <w:bCs/>
          <w:sz w:val="36"/>
          <w:szCs w:val="36"/>
        </w:rPr>
        <w:t xml:space="preserve">  </w:t>
      </w:r>
      <w:r>
        <w:rPr>
          <w:rFonts w:ascii="仿宋" w:eastAsia="仿宋" w:hAnsi="仿宋" w:cs="仿宋" w:hint="eastAsia"/>
          <w:bCs/>
          <w:sz w:val="36"/>
          <w:szCs w:val="36"/>
        </w:rPr>
        <w:t>项目需求</w:t>
      </w:r>
    </w:p>
    <w:p w:rsidR="00CD0229" w:rsidRDefault="00C44D76">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供应商在制作响应文件时仔细研究项目需求说明。项目需求包括技术要求和商务要求</w:t>
      </w:r>
      <w:r>
        <w:rPr>
          <w:rFonts w:ascii="仿宋" w:eastAsia="仿宋" w:hAnsi="仿宋" w:cs="仿宋" w:hint="eastAsia"/>
          <w:b/>
          <w:bCs/>
          <w:sz w:val="28"/>
          <w:szCs w:val="28"/>
        </w:rPr>
        <w:t>:</w:t>
      </w:r>
      <w:r>
        <w:rPr>
          <w:rFonts w:ascii="仿宋" w:eastAsia="仿宋" w:hAnsi="仿宋" w:cs="仿宋" w:hint="eastAsia"/>
          <w:b/>
          <w:bCs/>
          <w:sz w:val="28"/>
          <w:szCs w:val="28"/>
        </w:rPr>
        <w:t>技术要求是指对采购标的功能和质量要求，包括服务内容和标准等</w:t>
      </w:r>
      <w:r>
        <w:rPr>
          <w:rFonts w:ascii="仿宋" w:eastAsia="仿宋" w:hAnsi="仿宋" w:cs="仿宋" w:hint="eastAsia"/>
          <w:b/>
          <w:bCs/>
          <w:sz w:val="28"/>
          <w:szCs w:val="28"/>
        </w:rPr>
        <w:t>;</w:t>
      </w:r>
      <w:r>
        <w:rPr>
          <w:rFonts w:ascii="仿宋" w:eastAsia="仿宋" w:hAnsi="仿宋" w:cs="仿宋" w:hint="eastAsia"/>
          <w:b/>
          <w:bCs/>
          <w:sz w:val="28"/>
          <w:szCs w:val="28"/>
        </w:rPr>
        <w:t>商务要求是指取得采购标的的时间、地点、财务和服务要求，包括交付（实施）的时间（期限）和地点（范围），付款条件（进度和方法）等。</w:t>
      </w:r>
    </w:p>
    <w:p w:rsidR="00CD0229" w:rsidRDefault="00C44D76">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rsidR="00CD0229" w:rsidRDefault="00CD0229">
      <w:pPr>
        <w:adjustRightInd w:val="0"/>
        <w:snapToGrid w:val="0"/>
        <w:spacing w:line="440" w:lineRule="exact"/>
        <w:rPr>
          <w:rFonts w:ascii="仿宋" w:eastAsia="仿宋" w:hAnsi="仿宋" w:cs="仿宋"/>
          <w:b/>
          <w:bCs/>
          <w:sz w:val="28"/>
          <w:szCs w:val="28"/>
        </w:rPr>
      </w:pPr>
    </w:p>
    <w:p w:rsidR="00CD0229" w:rsidRDefault="00C44D76">
      <w:pPr>
        <w:spacing w:line="360" w:lineRule="auto"/>
        <w:jc w:val="left"/>
        <w:rPr>
          <w:rFonts w:ascii="仿宋" w:eastAsia="仿宋" w:hAnsi="仿宋" w:cs="仿宋"/>
          <w:b/>
          <w:bCs/>
          <w:sz w:val="28"/>
          <w:szCs w:val="28"/>
          <w:lang w:val="zh-CN"/>
        </w:rPr>
      </w:pPr>
      <w:r>
        <w:rPr>
          <w:rFonts w:ascii="仿宋" w:eastAsia="仿宋" w:hAnsi="仿宋" w:cs="仿宋" w:hint="eastAsia"/>
          <w:b/>
          <w:bCs/>
          <w:sz w:val="28"/>
          <w:szCs w:val="28"/>
        </w:rPr>
        <w:t>一、</w:t>
      </w:r>
      <w:r>
        <w:rPr>
          <w:rFonts w:ascii="仿宋" w:eastAsia="仿宋" w:hAnsi="仿宋" w:cs="仿宋" w:hint="eastAsia"/>
          <w:b/>
          <w:bCs/>
          <w:sz w:val="28"/>
          <w:szCs w:val="28"/>
          <w:lang w:val="zh-CN"/>
        </w:rPr>
        <w:t>主要技术参数</w:t>
      </w:r>
    </w:p>
    <w:p w:rsidR="00CD0229" w:rsidRDefault="00C44D7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电子商</w:t>
      </w:r>
      <w:r>
        <w:rPr>
          <w:rFonts w:ascii="仿宋" w:eastAsia="仿宋" w:hAnsi="仿宋" w:cs="仿宋" w:hint="eastAsia"/>
          <w:sz w:val="28"/>
          <w:szCs w:val="28"/>
        </w:rPr>
        <w:t>务师三级实训系统以电子商务师三级职业技能等级标准定向开发，采用典型工作任务驱动的形式，模拟电子商务平台的业务流程，学生作为卖家完成店铺视觉营销设计、网络推广、网上交易管理、网络客户服务以及电子商务数据分析与应用等工作任务。该实训系统是一个兼具仿真平台实训和教师在线教学双重功能的综合性实训系统。学生通过仿真实训，逐步找到分析问题、解决问题的思路，掌握电子商务职业技能。</w:t>
      </w:r>
    </w:p>
    <w:p w:rsidR="00CD0229" w:rsidRDefault="00C44D76">
      <w:pPr>
        <w:pStyle w:val="af8"/>
        <w:numPr>
          <w:ilvl w:val="0"/>
          <w:numId w:val="1"/>
        </w:numPr>
        <w:spacing w:line="360" w:lineRule="auto"/>
        <w:ind w:firstLineChars="0"/>
        <w:outlineLvl w:val="1"/>
        <w:rPr>
          <w:rFonts w:ascii="仿宋" w:eastAsia="仿宋" w:hAnsi="仿宋" w:cs="仿宋"/>
          <w:b/>
          <w:bCs/>
          <w:sz w:val="28"/>
          <w:szCs w:val="28"/>
        </w:rPr>
      </w:pPr>
      <w:r>
        <w:rPr>
          <w:rFonts w:ascii="仿宋" w:eastAsia="仿宋" w:hAnsi="仿宋" w:cs="仿宋" w:hint="eastAsia"/>
          <w:b/>
          <w:bCs/>
          <w:sz w:val="28"/>
          <w:szCs w:val="28"/>
        </w:rPr>
        <w:t>技术要求</w:t>
      </w:r>
    </w:p>
    <w:p w:rsidR="00CD0229" w:rsidRDefault="00C44D76">
      <w:pPr>
        <w:numPr>
          <w:ilvl w:val="0"/>
          <w:numId w:val="2"/>
        </w:numPr>
        <w:spacing w:line="360" w:lineRule="auto"/>
        <w:rPr>
          <w:rFonts w:ascii="仿宋" w:eastAsia="仿宋" w:hAnsi="仿宋" w:cs="仿宋"/>
          <w:sz w:val="28"/>
          <w:szCs w:val="28"/>
        </w:rPr>
      </w:pPr>
      <w:r>
        <w:rPr>
          <w:rFonts w:ascii="仿宋" w:eastAsia="仿宋" w:hAnsi="仿宋" w:cs="仿宋" w:hint="eastAsia"/>
          <w:sz w:val="28"/>
          <w:szCs w:val="28"/>
        </w:rPr>
        <w:t>系统采用</w:t>
      </w:r>
      <w:r>
        <w:rPr>
          <w:rFonts w:ascii="仿宋" w:eastAsia="仿宋" w:hAnsi="仿宋" w:cs="仿宋" w:hint="eastAsia"/>
          <w:sz w:val="28"/>
          <w:szCs w:val="28"/>
        </w:rPr>
        <w:t>JAVA+PHP</w:t>
      </w:r>
      <w:r>
        <w:rPr>
          <w:rFonts w:ascii="仿宋" w:eastAsia="仿宋" w:hAnsi="仿宋" w:cs="仿宋" w:hint="eastAsia"/>
          <w:sz w:val="28"/>
          <w:szCs w:val="28"/>
        </w:rPr>
        <w:t>语言开发、</w:t>
      </w:r>
      <w:r>
        <w:rPr>
          <w:rFonts w:ascii="仿宋" w:eastAsia="仿宋" w:hAnsi="仿宋" w:cs="仿宋" w:hint="eastAsia"/>
          <w:sz w:val="28"/>
          <w:szCs w:val="28"/>
        </w:rPr>
        <w:t>B/S</w:t>
      </w:r>
      <w:r>
        <w:rPr>
          <w:rFonts w:ascii="仿宋" w:eastAsia="仿宋" w:hAnsi="仿宋" w:cs="仿宋" w:hint="eastAsia"/>
          <w:sz w:val="28"/>
          <w:szCs w:val="28"/>
        </w:rPr>
        <w:t>架构设计，支持最新的</w:t>
      </w:r>
      <w:r>
        <w:rPr>
          <w:rFonts w:ascii="仿宋" w:eastAsia="仿宋" w:hAnsi="仿宋" w:cs="仿宋" w:hint="eastAsia"/>
          <w:sz w:val="28"/>
          <w:szCs w:val="28"/>
        </w:rPr>
        <w:t>HTML5</w:t>
      </w:r>
      <w:r>
        <w:rPr>
          <w:rFonts w:ascii="仿宋" w:eastAsia="仿宋" w:hAnsi="仿宋" w:cs="仿宋" w:hint="eastAsia"/>
          <w:sz w:val="28"/>
          <w:szCs w:val="28"/>
        </w:rPr>
        <w:t>标准，不需要安装客户端，通过浏览器访问，可支持基于校园网的应用</w:t>
      </w:r>
      <w:r>
        <w:rPr>
          <w:rFonts w:ascii="仿宋" w:eastAsia="仿宋" w:hAnsi="仿宋" w:cs="仿宋" w:hint="eastAsia"/>
          <w:sz w:val="28"/>
          <w:szCs w:val="28"/>
        </w:rPr>
        <w:t>，兼容火狐、谷歌等主流浏览器。</w:t>
      </w:r>
    </w:p>
    <w:p w:rsidR="00CD0229" w:rsidRDefault="00C44D76">
      <w:pPr>
        <w:numPr>
          <w:ilvl w:val="0"/>
          <w:numId w:val="2"/>
        </w:numPr>
        <w:spacing w:line="360" w:lineRule="auto"/>
        <w:rPr>
          <w:rFonts w:ascii="仿宋" w:eastAsia="仿宋" w:hAnsi="仿宋" w:cs="仿宋"/>
          <w:sz w:val="28"/>
          <w:szCs w:val="28"/>
        </w:rPr>
      </w:pPr>
      <w:r>
        <w:rPr>
          <w:rFonts w:ascii="仿宋" w:eastAsia="仿宋" w:hAnsi="仿宋" w:cs="仿宋" w:hint="eastAsia"/>
          <w:sz w:val="28"/>
          <w:szCs w:val="28"/>
        </w:rPr>
        <w:t>系统前端采用流行的</w:t>
      </w:r>
      <w:r>
        <w:rPr>
          <w:rFonts w:ascii="仿宋" w:eastAsia="仿宋" w:hAnsi="仿宋" w:cs="仿宋" w:hint="eastAsia"/>
          <w:sz w:val="28"/>
          <w:szCs w:val="28"/>
        </w:rPr>
        <w:t>Html5</w:t>
      </w:r>
      <w:r>
        <w:rPr>
          <w:rFonts w:ascii="仿宋" w:eastAsia="仿宋" w:hAnsi="仿宋" w:cs="仿宋" w:hint="eastAsia"/>
          <w:sz w:val="28"/>
          <w:szCs w:val="28"/>
        </w:rPr>
        <w:t>框架</w:t>
      </w:r>
      <w:r>
        <w:rPr>
          <w:rFonts w:ascii="仿宋" w:eastAsia="仿宋" w:hAnsi="仿宋" w:cs="仿宋" w:hint="eastAsia"/>
          <w:sz w:val="28"/>
          <w:szCs w:val="28"/>
        </w:rPr>
        <w:t>BootStrap</w:t>
      </w:r>
      <w:r>
        <w:rPr>
          <w:rFonts w:ascii="仿宋" w:eastAsia="仿宋" w:hAnsi="仿宋" w:cs="仿宋" w:hint="eastAsia"/>
          <w:sz w:val="28"/>
          <w:szCs w:val="28"/>
        </w:rPr>
        <w:t>，实现跨浏览器和跨屏的兼容支持、响应式布局，实现</w:t>
      </w:r>
      <w:r>
        <w:rPr>
          <w:rFonts w:ascii="仿宋" w:eastAsia="仿宋" w:hAnsi="仿宋" w:cs="仿宋" w:hint="eastAsia"/>
          <w:sz w:val="28"/>
          <w:szCs w:val="28"/>
        </w:rPr>
        <w:t>B/S</w:t>
      </w:r>
      <w:r>
        <w:rPr>
          <w:rFonts w:ascii="仿宋" w:eastAsia="仿宋" w:hAnsi="仿宋" w:cs="仿宋" w:hint="eastAsia"/>
          <w:sz w:val="28"/>
          <w:szCs w:val="28"/>
        </w:rPr>
        <w:t>平台多终端适应。</w:t>
      </w:r>
    </w:p>
    <w:p w:rsidR="00CD0229" w:rsidRDefault="00C44D76">
      <w:pPr>
        <w:numPr>
          <w:ilvl w:val="0"/>
          <w:numId w:val="2"/>
        </w:numPr>
        <w:spacing w:line="360" w:lineRule="auto"/>
        <w:rPr>
          <w:rFonts w:ascii="仿宋" w:eastAsia="仿宋" w:hAnsi="仿宋" w:cs="仿宋"/>
          <w:sz w:val="28"/>
          <w:szCs w:val="28"/>
        </w:rPr>
      </w:pPr>
      <w:r>
        <w:rPr>
          <w:rFonts w:ascii="仿宋" w:eastAsia="仿宋" w:hAnsi="仿宋" w:cs="仿宋" w:hint="eastAsia"/>
          <w:sz w:val="28"/>
          <w:szCs w:val="28"/>
        </w:rPr>
        <w:t>系统支持主流数据库，如：</w:t>
      </w:r>
      <w:r>
        <w:rPr>
          <w:rFonts w:ascii="仿宋" w:eastAsia="仿宋" w:hAnsi="仿宋" w:cs="仿宋" w:hint="eastAsia"/>
          <w:sz w:val="28"/>
          <w:szCs w:val="28"/>
        </w:rPr>
        <w:t>MYSQL</w:t>
      </w:r>
      <w:r>
        <w:rPr>
          <w:rFonts w:ascii="仿宋" w:eastAsia="仿宋" w:hAnsi="仿宋" w:cs="仿宋" w:hint="eastAsia"/>
          <w:sz w:val="28"/>
          <w:szCs w:val="28"/>
        </w:rPr>
        <w:t>。数据库使用索引，保证数据库</w:t>
      </w:r>
      <w:r>
        <w:rPr>
          <w:rFonts w:ascii="仿宋" w:eastAsia="仿宋" w:hAnsi="仿宋" w:cs="仿宋" w:hint="eastAsia"/>
          <w:sz w:val="28"/>
          <w:szCs w:val="28"/>
        </w:rPr>
        <w:lastRenderedPageBreak/>
        <w:t>数据的唯一性，提高数据的搜索及检索速度，提高系统的性能。</w:t>
      </w:r>
    </w:p>
    <w:p w:rsidR="00CD0229" w:rsidRDefault="00C44D76">
      <w:pPr>
        <w:numPr>
          <w:ilvl w:val="0"/>
          <w:numId w:val="2"/>
        </w:numPr>
        <w:spacing w:line="360" w:lineRule="auto"/>
        <w:rPr>
          <w:rFonts w:ascii="仿宋" w:eastAsia="仿宋" w:hAnsi="仿宋" w:cs="仿宋"/>
          <w:sz w:val="28"/>
          <w:szCs w:val="28"/>
        </w:rPr>
      </w:pPr>
      <w:r>
        <w:rPr>
          <w:rFonts w:ascii="仿宋" w:eastAsia="仿宋" w:hAnsi="仿宋" w:cs="仿宋" w:hint="eastAsia"/>
          <w:sz w:val="28"/>
          <w:szCs w:val="28"/>
        </w:rPr>
        <w:t>系统采用三层安全处理机制，</w:t>
      </w:r>
      <w:r>
        <w:rPr>
          <w:rFonts w:ascii="仿宋" w:eastAsia="仿宋" w:hAnsi="仿宋" w:cs="仿宋" w:hint="eastAsia"/>
          <w:sz w:val="28"/>
          <w:szCs w:val="28"/>
        </w:rPr>
        <w:t>JAVA</w:t>
      </w:r>
      <w:r>
        <w:rPr>
          <w:rFonts w:ascii="仿宋" w:eastAsia="仿宋" w:hAnsi="仿宋" w:cs="仿宋" w:hint="eastAsia"/>
          <w:sz w:val="28"/>
          <w:szCs w:val="28"/>
        </w:rPr>
        <w:t>的安全沙箱机制，防止恶意代码去干涉善意的代码，防止</w:t>
      </w:r>
      <w:r>
        <w:rPr>
          <w:rFonts w:ascii="仿宋" w:eastAsia="仿宋" w:hAnsi="仿宋" w:cs="仿宋" w:hint="eastAsia"/>
          <w:sz w:val="28"/>
          <w:szCs w:val="28"/>
        </w:rPr>
        <w:t>xss</w:t>
      </w:r>
      <w:r>
        <w:rPr>
          <w:rFonts w:ascii="仿宋" w:eastAsia="仿宋" w:hAnsi="仿宋" w:cs="仿宋" w:hint="eastAsia"/>
          <w:sz w:val="28"/>
          <w:szCs w:val="28"/>
        </w:rPr>
        <w:t>攻击和</w:t>
      </w:r>
      <w:r>
        <w:rPr>
          <w:rFonts w:ascii="仿宋" w:eastAsia="仿宋" w:hAnsi="仿宋" w:cs="仿宋" w:hint="eastAsia"/>
          <w:sz w:val="28"/>
          <w:szCs w:val="28"/>
        </w:rPr>
        <w:t>SQL</w:t>
      </w:r>
      <w:r>
        <w:rPr>
          <w:rFonts w:ascii="仿宋" w:eastAsia="仿宋" w:hAnsi="仿宋" w:cs="仿宋" w:hint="eastAsia"/>
          <w:sz w:val="28"/>
          <w:szCs w:val="28"/>
        </w:rPr>
        <w:t>注入，账号密码进行加密处理，敏感数据比如身份证，手机号等进行加密处理。</w:t>
      </w:r>
    </w:p>
    <w:p w:rsidR="00CD0229" w:rsidRDefault="00C44D76">
      <w:pPr>
        <w:pStyle w:val="af8"/>
        <w:numPr>
          <w:ilvl w:val="0"/>
          <w:numId w:val="1"/>
        </w:numPr>
        <w:spacing w:line="360" w:lineRule="auto"/>
        <w:ind w:firstLineChars="0"/>
        <w:outlineLvl w:val="1"/>
        <w:rPr>
          <w:rFonts w:ascii="仿宋" w:eastAsia="仿宋" w:hAnsi="仿宋" w:cs="仿宋"/>
          <w:b/>
          <w:bCs/>
          <w:sz w:val="28"/>
          <w:szCs w:val="28"/>
        </w:rPr>
      </w:pPr>
      <w:r>
        <w:rPr>
          <w:rFonts w:ascii="仿宋" w:eastAsia="仿宋" w:hAnsi="仿宋" w:cs="仿宋" w:hint="eastAsia"/>
          <w:b/>
          <w:bCs/>
          <w:sz w:val="28"/>
          <w:szCs w:val="28"/>
        </w:rPr>
        <w:t>内容要求</w:t>
      </w:r>
    </w:p>
    <w:p w:rsidR="00CD0229" w:rsidRDefault="00C44D76">
      <w:pPr>
        <w:numPr>
          <w:ilvl w:val="0"/>
          <w:numId w:val="3"/>
        </w:numPr>
        <w:spacing w:line="360" w:lineRule="auto"/>
        <w:rPr>
          <w:rFonts w:ascii="仿宋" w:eastAsia="仿宋" w:hAnsi="仿宋" w:cs="仿宋"/>
          <w:sz w:val="28"/>
          <w:szCs w:val="28"/>
        </w:rPr>
      </w:pPr>
      <w:r>
        <w:rPr>
          <w:rFonts w:ascii="仿宋" w:eastAsia="仿宋" w:hAnsi="仿宋" w:cs="仿宋" w:hint="eastAsia"/>
          <w:sz w:val="28"/>
          <w:szCs w:val="28"/>
        </w:rPr>
        <w:t>★系统需包含视觉营销设计、网络推广、网上交易管理、网络</w:t>
      </w:r>
      <w:r>
        <w:rPr>
          <w:rFonts w:ascii="仿宋" w:eastAsia="仿宋" w:hAnsi="仿宋" w:cs="仿宋" w:hint="eastAsia"/>
          <w:sz w:val="28"/>
          <w:szCs w:val="28"/>
        </w:rPr>
        <w:t>客户服务以及电子商务数据分析与应用五大工作领域，不少于</w:t>
      </w:r>
      <w:r>
        <w:rPr>
          <w:rFonts w:ascii="仿宋" w:eastAsia="仿宋" w:hAnsi="仿宋" w:cs="仿宋" w:hint="eastAsia"/>
          <w:sz w:val="28"/>
          <w:szCs w:val="28"/>
        </w:rPr>
        <w:t>10</w:t>
      </w:r>
      <w:r>
        <w:rPr>
          <w:rFonts w:ascii="仿宋" w:eastAsia="仿宋" w:hAnsi="仿宋" w:cs="仿宋" w:hint="eastAsia"/>
          <w:sz w:val="28"/>
          <w:szCs w:val="28"/>
        </w:rPr>
        <w:t>类工作任务，每个工作任务包含一到多个子任务。</w:t>
      </w:r>
    </w:p>
    <w:p w:rsidR="00CD0229" w:rsidRDefault="00C44D76">
      <w:pPr>
        <w:numPr>
          <w:ilvl w:val="0"/>
          <w:numId w:val="3"/>
        </w:numPr>
        <w:spacing w:line="360" w:lineRule="auto"/>
        <w:rPr>
          <w:rFonts w:ascii="仿宋" w:eastAsia="仿宋" w:hAnsi="仿宋" w:cs="仿宋"/>
          <w:sz w:val="28"/>
          <w:szCs w:val="28"/>
        </w:rPr>
      </w:pPr>
      <w:r>
        <w:rPr>
          <w:rFonts w:ascii="仿宋" w:eastAsia="仿宋" w:hAnsi="仿宋" w:cs="仿宋" w:hint="eastAsia"/>
          <w:sz w:val="28"/>
          <w:szCs w:val="28"/>
        </w:rPr>
        <w:t>系统应提供不同行业、不同类型、不同产品的多家公司店铺信息，增强学生面对不同情景的应对能力，从而培养学生跨领域不跨行业的综合能力。</w:t>
      </w:r>
    </w:p>
    <w:p w:rsidR="00CD0229" w:rsidRDefault="00C44D76">
      <w:pPr>
        <w:numPr>
          <w:ilvl w:val="0"/>
          <w:numId w:val="3"/>
        </w:numPr>
        <w:spacing w:line="360" w:lineRule="auto"/>
        <w:rPr>
          <w:rFonts w:ascii="仿宋" w:eastAsia="仿宋" w:hAnsi="仿宋" w:cs="仿宋"/>
          <w:sz w:val="28"/>
          <w:szCs w:val="28"/>
        </w:rPr>
      </w:pPr>
      <w:r>
        <w:rPr>
          <w:rFonts w:ascii="仿宋" w:eastAsia="仿宋" w:hAnsi="仿宋" w:cs="仿宋" w:hint="eastAsia"/>
          <w:sz w:val="28"/>
          <w:szCs w:val="28"/>
        </w:rPr>
        <w:t>系统需以真实数据、类似引擎、接近算法等方式模拟电子商务平台，通过虚拟资金解决网店运营推广资金短缺问题，通过直观营销效果解决结果模糊的问题。</w:t>
      </w:r>
    </w:p>
    <w:p w:rsidR="00CD0229" w:rsidRDefault="00C44D76">
      <w:pPr>
        <w:numPr>
          <w:ilvl w:val="0"/>
          <w:numId w:val="3"/>
        </w:numPr>
        <w:spacing w:line="360" w:lineRule="auto"/>
        <w:rPr>
          <w:rFonts w:ascii="仿宋" w:eastAsia="仿宋" w:hAnsi="仿宋" w:cs="仿宋"/>
          <w:sz w:val="28"/>
          <w:szCs w:val="28"/>
        </w:rPr>
      </w:pPr>
      <w:r>
        <w:rPr>
          <w:rFonts w:ascii="仿宋" w:eastAsia="仿宋" w:hAnsi="仿宋" w:cs="仿宋" w:hint="eastAsia"/>
          <w:sz w:val="28"/>
          <w:szCs w:val="28"/>
        </w:rPr>
        <w:t>系统需实现虚拟仿真市场动态，打造动态的市场环境，推广模块采用人工智能技术模拟买家来产生点击、购买等行为。</w:t>
      </w:r>
    </w:p>
    <w:p w:rsidR="00CD0229" w:rsidRDefault="00C44D76">
      <w:pPr>
        <w:numPr>
          <w:ilvl w:val="0"/>
          <w:numId w:val="3"/>
        </w:numPr>
        <w:spacing w:line="360" w:lineRule="auto"/>
        <w:rPr>
          <w:rFonts w:ascii="仿宋" w:eastAsia="仿宋" w:hAnsi="仿宋" w:cs="仿宋"/>
          <w:sz w:val="28"/>
          <w:szCs w:val="28"/>
        </w:rPr>
      </w:pPr>
      <w:r>
        <w:rPr>
          <w:rFonts w:ascii="仿宋" w:eastAsia="仿宋" w:hAnsi="仿宋" w:cs="仿宋" w:hint="eastAsia"/>
          <w:sz w:val="28"/>
          <w:szCs w:val="28"/>
        </w:rPr>
        <w:t>系统需满足人社部电子商务师职业技能等级认定（三级）考前训练环境。</w:t>
      </w:r>
    </w:p>
    <w:p w:rsidR="00CD0229" w:rsidRDefault="00C44D76">
      <w:pPr>
        <w:pStyle w:val="af8"/>
        <w:numPr>
          <w:ilvl w:val="0"/>
          <w:numId w:val="1"/>
        </w:numPr>
        <w:spacing w:line="360" w:lineRule="auto"/>
        <w:ind w:firstLineChars="0"/>
        <w:outlineLvl w:val="1"/>
        <w:rPr>
          <w:rFonts w:ascii="仿宋" w:eastAsia="仿宋" w:hAnsi="仿宋" w:cs="仿宋"/>
          <w:b/>
          <w:bCs/>
          <w:sz w:val="28"/>
          <w:szCs w:val="28"/>
        </w:rPr>
      </w:pPr>
      <w:r>
        <w:rPr>
          <w:rFonts w:ascii="仿宋" w:eastAsia="仿宋" w:hAnsi="仿宋" w:cs="仿宋" w:hint="eastAsia"/>
          <w:b/>
          <w:bCs/>
          <w:sz w:val="28"/>
          <w:szCs w:val="28"/>
        </w:rPr>
        <w:t>功能要求</w:t>
      </w:r>
    </w:p>
    <w:p w:rsidR="00CD0229" w:rsidRDefault="00C44D76">
      <w:pPr>
        <w:spacing w:line="360" w:lineRule="auto"/>
        <w:rPr>
          <w:rFonts w:ascii="仿宋" w:eastAsia="仿宋" w:hAnsi="仿宋" w:cs="仿宋"/>
          <w:b/>
          <w:bCs/>
          <w:sz w:val="28"/>
          <w:szCs w:val="28"/>
        </w:rPr>
      </w:pPr>
      <w:r>
        <w:rPr>
          <w:rFonts w:ascii="仿宋" w:eastAsia="仿宋" w:hAnsi="仿宋" w:cs="仿宋" w:hint="eastAsia"/>
          <w:b/>
          <w:bCs/>
          <w:sz w:val="28"/>
          <w:szCs w:val="28"/>
        </w:rPr>
        <w:t xml:space="preserve">3.1 </w:t>
      </w:r>
      <w:r>
        <w:rPr>
          <w:rFonts w:ascii="仿宋" w:eastAsia="仿宋" w:hAnsi="仿宋" w:cs="仿宋" w:hint="eastAsia"/>
          <w:b/>
          <w:bCs/>
          <w:sz w:val="28"/>
          <w:szCs w:val="28"/>
        </w:rPr>
        <w:t>学生端</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t>视觉营销设计工作领域，需提供</w:t>
      </w:r>
      <w:r>
        <w:rPr>
          <w:rFonts w:ascii="仿宋" w:eastAsia="仿宋" w:hAnsi="仿宋" w:cs="仿宋" w:hint="eastAsia"/>
          <w:sz w:val="28"/>
          <w:szCs w:val="28"/>
        </w:rPr>
        <w:t>PC</w:t>
      </w:r>
      <w:r>
        <w:rPr>
          <w:rFonts w:ascii="仿宋" w:eastAsia="仿宋" w:hAnsi="仿宋" w:cs="仿宋" w:hint="eastAsia"/>
          <w:sz w:val="28"/>
          <w:szCs w:val="28"/>
        </w:rPr>
        <w:t>端、移动端各两套装修模板。包含</w:t>
      </w:r>
      <w:r>
        <w:rPr>
          <w:rFonts w:ascii="仿宋" w:eastAsia="仿宋" w:hAnsi="仿宋" w:cs="仿宋" w:hint="eastAsia"/>
          <w:sz w:val="28"/>
          <w:szCs w:val="28"/>
        </w:rPr>
        <w:t>PC</w:t>
      </w:r>
      <w:r>
        <w:rPr>
          <w:rFonts w:ascii="仿宋" w:eastAsia="仿宋" w:hAnsi="仿宋" w:cs="仿宋" w:hint="eastAsia"/>
          <w:sz w:val="28"/>
          <w:szCs w:val="28"/>
        </w:rPr>
        <w:t>端店铺首页排版与布局、</w:t>
      </w:r>
      <w:r>
        <w:rPr>
          <w:rFonts w:ascii="仿宋" w:eastAsia="仿宋" w:hAnsi="仿宋" w:cs="仿宋" w:hint="eastAsia"/>
          <w:sz w:val="28"/>
          <w:szCs w:val="28"/>
        </w:rPr>
        <w:t>PC</w:t>
      </w:r>
      <w:r>
        <w:rPr>
          <w:rFonts w:ascii="仿宋" w:eastAsia="仿宋" w:hAnsi="仿宋" w:cs="仿宋" w:hint="eastAsia"/>
          <w:sz w:val="28"/>
          <w:szCs w:val="28"/>
        </w:rPr>
        <w:t>端商品详情页排版与布局、移动端店铺首页排版与布局、移动端商品详情页排版与布局等不少于</w:t>
      </w:r>
      <w:r>
        <w:rPr>
          <w:rFonts w:ascii="仿宋" w:eastAsia="仿宋" w:hAnsi="仿宋" w:cs="仿宋" w:hint="eastAsia"/>
          <w:sz w:val="28"/>
          <w:szCs w:val="28"/>
        </w:rPr>
        <w:t>6</w:t>
      </w:r>
      <w:r>
        <w:rPr>
          <w:rFonts w:ascii="仿宋" w:eastAsia="仿宋" w:hAnsi="仿宋" w:cs="仿宋" w:hint="eastAsia"/>
          <w:sz w:val="28"/>
          <w:szCs w:val="28"/>
        </w:rPr>
        <w:t>个子任务。</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t>店铺装修界面内置页面模块具有拖拽功能，学生根据任务要求将</w:t>
      </w:r>
      <w:r>
        <w:rPr>
          <w:rFonts w:ascii="仿宋" w:eastAsia="仿宋" w:hAnsi="仿宋" w:cs="仿宋" w:hint="eastAsia"/>
          <w:sz w:val="28"/>
          <w:szCs w:val="28"/>
        </w:rPr>
        <w:lastRenderedPageBreak/>
        <w:t>所需模块放置在指定区域内进行装修设计，同时系统在每个页面模块设有提示悬浮框，可帮助学生在选择模块时能查看模块所支持的内容。</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t>PC</w:t>
      </w:r>
      <w:r>
        <w:rPr>
          <w:rFonts w:ascii="仿宋" w:eastAsia="仿宋" w:hAnsi="仿宋" w:cs="仿宋" w:hint="eastAsia"/>
          <w:sz w:val="28"/>
          <w:szCs w:val="28"/>
        </w:rPr>
        <w:t>端页面模块应有且不限于：店铺招牌、导航栏、客服中心、宝贝分类、宝贝排行榜、宝贝搜索、宝贝推荐、图片轮播、自定义区、店铺公告等。</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t>移动端页面模块应有且不限于：单图陈列模块、双图陈列模块、三图陈列模块、人群智能导购、猜你喜欢、优惠券模块、裂变优惠券、电梯、轮播图模块、辅助线模块、标题模块、文本模块、视频模块等。</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t>★网络推广工作领域，应包含</w:t>
      </w:r>
      <w:r>
        <w:rPr>
          <w:rFonts w:ascii="仿宋" w:eastAsia="仿宋" w:hAnsi="仿宋" w:cs="仿宋" w:hint="eastAsia"/>
          <w:sz w:val="28"/>
          <w:szCs w:val="28"/>
        </w:rPr>
        <w:t>SEO</w:t>
      </w:r>
      <w:r>
        <w:rPr>
          <w:rFonts w:ascii="仿宋" w:eastAsia="仿宋" w:hAnsi="仿宋" w:cs="仿宋" w:hint="eastAsia"/>
          <w:sz w:val="28"/>
          <w:szCs w:val="28"/>
        </w:rPr>
        <w:t>优化、</w:t>
      </w:r>
      <w:r>
        <w:rPr>
          <w:rFonts w:ascii="仿宋" w:eastAsia="仿宋" w:hAnsi="仿宋" w:cs="仿宋" w:hint="eastAsia"/>
          <w:sz w:val="28"/>
          <w:szCs w:val="28"/>
        </w:rPr>
        <w:t>SEM</w:t>
      </w:r>
      <w:r>
        <w:rPr>
          <w:rFonts w:ascii="仿宋" w:eastAsia="仿宋" w:hAnsi="仿宋" w:cs="仿宋" w:hint="eastAsia"/>
          <w:sz w:val="28"/>
          <w:szCs w:val="28"/>
        </w:rPr>
        <w:t>推广、信息流推广</w:t>
      </w:r>
      <w:r>
        <w:rPr>
          <w:rFonts w:ascii="仿宋" w:eastAsia="仿宋" w:hAnsi="仿宋" w:cs="仿宋" w:hint="eastAsia"/>
          <w:sz w:val="28"/>
          <w:szCs w:val="28"/>
        </w:rPr>
        <w:t>3</w:t>
      </w:r>
      <w:r>
        <w:rPr>
          <w:rFonts w:ascii="仿宋" w:eastAsia="仿宋" w:hAnsi="仿宋" w:cs="仿宋" w:hint="eastAsia"/>
          <w:sz w:val="28"/>
          <w:szCs w:val="28"/>
        </w:rPr>
        <w:t>类工作任务，能够模拟网店推广职业岗位基本工作内容与业务流程，模拟电子商务网店站内对不同类型的商品分别进行推广。</w:t>
      </w:r>
    </w:p>
    <w:p w:rsidR="00CD0229" w:rsidRDefault="00C44D76">
      <w:pPr>
        <w:spacing w:line="360" w:lineRule="auto"/>
        <w:ind w:leftChars="200" w:left="420" w:firstLineChars="200" w:firstLine="560"/>
        <w:rPr>
          <w:rFonts w:ascii="仿宋" w:eastAsia="仿宋" w:hAnsi="仿宋" w:cs="仿宋"/>
          <w:sz w:val="28"/>
          <w:szCs w:val="28"/>
        </w:rPr>
      </w:pPr>
      <w:r>
        <w:rPr>
          <w:rFonts w:ascii="仿宋" w:eastAsia="仿宋" w:hAnsi="仿宋" w:cs="仿宋" w:hint="eastAsia"/>
          <w:sz w:val="28"/>
          <w:szCs w:val="28"/>
        </w:rPr>
        <w:t>数据分析功能：分析数据包</w:t>
      </w:r>
      <w:r>
        <w:rPr>
          <w:rFonts w:ascii="仿宋" w:eastAsia="仿宋" w:hAnsi="仿宋" w:cs="仿宋" w:hint="eastAsia"/>
          <w:sz w:val="28"/>
          <w:szCs w:val="28"/>
        </w:rPr>
        <w:t>括店铺宝贝、关键词分析、流量解析、钻展出价分析等。</w:t>
      </w:r>
    </w:p>
    <w:p w:rsidR="00CD0229" w:rsidRDefault="00C44D76">
      <w:pPr>
        <w:spacing w:line="360" w:lineRule="auto"/>
        <w:ind w:leftChars="200" w:left="420" w:firstLineChars="200" w:firstLine="560"/>
        <w:rPr>
          <w:rFonts w:ascii="仿宋" w:eastAsia="仿宋" w:hAnsi="仿宋" w:cs="仿宋"/>
          <w:sz w:val="28"/>
          <w:szCs w:val="28"/>
        </w:rPr>
      </w:pPr>
      <w:r>
        <w:rPr>
          <w:rFonts w:ascii="仿宋" w:eastAsia="仿宋" w:hAnsi="仿宋" w:cs="仿宋" w:hint="eastAsia"/>
          <w:sz w:val="28"/>
          <w:szCs w:val="28"/>
        </w:rPr>
        <w:t>店铺宝贝：商品的标题、属性、类目、描述、推广前展现量、推广前点击量、推广前点击率、推广前的成交量、推广前转化率。</w:t>
      </w:r>
    </w:p>
    <w:p w:rsidR="00CD0229" w:rsidRDefault="00C44D76">
      <w:pPr>
        <w:spacing w:line="360" w:lineRule="auto"/>
        <w:ind w:leftChars="200" w:left="420" w:firstLineChars="200" w:firstLine="560"/>
        <w:rPr>
          <w:rFonts w:ascii="仿宋" w:eastAsia="仿宋" w:hAnsi="仿宋" w:cs="仿宋"/>
          <w:sz w:val="28"/>
          <w:szCs w:val="28"/>
        </w:rPr>
      </w:pPr>
      <w:r>
        <w:rPr>
          <w:rFonts w:ascii="仿宋" w:eastAsia="仿宋" w:hAnsi="仿宋" w:cs="仿宋" w:hint="eastAsia"/>
          <w:sz w:val="28"/>
          <w:szCs w:val="28"/>
        </w:rPr>
        <w:t>关键词分析：行业关键词的搜索人气、点击率、转化率、竞争指数；以搜索关键词的形式查看此关键词或此关键词的相关关键词的搜索人气、点击率、转化率、竞争指数。</w:t>
      </w:r>
    </w:p>
    <w:p w:rsidR="00CD0229" w:rsidRDefault="00C44D76">
      <w:pPr>
        <w:spacing w:line="360" w:lineRule="auto"/>
        <w:ind w:leftChars="200" w:left="420" w:firstLineChars="200" w:firstLine="560"/>
        <w:rPr>
          <w:rFonts w:ascii="仿宋" w:eastAsia="仿宋" w:hAnsi="仿宋" w:cs="仿宋"/>
          <w:sz w:val="28"/>
          <w:szCs w:val="28"/>
        </w:rPr>
      </w:pPr>
      <w:r>
        <w:rPr>
          <w:rFonts w:ascii="仿宋" w:eastAsia="仿宋" w:hAnsi="仿宋" w:cs="仿宋" w:hint="eastAsia"/>
          <w:sz w:val="28"/>
          <w:szCs w:val="28"/>
        </w:rPr>
        <w:t>流量解析：通过类目搜索查看各类目的地区流量展现指数，包括地图样式与文字样式两种；显示往期店铺广告展位平均展现量。</w:t>
      </w:r>
    </w:p>
    <w:p w:rsidR="00CD0229" w:rsidRDefault="00C44D76">
      <w:pPr>
        <w:spacing w:line="360" w:lineRule="auto"/>
        <w:ind w:leftChars="200" w:left="420" w:firstLineChars="200" w:firstLine="560"/>
        <w:rPr>
          <w:rFonts w:ascii="仿宋" w:eastAsia="仿宋" w:hAnsi="仿宋" w:cs="仿宋"/>
          <w:sz w:val="28"/>
          <w:szCs w:val="28"/>
        </w:rPr>
      </w:pPr>
      <w:r>
        <w:rPr>
          <w:rFonts w:ascii="仿宋" w:eastAsia="仿宋" w:hAnsi="仿宋" w:cs="仿宋" w:hint="eastAsia"/>
          <w:sz w:val="28"/>
          <w:szCs w:val="28"/>
        </w:rPr>
        <w:t>钻展出价分析：提供店铺展位和宝贝展位按</w:t>
      </w:r>
      <w:r>
        <w:rPr>
          <w:rFonts w:ascii="仿宋" w:eastAsia="仿宋" w:hAnsi="仿宋" w:cs="仿宋" w:hint="eastAsia"/>
          <w:sz w:val="28"/>
          <w:szCs w:val="28"/>
        </w:rPr>
        <w:t>CPC</w:t>
      </w:r>
      <w:r>
        <w:rPr>
          <w:rFonts w:ascii="仿宋" w:eastAsia="仿宋" w:hAnsi="仿宋" w:cs="仿宋" w:hint="eastAsia"/>
          <w:sz w:val="28"/>
          <w:szCs w:val="28"/>
        </w:rPr>
        <w:t>或</w:t>
      </w:r>
      <w:r>
        <w:rPr>
          <w:rFonts w:ascii="仿宋" w:eastAsia="仿宋" w:hAnsi="仿宋" w:cs="仿宋" w:hint="eastAsia"/>
          <w:sz w:val="28"/>
          <w:szCs w:val="28"/>
        </w:rPr>
        <w:t>CPM</w:t>
      </w:r>
      <w:r>
        <w:rPr>
          <w:rFonts w:ascii="仿宋" w:eastAsia="仿宋" w:hAnsi="仿宋" w:cs="仿宋" w:hint="eastAsia"/>
          <w:sz w:val="28"/>
          <w:szCs w:val="28"/>
        </w:rPr>
        <w:t>出价的最低出价与平均出价、建</w:t>
      </w:r>
      <w:r>
        <w:rPr>
          <w:rFonts w:ascii="仿宋" w:eastAsia="仿宋" w:hAnsi="仿宋" w:cs="仿宋" w:hint="eastAsia"/>
          <w:sz w:val="28"/>
          <w:szCs w:val="28"/>
        </w:rPr>
        <w:t>议出价查询功能。</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lastRenderedPageBreak/>
        <w:t>★网上交易管理工作领域。应包含客户画像分析、交易评价分析、销售报表制作、采购计划制定</w:t>
      </w:r>
      <w:r>
        <w:rPr>
          <w:rFonts w:ascii="仿宋" w:eastAsia="仿宋" w:hAnsi="仿宋" w:cs="仿宋" w:hint="eastAsia"/>
          <w:sz w:val="28"/>
          <w:szCs w:val="28"/>
        </w:rPr>
        <w:t>4</w:t>
      </w:r>
      <w:r>
        <w:rPr>
          <w:rFonts w:ascii="仿宋" w:eastAsia="仿宋" w:hAnsi="仿宋" w:cs="仿宋" w:hint="eastAsia"/>
          <w:sz w:val="28"/>
          <w:szCs w:val="28"/>
        </w:rPr>
        <w:t>类工作任务。</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t>网络客户服务工作领域。应包含社群建立、社群邀新、社群运营、客户活动运营</w:t>
      </w:r>
      <w:r>
        <w:rPr>
          <w:rFonts w:ascii="仿宋" w:eastAsia="仿宋" w:hAnsi="仿宋" w:cs="仿宋" w:hint="eastAsia"/>
          <w:sz w:val="28"/>
          <w:szCs w:val="28"/>
        </w:rPr>
        <w:t>4</w:t>
      </w:r>
      <w:r>
        <w:rPr>
          <w:rFonts w:ascii="仿宋" w:eastAsia="仿宋" w:hAnsi="仿宋" w:cs="仿宋" w:hint="eastAsia"/>
          <w:sz w:val="28"/>
          <w:szCs w:val="28"/>
        </w:rPr>
        <w:t>类工作任务，系统采用相同</w:t>
      </w:r>
      <w:r>
        <w:rPr>
          <w:rFonts w:ascii="仿宋" w:eastAsia="仿宋" w:hAnsi="仿宋" w:cs="仿宋" w:hint="eastAsia"/>
          <w:sz w:val="28"/>
          <w:szCs w:val="28"/>
        </w:rPr>
        <w:t>UI</w:t>
      </w:r>
      <w:r>
        <w:rPr>
          <w:rFonts w:ascii="仿宋" w:eastAsia="仿宋" w:hAnsi="仿宋" w:cs="仿宋" w:hint="eastAsia"/>
          <w:sz w:val="28"/>
          <w:szCs w:val="28"/>
        </w:rPr>
        <w:t>界面设计及逆行仿真模拟。</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t>电子商务数据分析与应用工作领域。包含商务数据统计与分析、数据报表设计与制作</w:t>
      </w:r>
      <w:r>
        <w:rPr>
          <w:rFonts w:ascii="仿宋" w:eastAsia="仿宋" w:hAnsi="仿宋" w:cs="仿宋" w:hint="eastAsia"/>
          <w:sz w:val="28"/>
          <w:szCs w:val="28"/>
        </w:rPr>
        <w:t>2</w:t>
      </w:r>
      <w:r>
        <w:rPr>
          <w:rFonts w:ascii="仿宋" w:eastAsia="仿宋" w:hAnsi="仿宋" w:cs="仿宋" w:hint="eastAsia"/>
          <w:sz w:val="28"/>
          <w:szCs w:val="28"/>
        </w:rPr>
        <w:t>类工作任务。</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t>任务完成后，学生端提供任务成绩展示。客观任务会直接显示得分和任务操作内容系统判断的对比结果；主观任务在教师评阅后会显示相关得分。</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t>学生端的每个实训任务都可通过重置任务进行反复训练</w:t>
      </w:r>
      <w:r>
        <w:rPr>
          <w:rFonts w:ascii="仿宋" w:eastAsia="仿宋" w:hAnsi="仿宋" w:cs="仿宋" w:hint="eastAsia"/>
          <w:sz w:val="28"/>
          <w:szCs w:val="28"/>
        </w:rPr>
        <w:t>。</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t>学生端每个任务都应有详细的任务说明，包含明确的任务目标、任务背景以及详细的任务分析和任务操作。</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t>学生端首页界面应设有课程状态栏，分为全部、进行中、未开始、已完成等四种状态，以及继续任务和开始任务两种任务指令，学生可通过不同状态快速查看自己的学习状态以及学习进度。</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t>学生端每个任务都有学习资源，通过学习资源可自主学习任务相关知识。</w:t>
      </w:r>
    </w:p>
    <w:p w:rsidR="00CD0229" w:rsidRDefault="00C44D76">
      <w:pPr>
        <w:numPr>
          <w:ilvl w:val="0"/>
          <w:numId w:val="4"/>
        </w:numPr>
        <w:spacing w:line="360" w:lineRule="auto"/>
        <w:rPr>
          <w:rFonts w:ascii="仿宋" w:eastAsia="仿宋" w:hAnsi="仿宋" w:cs="仿宋"/>
          <w:sz w:val="28"/>
          <w:szCs w:val="28"/>
        </w:rPr>
      </w:pPr>
      <w:r>
        <w:rPr>
          <w:rFonts w:ascii="仿宋" w:eastAsia="仿宋" w:hAnsi="仿宋" w:cs="仿宋" w:hint="eastAsia"/>
          <w:sz w:val="28"/>
          <w:szCs w:val="28"/>
        </w:rPr>
        <w:t>学生端应支持各数据表的</w:t>
      </w:r>
      <w:r>
        <w:rPr>
          <w:rFonts w:ascii="仿宋" w:eastAsia="仿宋" w:hAnsi="仿宋" w:cs="仿宋" w:hint="eastAsia"/>
          <w:sz w:val="28"/>
          <w:szCs w:val="28"/>
        </w:rPr>
        <w:t>Excel</w:t>
      </w:r>
      <w:r>
        <w:rPr>
          <w:rFonts w:ascii="仿宋" w:eastAsia="仿宋" w:hAnsi="仿宋" w:cs="仿宋" w:hint="eastAsia"/>
          <w:sz w:val="28"/>
          <w:szCs w:val="28"/>
        </w:rPr>
        <w:t>导出功能。</w:t>
      </w:r>
    </w:p>
    <w:p w:rsidR="00CD0229" w:rsidRDefault="00C44D76">
      <w:pPr>
        <w:spacing w:line="360" w:lineRule="auto"/>
        <w:rPr>
          <w:rFonts w:ascii="仿宋" w:eastAsia="仿宋" w:hAnsi="仿宋" w:cs="仿宋"/>
          <w:b/>
          <w:bCs/>
          <w:sz w:val="28"/>
          <w:szCs w:val="28"/>
        </w:rPr>
      </w:pPr>
      <w:r>
        <w:rPr>
          <w:rFonts w:ascii="仿宋" w:eastAsia="仿宋" w:hAnsi="仿宋" w:cs="仿宋" w:hint="eastAsia"/>
          <w:b/>
          <w:bCs/>
          <w:sz w:val="28"/>
          <w:szCs w:val="28"/>
        </w:rPr>
        <w:t xml:space="preserve">3.2 </w:t>
      </w:r>
      <w:r>
        <w:rPr>
          <w:rFonts w:ascii="仿宋" w:eastAsia="仿宋" w:hAnsi="仿宋" w:cs="仿宋" w:hint="eastAsia"/>
          <w:b/>
          <w:bCs/>
          <w:sz w:val="28"/>
          <w:szCs w:val="28"/>
        </w:rPr>
        <w:t>教师端</w:t>
      </w:r>
    </w:p>
    <w:p w:rsidR="00CD0229" w:rsidRDefault="00C44D76">
      <w:pPr>
        <w:numPr>
          <w:ilvl w:val="0"/>
          <w:numId w:val="5"/>
        </w:numPr>
        <w:spacing w:line="360" w:lineRule="auto"/>
        <w:rPr>
          <w:rFonts w:ascii="仿宋" w:eastAsia="仿宋" w:hAnsi="仿宋" w:cs="仿宋"/>
          <w:sz w:val="28"/>
          <w:szCs w:val="28"/>
        </w:rPr>
      </w:pPr>
      <w:r>
        <w:rPr>
          <w:rFonts w:ascii="仿宋" w:eastAsia="仿宋" w:hAnsi="仿宋" w:cs="仿宋" w:hint="eastAsia"/>
          <w:sz w:val="28"/>
          <w:szCs w:val="28"/>
        </w:rPr>
        <w:t>学生管理</w:t>
      </w:r>
    </w:p>
    <w:p w:rsidR="00CD0229" w:rsidRDefault="00C44D76">
      <w:pPr>
        <w:spacing w:line="360" w:lineRule="auto"/>
        <w:ind w:leftChars="200" w:left="420"/>
        <w:rPr>
          <w:rFonts w:ascii="仿宋" w:eastAsia="仿宋" w:hAnsi="仿宋" w:cs="仿宋"/>
          <w:sz w:val="28"/>
          <w:szCs w:val="28"/>
        </w:rPr>
      </w:pPr>
      <w:r>
        <w:rPr>
          <w:rFonts w:ascii="仿宋" w:eastAsia="仿宋" w:hAnsi="仿宋" w:cs="仿宋" w:hint="eastAsia"/>
          <w:sz w:val="28"/>
          <w:szCs w:val="28"/>
        </w:rPr>
        <w:t>①系统支持对学生账号进行管理，支持添加单个添加、批量添加、模板导入学生信息，开放与关闭学生账号，初始化数据，设置推广时间，设置学生延时，删除学生帐号，以及初始化密码。</w:t>
      </w:r>
    </w:p>
    <w:p w:rsidR="00CD0229" w:rsidRDefault="00C44D7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②应支持清除经营数据，初始化数据。</w:t>
      </w:r>
    </w:p>
    <w:p w:rsidR="00CD0229" w:rsidRDefault="00C44D7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③应支持输入账号或名称的精准检索功能。</w:t>
      </w:r>
    </w:p>
    <w:p w:rsidR="00CD0229" w:rsidRDefault="00C44D7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④具有设置“学生端可自行初始化”权限。</w:t>
      </w:r>
    </w:p>
    <w:p w:rsidR="00CD0229" w:rsidRDefault="00C44D76">
      <w:pPr>
        <w:numPr>
          <w:ilvl w:val="0"/>
          <w:numId w:val="5"/>
        </w:numPr>
        <w:spacing w:line="360" w:lineRule="auto"/>
        <w:rPr>
          <w:rFonts w:ascii="仿宋" w:eastAsia="仿宋" w:hAnsi="仿宋" w:cs="仿宋"/>
          <w:sz w:val="28"/>
          <w:szCs w:val="28"/>
        </w:rPr>
      </w:pPr>
      <w:r>
        <w:rPr>
          <w:rFonts w:ascii="仿宋" w:eastAsia="仿宋" w:hAnsi="仿宋" w:cs="仿宋" w:hint="eastAsia"/>
          <w:sz w:val="28"/>
          <w:szCs w:val="28"/>
        </w:rPr>
        <w:t>题库管理。教师端能够进行题库管理，可以按照实训需求，分配实训店铺。可以根据系统内置的公司店铺信息提供不同的背景资料、应用场景、统计数据。</w:t>
      </w:r>
    </w:p>
    <w:p w:rsidR="00CD0229" w:rsidRDefault="00C44D76">
      <w:pPr>
        <w:numPr>
          <w:ilvl w:val="0"/>
          <w:numId w:val="5"/>
        </w:numPr>
        <w:spacing w:line="360" w:lineRule="auto"/>
        <w:rPr>
          <w:rFonts w:ascii="仿宋" w:eastAsia="仿宋" w:hAnsi="仿宋" w:cs="仿宋"/>
          <w:sz w:val="28"/>
          <w:szCs w:val="28"/>
        </w:rPr>
      </w:pPr>
      <w:r>
        <w:rPr>
          <w:rFonts w:ascii="仿宋" w:eastAsia="仿宋" w:hAnsi="仿宋" w:cs="仿宋" w:hint="eastAsia"/>
          <w:sz w:val="28"/>
          <w:szCs w:val="28"/>
        </w:rPr>
        <w:t>实训控制。教师端应支持修改推广现金、系统随机值，控制是否开始实训。</w:t>
      </w:r>
    </w:p>
    <w:p w:rsidR="00CD0229" w:rsidRDefault="00C44D76">
      <w:pPr>
        <w:numPr>
          <w:ilvl w:val="0"/>
          <w:numId w:val="5"/>
        </w:numPr>
        <w:spacing w:line="360" w:lineRule="auto"/>
        <w:rPr>
          <w:rFonts w:ascii="仿宋" w:eastAsia="仿宋" w:hAnsi="仿宋" w:cs="仿宋"/>
          <w:sz w:val="28"/>
          <w:szCs w:val="28"/>
        </w:rPr>
      </w:pPr>
      <w:r>
        <w:rPr>
          <w:rFonts w:ascii="仿宋" w:eastAsia="仿宋" w:hAnsi="仿宋" w:cs="仿宋" w:hint="eastAsia"/>
          <w:sz w:val="28"/>
          <w:szCs w:val="28"/>
        </w:rPr>
        <w:t>评阅结果。系统应具备主</w:t>
      </w:r>
      <w:r>
        <w:rPr>
          <w:rFonts w:ascii="仿宋" w:eastAsia="仿宋" w:hAnsi="仿宋" w:cs="仿宋" w:hint="eastAsia"/>
          <w:sz w:val="28"/>
          <w:szCs w:val="28"/>
        </w:rPr>
        <w:t>观评分、客观评分两种评分方式。教师可以查看每个学生每个任务的总得分以及主观得分、客观得分情况。</w:t>
      </w:r>
    </w:p>
    <w:p w:rsidR="00CD0229" w:rsidRDefault="00C44D76">
      <w:pPr>
        <w:numPr>
          <w:ilvl w:val="0"/>
          <w:numId w:val="5"/>
        </w:numPr>
        <w:spacing w:line="360" w:lineRule="auto"/>
        <w:rPr>
          <w:rFonts w:ascii="仿宋" w:eastAsia="仿宋" w:hAnsi="仿宋" w:cs="仿宋"/>
          <w:sz w:val="28"/>
          <w:szCs w:val="28"/>
        </w:rPr>
      </w:pPr>
      <w:r>
        <w:rPr>
          <w:rFonts w:ascii="仿宋" w:eastAsia="仿宋" w:hAnsi="仿宋" w:cs="仿宋" w:hint="eastAsia"/>
          <w:sz w:val="28"/>
          <w:szCs w:val="28"/>
        </w:rPr>
        <w:t>★直通车报告。教师可以查看每个学生在</w:t>
      </w:r>
      <w:r>
        <w:rPr>
          <w:rFonts w:ascii="仿宋" w:eastAsia="仿宋" w:hAnsi="仿宋" w:cs="仿宋" w:hint="eastAsia"/>
          <w:sz w:val="28"/>
          <w:szCs w:val="28"/>
        </w:rPr>
        <w:t>SEM</w:t>
      </w:r>
      <w:r>
        <w:rPr>
          <w:rFonts w:ascii="仿宋" w:eastAsia="仿宋" w:hAnsi="仿宋" w:cs="仿宋" w:hint="eastAsia"/>
          <w:sz w:val="28"/>
          <w:szCs w:val="28"/>
        </w:rPr>
        <w:t>推广相关任务中创建的所有推广计划，并对每个推广计划中每个推广单元的推广词、进店词、搜索词进行分析。可以展现每个推广计划的限额、花费、展现量、点击量、点击率、成交量、成交率，每个关键词的质量分、花费、展现量、点击量、点击率、成交量、成交率等。</w:t>
      </w:r>
    </w:p>
    <w:p w:rsidR="00CD0229" w:rsidRDefault="00C44D76">
      <w:pPr>
        <w:numPr>
          <w:ilvl w:val="0"/>
          <w:numId w:val="5"/>
        </w:numPr>
        <w:spacing w:line="360" w:lineRule="auto"/>
        <w:rPr>
          <w:rFonts w:ascii="仿宋" w:eastAsia="仿宋" w:hAnsi="仿宋" w:cs="仿宋"/>
          <w:sz w:val="28"/>
          <w:szCs w:val="28"/>
        </w:rPr>
      </w:pPr>
      <w:r>
        <w:rPr>
          <w:rFonts w:ascii="仿宋" w:eastAsia="仿宋" w:hAnsi="仿宋" w:cs="仿宋" w:hint="eastAsia"/>
          <w:sz w:val="28"/>
          <w:szCs w:val="28"/>
        </w:rPr>
        <w:t>钻展报告。教师可以查看每个学生在信息流推广相关任务中创建的所有推广计划，并对每个推广计划中的人群进行分析。可以展现每个推广计划的限额</w:t>
      </w:r>
      <w:r>
        <w:rPr>
          <w:rFonts w:ascii="仿宋" w:eastAsia="仿宋" w:hAnsi="仿宋" w:cs="仿宋" w:hint="eastAsia"/>
          <w:sz w:val="28"/>
          <w:szCs w:val="28"/>
        </w:rPr>
        <w:t>、花费、展现量、点击量、点击率、成交量、成交率，每个推广单元下各定向人群的行为</w:t>
      </w:r>
      <w:r>
        <w:rPr>
          <w:rFonts w:ascii="仿宋" w:eastAsia="仿宋" w:hAnsi="仿宋" w:cs="仿宋" w:hint="eastAsia"/>
          <w:sz w:val="28"/>
          <w:szCs w:val="28"/>
        </w:rPr>
        <w:t>/</w:t>
      </w:r>
      <w:r>
        <w:rPr>
          <w:rFonts w:ascii="仿宋" w:eastAsia="仿宋" w:hAnsi="仿宋" w:cs="仿宋" w:hint="eastAsia"/>
          <w:sz w:val="28"/>
          <w:szCs w:val="28"/>
        </w:rPr>
        <w:t>标签、产品、出价、人群数量、展现量</w:t>
      </w:r>
      <w:r>
        <w:rPr>
          <w:rFonts w:ascii="仿宋" w:eastAsia="仿宋" w:hAnsi="仿宋" w:cs="仿宋" w:hint="eastAsia"/>
          <w:sz w:val="28"/>
          <w:szCs w:val="28"/>
        </w:rPr>
        <w:t xml:space="preserve"> </w:t>
      </w:r>
      <w:r>
        <w:rPr>
          <w:rFonts w:ascii="仿宋" w:eastAsia="仿宋" w:hAnsi="仿宋" w:cs="仿宋" w:hint="eastAsia"/>
          <w:sz w:val="28"/>
          <w:szCs w:val="28"/>
        </w:rPr>
        <w:t>、点击量、点击率、成交量、成交率、花费、平均花费等。</w:t>
      </w:r>
    </w:p>
    <w:p w:rsidR="00CD0229" w:rsidRDefault="00C44D76">
      <w:pPr>
        <w:numPr>
          <w:ilvl w:val="0"/>
          <w:numId w:val="5"/>
        </w:numPr>
        <w:spacing w:line="360" w:lineRule="auto"/>
        <w:rPr>
          <w:rFonts w:ascii="仿宋" w:eastAsia="仿宋" w:hAnsi="仿宋" w:cs="仿宋"/>
          <w:sz w:val="28"/>
          <w:szCs w:val="28"/>
        </w:rPr>
      </w:pPr>
      <w:r>
        <w:rPr>
          <w:rFonts w:ascii="仿宋" w:eastAsia="仿宋" w:hAnsi="仿宋" w:cs="仿宋" w:hint="eastAsia"/>
          <w:sz w:val="28"/>
          <w:szCs w:val="28"/>
        </w:rPr>
        <w:t>★标题优化报告。教师可以查看每个学生在</w:t>
      </w:r>
      <w:r>
        <w:rPr>
          <w:rFonts w:ascii="仿宋" w:eastAsia="仿宋" w:hAnsi="仿宋" w:cs="仿宋" w:hint="eastAsia"/>
          <w:sz w:val="28"/>
          <w:szCs w:val="28"/>
        </w:rPr>
        <w:t>SEO</w:t>
      </w:r>
      <w:r>
        <w:rPr>
          <w:rFonts w:ascii="仿宋" w:eastAsia="仿宋" w:hAnsi="仿宋" w:cs="仿宋" w:hint="eastAsia"/>
          <w:sz w:val="28"/>
          <w:szCs w:val="28"/>
        </w:rPr>
        <w:t>优化相关任务中每个产品的标题优化结果，并生成关键词报告。其中包含每个关键词的产品排名、产品推广前的点击量、产品推广后的点击量、产品推广前的成交量、产品推广后的成交量、关键词的覆盖指数、</w:t>
      </w:r>
      <w:r>
        <w:rPr>
          <w:rFonts w:ascii="仿宋" w:eastAsia="仿宋" w:hAnsi="仿宋" w:cs="仿宋" w:hint="eastAsia"/>
          <w:sz w:val="28"/>
          <w:szCs w:val="28"/>
        </w:rPr>
        <w:lastRenderedPageBreak/>
        <w:t>产品基础得分、产品流量增量得分、标题关键词覆盖得分、总得分等。</w:t>
      </w:r>
    </w:p>
    <w:p w:rsidR="00CD0229" w:rsidRDefault="00C44D76">
      <w:pPr>
        <w:numPr>
          <w:ilvl w:val="0"/>
          <w:numId w:val="5"/>
        </w:numPr>
        <w:spacing w:line="360" w:lineRule="auto"/>
        <w:rPr>
          <w:rFonts w:ascii="仿宋" w:eastAsia="仿宋" w:hAnsi="仿宋" w:cs="仿宋"/>
          <w:sz w:val="28"/>
          <w:szCs w:val="28"/>
        </w:rPr>
      </w:pPr>
      <w:r>
        <w:rPr>
          <w:rFonts w:ascii="仿宋" w:eastAsia="仿宋" w:hAnsi="仿宋" w:cs="仿宋" w:hint="eastAsia"/>
          <w:sz w:val="28"/>
          <w:szCs w:val="28"/>
        </w:rPr>
        <w:t>学生成绩。教师端可查阅每个学生的实训课程总得分以及</w:t>
      </w:r>
      <w:r>
        <w:rPr>
          <w:rFonts w:ascii="仿宋" w:eastAsia="仿宋" w:hAnsi="仿宋" w:cs="仿宋" w:hint="eastAsia"/>
          <w:sz w:val="28"/>
          <w:szCs w:val="28"/>
        </w:rPr>
        <w:t>每个模块的得分详情。</w:t>
      </w:r>
    </w:p>
    <w:p w:rsidR="00CD0229" w:rsidRDefault="00C44D76">
      <w:pPr>
        <w:numPr>
          <w:ilvl w:val="0"/>
          <w:numId w:val="5"/>
        </w:numPr>
        <w:spacing w:line="360" w:lineRule="auto"/>
        <w:rPr>
          <w:rFonts w:ascii="仿宋" w:eastAsia="仿宋" w:hAnsi="仿宋" w:cs="仿宋"/>
          <w:sz w:val="28"/>
          <w:szCs w:val="28"/>
        </w:rPr>
      </w:pPr>
      <w:r>
        <w:rPr>
          <w:rFonts w:ascii="仿宋" w:eastAsia="仿宋" w:hAnsi="仿宋" w:cs="仿宋" w:hint="eastAsia"/>
          <w:sz w:val="28"/>
          <w:szCs w:val="28"/>
        </w:rPr>
        <w:t>在线账号。教师端能够查看在线账号信息，查看登录用户的班级、帐号、昵称、登录</w:t>
      </w:r>
      <w:r>
        <w:rPr>
          <w:rFonts w:ascii="仿宋" w:eastAsia="仿宋" w:hAnsi="仿宋" w:cs="仿宋" w:hint="eastAsia"/>
          <w:sz w:val="28"/>
          <w:szCs w:val="28"/>
        </w:rPr>
        <w:t>IP</w:t>
      </w:r>
      <w:r>
        <w:rPr>
          <w:rFonts w:ascii="仿宋" w:eastAsia="仿宋" w:hAnsi="仿宋" w:cs="仿宋" w:hint="eastAsia"/>
          <w:sz w:val="28"/>
          <w:szCs w:val="28"/>
        </w:rPr>
        <w:t>等，并可以将其踢出或清除缓存。</w:t>
      </w:r>
    </w:p>
    <w:p w:rsidR="00CD0229" w:rsidRDefault="00C44D76">
      <w:pPr>
        <w:pStyle w:val="af8"/>
        <w:numPr>
          <w:ilvl w:val="0"/>
          <w:numId w:val="1"/>
        </w:numPr>
        <w:spacing w:line="360" w:lineRule="auto"/>
        <w:ind w:firstLineChars="0"/>
        <w:outlineLvl w:val="1"/>
        <w:rPr>
          <w:rFonts w:ascii="仿宋" w:eastAsia="仿宋" w:hAnsi="仿宋" w:cs="仿宋"/>
          <w:b/>
          <w:bCs/>
          <w:sz w:val="28"/>
          <w:szCs w:val="28"/>
        </w:rPr>
      </w:pPr>
      <w:r>
        <w:rPr>
          <w:rFonts w:ascii="仿宋" w:eastAsia="仿宋" w:hAnsi="仿宋" w:cs="仿宋" w:hint="eastAsia"/>
          <w:b/>
          <w:bCs/>
          <w:sz w:val="28"/>
          <w:szCs w:val="28"/>
        </w:rPr>
        <w:t>其他要求</w:t>
      </w:r>
    </w:p>
    <w:p w:rsidR="00CD0229" w:rsidRDefault="00C44D76">
      <w:pPr>
        <w:numPr>
          <w:ilvl w:val="0"/>
          <w:numId w:val="6"/>
        </w:numPr>
        <w:spacing w:line="360" w:lineRule="auto"/>
        <w:rPr>
          <w:rFonts w:ascii="仿宋" w:eastAsia="仿宋" w:hAnsi="仿宋" w:cs="仿宋"/>
          <w:kern w:val="0"/>
          <w:sz w:val="28"/>
          <w:szCs w:val="28"/>
          <w:lang w:val="zh-CN"/>
        </w:rPr>
      </w:pPr>
      <w:bookmarkStart w:id="77" w:name="_Hlk129939881"/>
      <w:r>
        <w:rPr>
          <w:rFonts w:ascii="仿宋" w:eastAsia="仿宋" w:hAnsi="仿宋" w:cs="仿宋" w:hint="eastAsia"/>
          <w:kern w:val="0"/>
          <w:sz w:val="28"/>
          <w:szCs w:val="28"/>
          <w:lang w:val="zh-CN"/>
        </w:rPr>
        <w:t>所投软件必须承诺正版，因版权问题造成的一切后果均由投标人承担。</w:t>
      </w:r>
    </w:p>
    <w:p w:rsidR="00CD0229" w:rsidRDefault="00C44D76">
      <w:pPr>
        <w:numPr>
          <w:ilvl w:val="0"/>
          <w:numId w:val="6"/>
        </w:numPr>
        <w:spacing w:line="360" w:lineRule="auto"/>
        <w:rPr>
          <w:rFonts w:ascii="仿宋" w:eastAsia="仿宋" w:hAnsi="仿宋" w:cs="仿宋"/>
          <w:kern w:val="0"/>
          <w:sz w:val="28"/>
          <w:szCs w:val="28"/>
          <w:lang w:val="zh-CN"/>
        </w:rPr>
      </w:pPr>
      <w:r>
        <w:rPr>
          <w:rFonts w:ascii="仿宋" w:eastAsia="仿宋" w:hAnsi="仿宋" w:cs="仿宋" w:hint="eastAsia"/>
          <w:kern w:val="0"/>
          <w:sz w:val="28"/>
          <w:szCs w:val="28"/>
          <w:lang w:val="zh-CN"/>
        </w:rPr>
        <w:t>所投软件要求质保期不少于</w:t>
      </w:r>
      <w:r>
        <w:rPr>
          <w:rFonts w:ascii="仿宋" w:eastAsia="仿宋" w:hAnsi="仿宋" w:cs="仿宋" w:hint="eastAsia"/>
          <w:kern w:val="0"/>
          <w:sz w:val="28"/>
          <w:szCs w:val="28"/>
        </w:rPr>
        <w:t>三</w:t>
      </w:r>
      <w:r>
        <w:rPr>
          <w:rFonts w:ascii="仿宋" w:eastAsia="仿宋" w:hAnsi="仿宋" w:cs="仿宋" w:hint="eastAsia"/>
          <w:kern w:val="0"/>
          <w:sz w:val="28"/>
          <w:szCs w:val="28"/>
          <w:lang w:val="zh-CN"/>
        </w:rPr>
        <w:t>年，质保期内提供免费升级及维护服务。</w:t>
      </w:r>
    </w:p>
    <w:p w:rsidR="00CD0229" w:rsidRDefault="00C44D76">
      <w:pPr>
        <w:numPr>
          <w:ilvl w:val="0"/>
          <w:numId w:val="6"/>
        </w:numPr>
        <w:spacing w:line="360" w:lineRule="auto"/>
        <w:rPr>
          <w:rFonts w:ascii="仿宋" w:eastAsia="仿宋" w:hAnsi="仿宋" w:cs="仿宋"/>
          <w:kern w:val="0"/>
          <w:sz w:val="28"/>
          <w:szCs w:val="28"/>
          <w:lang w:val="zh-CN"/>
        </w:rPr>
      </w:pPr>
      <w:r>
        <w:rPr>
          <w:rFonts w:ascii="仿宋" w:eastAsia="仿宋" w:hAnsi="仿宋" w:cs="仿宋" w:hint="eastAsia"/>
          <w:kern w:val="0"/>
          <w:sz w:val="28"/>
          <w:szCs w:val="28"/>
          <w:lang w:val="zh-CN"/>
        </w:rPr>
        <w:t>带有★标识的条款为必须满足条款，不允许负偏离。中标后、签订合同前，采购方有权利要求预中标单位三个工作日内到校逐条演示软件确认，若有不满足的功能项，则视为虚假应标，将被作为无效投标处理。</w:t>
      </w:r>
    </w:p>
    <w:bookmarkEnd w:id="77"/>
    <w:p w:rsidR="00CD0229" w:rsidRDefault="00C44D76">
      <w:pPr>
        <w:pStyle w:val="af8"/>
        <w:tabs>
          <w:tab w:val="left" w:pos="720"/>
        </w:tabs>
        <w:spacing w:beforeLines="50" w:before="120" w:afterLines="50" w:after="120" w:line="360" w:lineRule="auto"/>
        <w:ind w:firstLineChars="0" w:firstLine="0"/>
        <w:outlineLvl w:val="0"/>
        <w:rPr>
          <w:rFonts w:ascii="仿宋" w:eastAsia="仿宋" w:hAnsi="仿宋" w:cs="仿宋"/>
          <w:b/>
          <w:color w:val="000000"/>
          <w:sz w:val="28"/>
          <w:szCs w:val="28"/>
        </w:rPr>
      </w:pPr>
      <w:r>
        <w:rPr>
          <w:rFonts w:ascii="仿宋" w:eastAsia="仿宋" w:hAnsi="仿宋" w:cs="仿宋" w:hint="eastAsia"/>
          <w:b/>
          <w:bCs/>
          <w:kern w:val="0"/>
          <w:sz w:val="28"/>
          <w:szCs w:val="28"/>
        </w:rPr>
        <w:t>二、商务主要</w:t>
      </w:r>
      <w:r>
        <w:rPr>
          <w:rFonts w:ascii="仿宋" w:eastAsia="仿宋" w:hAnsi="仿宋" w:cs="仿宋" w:hint="eastAsia"/>
          <w:b/>
          <w:bCs/>
          <w:kern w:val="0"/>
          <w:sz w:val="28"/>
          <w:szCs w:val="28"/>
          <w:lang w:val="zh-CN"/>
        </w:rPr>
        <w:t>条款</w:t>
      </w:r>
    </w:p>
    <w:p w:rsidR="00CD0229" w:rsidRDefault="00C44D7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主要包括：质保期、售后服务及其他要求；验收要求；交货期要求；付款要求；违约责任；其他条款。具体如下：</w:t>
      </w:r>
    </w:p>
    <w:p w:rsidR="00CD0229" w:rsidRDefault="00C44D76">
      <w:pPr>
        <w:pStyle w:val="af8"/>
        <w:numPr>
          <w:ilvl w:val="0"/>
          <w:numId w:val="7"/>
        </w:numPr>
        <w:spacing w:line="360" w:lineRule="auto"/>
        <w:ind w:firstLineChars="0"/>
        <w:outlineLvl w:val="1"/>
        <w:rPr>
          <w:rFonts w:ascii="仿宋" w:eastAsia="仿宋" w:hAnsi="仿宋" w:cs="仿宋"/>
          <w:b/>
          <w:bCs/>
          <w:sz w:val="28"/>
          <w:szCs w:val="28"/>
        </w:rPr>
      </w:pPr>
      <w:r>
        <w:rPr>
          <w:rFonts w:ascii="仿宋" w:eastAsia="仿宋" w:hAnsi="仿宋" w:cs="仿宋" w:hint="eastAsia"/>
          <w:b/>
          <w:bCs/>
          <w:sz w:val="28"/>
          <w:szCs w:val="28"/>
        </w:rPr>
        <w:t>质保期、售后服务及其他要求（含安装、调试、培训、维护等）</w:t>
      </w:r>
    </w:p>
    <w:p w:rsidR="00CD0229" w:rsidRDefault="00C44D76">
      <w:pPr>
        <w:numPr>
          <w:ilvl w:val="0"/>
          <w:numId w:val="8"/>
        </w:numPr>
        <w:spacing w:line="360" w:lineRule="auto"/>
        <w:rPr>
          <w:rFonts w:ascii="仿宋" w:eastAsia="仿宋" w:hAnsi="仿宋" w:cs="仿宋"/>
          <w:sz w:val="28"/>
          <w:szCs w:val="28"/>
        </w:rPr>
      </w:pPr>
      <w:r>
        <w:rPr>
          <w:rFonts w:ascii="仿宋" w:eastAsia="仿宋" w:hAnsi="仿宋" w:cs="仿宋" w:hint="eastAsia"/>
          <w:sz w:val="28"/>
          <w:szCs w:val="28"/>
        </w:rPr>
        <w:t>软件免费质保期为三年，此期间发生的费用由供应商全额承担。免费服务内容包括软件安装、调试、培训、维修维护、远程咨询和远程解决学校相关人员提出的问题等。</w:t>
      </w:r>
    </w:p>
    <w:p w:rsidR="00CD0229" w:rsidRDefault="00C44D76">
      <w:pPr>
        <w:numPr>
          <w:ilvl w:val="0"/>
          <w:numId w:val="8"/>
        </w:numPr>
        <w:spacing w:line="360" w:lineRule="auto"/>
        <w:rPr>
          <w:rFonts w:ascii="仿宋" w:eastAsia="仿宋" w:hAnsi="仿宋" w:cs="仿宋"/>
          <w:sz w:val="28"/>
          <w:szCs w:val="28"/>
        </w:rPr>
      </w:pPr>
      <w:r>
        <w:rPr>
          <w:rFonts w:ascii="仿宋" w:eastAsia="仿宋" w:hAnsi="仿宋" w:cs="仿宋" w:hint="eastAsia"/>
          <w:sz w:val="28"/>
          <w:szCs w:val="28"/>
        </w:rPr>
        <w:t>供应商为软件提供“</w:t>
      </w: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 xml:space="preserve">24 </w:t>
      </w:r>
      <w:r>
        <w:rPr>
          <w:rFonts w:ascii="仿宋" w:eastAsia="仿宋" w:hAnsi="仿宋" w:cs="仿宋" w:hint="eastAsia"/>
          <w:sz w:val="28"/>
          <w:szCs w:val="28"/>
        </w:rPr>
        <w:t>小时”的专门电话技术支持服务，当接到院校通过电话、信函、传真、电子邮件、网上提交等方式提出关于软件的服务请求后，在</w:t>
      </w:r>
      <w:r>
        <w:rPr>
          <w:rFonts w:ascii="仿宋" w:eastAsia="仿宋" w:hAnsi="仿宋" w:cs="仿宋" w:hint="eastAsia"/>
          <w:sz w:val="28"/>
          <w:szCs w:val="28"/>
        </w:rPr>
        <w:t>2</w:t>
      </w:r>
      <w:r>
        <w:rPr>
          <w:rFonts w:ascii="仿宋" w:eastAsia="仿宋" w:hAnsi="仿宋" w:cs="仿宋" w:hint="eastAsia"/>
          <w:sz w:val="28"/>
          <w:szCs w:val="28"/>
        </w:rPr>
        <w:t>小时之内进行电话响应，如不能</w:t>
      </w:r>
      <w:r>
        <w:rPr>
          <w:rFonts w:ascii="仿宋" w:eastAsia="仿宋" w:hAnsi="仿宋" w:cs="仿宋" w:hint="eastAsia"/>
          <w:sz w:val="28"/>
          <w:szCs w:val="28"/>
        </w:rPr>
        <w:lastRenderedPageBreak/>
        <w:t>解决问题，</w:t>
      </w:r>
      <w:r>
        <w:rPr>
          <w:rFonts w:ascii="仿宋" w:eastAsia="仿宋" w:hAnsi="仿宋" w:cs="仿宋" w:hint="eastAsia"/>
          <w:sz w:val="28"/>
          <w:szCs w:val="28"/>
        </w:rPr>
        <w:t>24</w:t>
      </w:r>
      <w:r>
        <w:rPr>
          <w:rFonts w:ascii="仿宋" w:eastAsia="仿宋" w:hAnsi="仿宋" w:cs="仿宋" w:hint="eastAsia"/>
          <w:sz w:val="28"/>
          <w:szCs w:val="28"/>
        </w:rPr>
        <w:t>小时内到达现场，进行维修维护并解决问题。</w:t>
      </w:r>
    </w:p>
    <w:p w:rsidR="00CD0229" w:rsidRDefault="00C44D76">
      <w:pPr>
        <w:pStyle w:val="af8"/>
        <w:numPr>
          <w:ilvl w:val="0"/>
          <w:numId w:val="7"/>
        </w:numPr>
        <w:spacing w:line="360" w:lineRule="auto"/>
        <w:ind w:firstLineChars="0"/>
        <w:outlineLvl w:val="1"/>
        <w:rPr>
          <w:rFonts w:ascii="仿宋" w:eastAsia="仿宋" w:hAnsi="仿宋" w:cs="仿宋"/>
          <w:b/>
          <w:bCs/>
          <w:sz w:val="28"/>
          <w:szCs w:val="28"/>
        </w:rPr>
      </w:pPr>
      <w:r>
        <w:rPr>
          <w:rFonts w:ascii="仿宋" w:eastAsia="仿宋" w:hAnsi="仿宋" w:cs="仿宋" w:hint="eastAsia"/>
          <w:b/>
          <w:bCs/>
          <w:sz w:val="28"/>
          <w:szCs w:val="28"/>
        </w:rPr>
        <w:t>验收要求</w:t>
      </w:r>
    </w:p>
    <w:p w:rsidR="00CD0229" w:rsidRDefault="00C44D76">
      <w:pPr>
        <w:numPr>
          <w:ilvl w:val="0"/>
          <w:numId w:val="9"/>
        </w:numPr>
        <w:spacing w:line="360" w:lineRule="auto"/>
        <w:rPr>
          <w:rFonts w:ascii="仿宋" w:eastAsia="仿宋" w:hAnsi="仿宋" w:cs="仿宋"/>
          <w:sz w:val="28"/>
          <w:szCs w:val="28"/>
        </w:rPr>
      </w:pPr>
      <w:r>
        <w:rPr>
          <w:rFonts w:ascii="仿宋" w:eastAsia="仿宋" w:hAnsi="仿宋" w:cs="仿宋" w:hint="eastAsia"/>
          <w:sz w:val="28"/>
          <w:szCs w:val="28"/>
        </w:rPr>
        <w:t>由我单位组织相关专业技术人员，必要时邀请校外专家及质检等部门共同参与验收，出具验收报告，作为支付货款的依据。由于验收而产生的所有费用由中标方负责。</w:t>
      </w:r>
    </w:p>
    <w:p w:rsidR="00CD0229" w:rsidRDefault="00C44D76">
      <w:pPr>
        <w:numPr>
          <w:ilvl w:val="0"/>
          <w:numId w:val="9"/>
        </w:numPr>
        <w:spacing w:line="360" w:lineRule="auto"/>
        <w:rPr>
          <w:rFonts w:ascii="仿宋" w:eastAsia="仿宋" w:hAnsi="仿宋" w:cs="仿宋"/>
          <w:sz w:val="28"/>
          <w:szCs w:val="28"/>
        </w:rPr>
      </w:pPr>
      <w:r>
        <w:rPr>
          <w:rFonts w:ascii="仿宋" w:eastAsia="仿宋" w:hAnsi="仿宋" w:cs="仿宋" w:hint="eastAsia"/>
          <w:sz w:val="28"/>
          <w:szCs w:val="28"/>
        </w:rPr>
        <w:t>其他要求：</w:t>
      </w:r>
      <w:r>
        <w:rPr>
          <w:rFonts w:ascii="仿宋" w:eastAsia="仿宋" w:hAnsi="仿宋" w:cs="仿宋" w:hint="eastAsia"/>
          <w:sz w:val="28"/>
          <w:szCs w:val="28"/>
          <w:u w:val="single"/>
        </w:rPr>
        <w:t>验收时供应商应派技术人员到我单位指定地点，如有需要，应协助我单位验收人员的质询、演示及相关工作。</w:t>
      </w:r>
    </w:p>
    <w:p w:rsidR="00CD0229" w:rsidRDefault="00C44D76">
      <w:pPr>
        <w:pStyle w:val="af8"/>
        <w:numPr>
          <w:ilvl w:val="0"/>
          <w:numId w:val="7"/>
        </w:numPr>
        <w:spacing w:line="360" w:lineRule="auto"/>
        <w:ind w:firstLineChars="0"/>
        <w:outlineLvl w:val="1"/>
        <w:rPr>
          <w:rFonts w:ascii="仿宋" w:eastAsia="仿宋" w:hAnsi="仿宋" w:cs="仿宋"/>
          <w:b/>
          <w:bCs/>
          <w:sz w:val="28"/>
          <w:szCs w:val="28"/>
        </w:rPr>
      </w:pPr>
      <w:r>
        <w:rPr>
          <w:rFonts w:ascii="仿宋" w:eastAsia="仿宋" w:hAnsi="仿宋" w:cs="仿宋" w:hint="eastAsia"/>
          <w:b/>
          <w:bCs/>
          <w:sz w:val="28"/>
          <w:szCs w:val="28"/>
        </w:rPr>
        <w:t>交货期要求</w:t>
      </w:r>
    </w:p>
    <w:p w:rsidR="00CD0229" w:rsidRDefault="00C44D76">
      <w:pPr>
        <w:numPr>
          <w:ilvl w:val="0"/>
          <w:numId w:val="10"/>
        </w:numPr>
        <w:spacing w:line="360" w:lineRule="auto"/>
        <w:rPr>
          <w:rFonts w:ascii="仿宋" w:eastAsia="仿宋" w:hAnsi="仿宋" w:cs="仿宋"/>
          <w:sz w:val="28"/>
          <w:szCs w:val="28"/>
        </w:rPr>
      </w:pPr>
      <w:r>
        <w:rPr>
          <w:rFonts w:ascii="仿宋" w:eastAsia="仿宋" w:hAnsi="仿宋" w:cs="仿宋" w:hint="eastAsia"/>
          <w:sz w:val="28"/>
          <w:szCs w:val="28"/>
        </w:rPr>
        <w:t>签定合同日期：自中标（成交）通知书发出之日起</w:t>
      </w:r>
      <w:r>
        <w:rPr>
          <w:rFonts w:ascii="仿宋" w:eastAsia="仿宋" w:hAnsi="仿宋" w:cs="仿宋" w:hint="eastAsia"/>
          <w:sz w:val="28"/>
          <w:szCs w:val="28"/>
          <w:u w:val="single"/>
        </w:rPr>
        <w:t xml:space="preserve"> 3 </w:t>
      </w:r>
      <w:r>
        <w:rPr>
          <w:rFonts w:ascii="仿宋" w:eastAsia="仿宋" w:hAnsi="仿宋" w:cs="仿宋" w:hint="eastAsia"/>
          <w:sz w:val="28"/>
          <w:szCs w:val="28"/>
        </w:rPr>
        <w:t>个工作日内按时签约。</w:t>
      </w:r>
    </w:p>
    <w:p w:rsidR="00CD0229" w:rsidRDefault="00C44D76">
      <w:pPr>
        <w:numPr>
          <w:ilvl w:val="0"/>
          <w:numId w:val="10"/>
        </w:numPr>
        <w:spacing w:line="360" w:lineRule="auto"/>
        <w:rPr>
          <w:rFonts w:ascii="仿宋" w:eastAsia="仿宋" w:hAnsi="仿宋" w:cs="仿宋"/>
          <w:sz w:val="28"/>
          <w:szCs w:val="28"/>
        </w:rPr>
      </w:pPr>
      <w:r>
        <w:rPr>
          <w:rFonts w:ascii="仿宋" w:eastAsia="仿宋" w:hAnsi="仿宋" w:cs="仿宋" w:hint="eastAsia"/>
          <w:sz w:val="28"/>
          <w:szCs w:val="28"/>
        </w:rPr>
        <w:t>交货期（服务时间）：</w:t>
      </w:r>
      <w:r>
        <w:rPr>
          <w:rFonts w:ascii="仿宋" w:eastAsia="仿宋" w:hAnsi="仿宋" w:cs="仿宋" w:hint="eastAsia"/>
          <w:sz w:val="28"/>
          <w:szCs w:val="28"/>
        </w:rPr>
        <w:t xml:space="preserve"> </w:t>
      </w:r>
      <w:r>
        <w:rPr>
          <w:rFonts w:ascii="仿宋" w:eastAsia="仿宋" w:hAnsi="仿宋" w:cs="仿宋" w:hint="eastAsia"/>
          <w:sz w:val="28"/>
          <w:szCs w:val="28"/>
        </w:rPr>
        <w:t>自合同签定之日起</w:t>
      </w:r>
      <w:r>
        <w:rPr>
          <w:rFonts w:ascii="仿宋" w:eastAsia="仿宋" w:hAnsi="仿宋" w:cs="仿宋" w:hint="eastAsia"/>
          <w:sz w:val="28"/>
          <w:szCs w:val="28"/>
          <w:u w:val="single"/>
        </w:rPr>
        <w:t xml:space="preserve"> 7 </w:t>
      </w:r>
      <w:r>
        <w:rPr>
          <w:rFonts w:ascii="仿宋" w:eastAsia="仿宋" w:hAnsi="仿宋" w:cs="仿宋" w:hint="eastAsia"/>
          <w:sz w:val="28"/>
          <w:szCs w:val="28"/>
        </w:rPr>
        <w:t>天内。</w:t>
      </w:r>
    </w:p>
    <w:p w:rsidR="00CD0229" w:rsidRDefault="00C44D76">
      <w:pPr>
        <w:numPr>
          <w:ilvl w:val="0"/>
          <w:numId w:val="10"/>
        </w:numPr>
        <w:spacing w:line="360" w:lineRule="auto"/>
        <w:rPr>
          <w:rFonts w:ascii="仿宋" w:eastAsia="仿宋" w:hAnsi="仿宋" w:cs="仿宋"/>
          <w:sz w:val="28"/>
          <w:szCs w:val="28"/>
        </w:rPr>
      </w:pPr>
      <w:r>
        <w:rPr>
          <w:rFonts w:ascii="仿宋" w:eastAsia="仿宋" w:hAnsi="仿宋" w:cs="仿宋" w:hint="eastAsia"/>
          <w:sz w:val="28"/>
          <w:szCs w:val="28"/>
        </w:rPr>
        <w:t>交货（服务）地点：</w:t>
      </w:r>
      <w:r>
        <w:rPr>
          <w:rFonts w:ascii="仿宋" w:eastAsia="仿宋" w:hAnsi="仿宋" w:cs="仿宋" w:hint="eastAsia"/>
          <w:sz w:val="28"/>
          <w:szCs w:val="28"/>
          <w:u w:val="single"/>
        </w:rPr>
        <w:t>南通职业大学技师学院</w:t>
      </w:r>
      <w:r>
        <w:rPr>
          <w:rFonts w:ascii="仿宋" w:eastAsia="仿宋" w:hAnsi="仿宋" w:cs="仿宋" w:hint="eastAsia"/>
          <w:sz w:val="28"/>
          <w:szCs w:val="28"/>
        </w:rPr>
        <w:t>。</w:t>
      </w:r>
    </w:p>
    <w:p w:rsidR="00CD0229" w:rsidRDefault="00C44D76">
      <w:pPr>
        <w:pStyle w:val="af8"/>
        <w:numPr>
          <w:ilvl w:val="0"/>
          <w:numId w:val="7"/>
        </w:numPr>
        <w:spacing w:line="360" w:lineRule="auto"/>
        <w:ind w:firstLineChars="0"/>
        <w:outlineLvl w:val="1"/>
        <w:rPr>
          <w:rFonts w:ascii="仿宋" w:eastAsia="仿宋" w:hAnsi="仿宋" w:cs="仿宋"/>
          <w:b/>
          <w:bCs/>
          <w:kern w:val="0"/>
          <w:sz w:val="28"/>
          <w:szCs w:val="28"/>
          <w:lang w:val="zh-CN"/>
        </w:rPr>
      </w:pPr>
      <w:r>
        <w:rPr>
          <w:rFonts w:ascii="仿宋" w:eastAsia="仿宋" w:hAnsi="仿宋" w:cs="仿宋" w:hint="eastAsia"/>
          <w:b/>
          <w:bCs/>
          <w:sz w:val="28"/>
          <w:szCs w:val="28"/>
        </w:rPr>
        <w:t>付款要求</w:t>
      </w:r>
    </w:p>
    <w:p w:rsidR="00CD0229" w:rsidRDefault="00C44D76">
      <w:pPr>
        <w:numPr>
          <w:ilvl w:val="0"/>
          <w:numId w:val="11"/>
        </w:numPr>
        <w:spacing w:line="360" w:lineRule="auto"/>
        <w:rPr>
          <w:rFonts w:ascii="仿宋" w:eastAsia="仿宋" w:hAnsi="仿宋" w:cs="仿宋"/>
          <w:sz w:val="28"/>
          <w:szCs w:val="28"/>
        </w:rPr>
      </w:pPr>
      <w:r>
        <w:rPr>
          <w:rFonts w:ascii="仿宋" w:eastAsia="仿宋" w:hAnsi="仿宋" w:cs="仿宋" w:hint="eastAsia"/>
          <w:sz w:val="28"/>
          <w:szCs w:val="28"/>
        </w:rPr>
        <w:t>申请部门应在项目验收合格后按合同约定办理结算手续。</w:t>
      </w:r>
    </w:p>
    <w:p w:rsidR="00CD0229" w:rsidRDefault="00C44D76">
      <w:pPr>
        <w:numPr>
          <w:ilvl w:val="0"/>
          <w:numId w:val="11"/>
        </w:numPr>
        <w:spacing w:line="360" w:lineRule="auto"/>
        <w:rPr>
          <w:rFonts w:ascii="仿宋" w:eastAsia="仿宋" w:hAnsi="仿宋" w:cs="仿宋"/>
          <w:sz w:val="28"/>
          <w:szCs w:val="28"/>
        </w:rPr>
      </w:pPr>
      <w:r>
        <w:rPr>
          <w:rFonts w:ascii="仿宋" w:eastAsia="仿宋" w:hAnsi="仿宋" w:cs="仿宋" w:hint="eastAsia"/>
          <w:sz w:val="28"/>
          <w:szCs w:val="28"/>
        </w:rPr>
        <w:t>付款方式：</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项目验收合格之日起，</w:t>
      </w:r>
      <w:r>
        <w:rPr>
          <w:rFonts w:ascii="仿宋" w:eastAsia="仿宋" w:hAnsi="仿宋" w:cs="仿宋" w:hint="eastAsia"/>
          <w:sz w:val="28"/>
          <w:szCs w:val="28"/>
          <w:u w:val="single"/>
        </w:rPr>
        <w:t>7</w:t>
      </w:r>
      <w:r>
        <w:rPr>
          <w:rFonts w:ascii="仿宋" w:eastAsia="仿宋" w:hAnsi="仿宋" w:cs="仿宋" w:hint="eastAsia"/>
          <w:sz w:val="28"/>
          <w:szCs w:val="28"/>
          <w:u w:val="single"/>
        </w:rPr>
        <w:t>个工作日内支付全额货款。</w:t>
      </w:r>
    </w:p>
    <w:p w:rsidR="00CD0229" w:rsidRDefault="00C44D76">
      <w:pPr>
        <w:numPr>
          <w:ilvl w:val="0"/>
          <w:numId w:val="11"/>
        </w:numPr>
        <w:spacing w:line="360" w:lineRule="auto"/>
        <w:rPr>
          <w:rFonts w:ascii="仿宋" w:eastAsia="仿宋" w:hAnsi="仿宋" w:cs="仿宋"/>
          <w:sz w:val="28"/>
          <w:szCs w:val="28"/>
        </w:rPr>
      </w:pPr>
      <w:r>
        <w:rPr>
          <w:rFonts w:ascii="仿宋" w:eastAsia="仿宋" w:hAnsi="仿宋" w:cs="仿宋" w:hint="eastAsia"/>
          <w:color w:val="000000"/>
          <w:sz w:val="28"/>
          <w:szCs w:val="28"/>
        </w:rPr>
        <w:t>其他要求：</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rPr>
        <w:t>无。</w:t>
      </w:r>
    </w:p>
    <w:p w:rsidR="00CD0229" w:rsidRDefault="00C44D76">
      <w:pPr>
        <w:pStyle w:val="af8"/>
        <w:numPr>
          <w:ilvl w:val="0"/>
          <w:numId w:val="7"/>
        </w:numPr>
        <w:spacing w:line="360" w:lineRule="auto"/>
        <w:ind w:firstLineChars="0"/>
        <w:outlineLvl w:val="1"/>
        <w:rPr>
          <w:rFonts w:ascii="仿宋" w:eastAsia="仿宋" w:hAnsi="仿宋" w:cs="仿宋"/>
          <w:b/>
          <w:bCs/>
          <w:sz w:val="28"/>
          <w:szCs w:val="28"/>
        </w:rPr>
      </w:pPr>
      <w:r>
        <w:rPr>
          <w:rFonts w:ascii="仿宋" w:eastAsia="仿宋" w:hAnsi="仿宋" w:cs="仿宋" w:hint="eastAsia"/>
          <w:b/>
          <w:bCs/>
          <w:sz w:val="28"/>
          <w:szCs w:val="28"/>
        </w:rPr>
        <w:t>违约责任</w:t>
      </w:r>
    </w:p>
    <w:p w:rsidR="00CD0229" w:rsidRDefault="00C44D76">
      <w:pPr>
        <w:numPr>
          <w:ilvl w:val="0"/>
          <w:numId w:val="12"/>
        </w:num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供方不能按期供货，供方付给需方违约金（违约金的计算：</w:t>
      </w:r>
      <w:r>
        <w:rPr>
          <w:rFonts w:ascii="仿宋" w:eastAsia="仿宋" w:hAnsi="仿宋" w:cs="仿宋" w:hint="eastAsia"/>
          <w:b/>
          <w:color w:val="000000"/>
          <w:sz w:val="28"/>
          <w:szCs w:val="28"/>
        </w:rPr>
        <w:t>合同总额的</w:t>
      </w:r>
      <w:r>
        <w:rPr>
          <w:rFonts w:ascii="仿宋" w:eastAsia="仿宋" w:hAnsi="仿宋" w:cs="仿宋" w:hint="eastAsia"/>
          <w:b/>
          <w:color w:val="000000"/>
          <w:sz w:val="28"/>
          <w:szCs w:val="28"/>
          <w:u w:val="single"/>
        </w:rPr>
        <w:t xml:space="preserve"> 0.5  % /</w:t>
      </w:r>
      <w:r>
        <w:rPr>
          <w:rFonts w:ascii="仿宋" w:eastAsia="仿宋" w:hAnsi="仿宋" w:cs="仿宋" w:hint="eastAsia"/>
          <w:b/>
          <w:color w:val="000000"/>
          <w:sz w:val="28"/>
          <w:szCs w:val="28"/>
          <w:u w:val="single"/>
        </w:rPr>
        <w:t>天</w:t>
      </w:r>
      <w:r>
        <w:rPr>
          <w:rFonts w:ascii="仿宋" w:eastAsia="仿宋" w:hAnsi="仿宋" w:cs="仿宋" w:hint="eastAsia"/>
          <w:b/>
          <w:color w:val="000000"/>
          <w:sz w:val="28"/>
          <w:szCs w:val="28"/>
          <w:u w:val="single"/>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）。需方原因或不可抗力的因素影响除外。</w:t>
      </w:r>
    </w:p>
    <w:p w:rsidR="00CD0229" w:rsidRDefault="00C44D76">
      <w:pPr>
        <w:numPr>
          <w:ilvl w:val="0"/>
          <w:numId w:val="12"/>
        </w:num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供方低于合同配置、技术标准供货，供方负有下列</w:t>
      </w:r>
      <w:r>
        <w:rPr>
          <w:rFonts w:ascii="仿宋" w:eastAsia="仿宋" w:hAnsi="仿宋" w:cs="仿宋" w:hint="eastAsia"/>
          <w:b/>
          <w:color w:val="000000"/>
          <w:sz w:val="28"/>
          <w:szCs w:val="28"/>
          <w:u w:val="single"/>
        </w:rPr>
        <w:t>第</w:t>
      </w:r>
      <w:r>
        <w:rPr>
          <w:rFonts w:ascii="仿宋" w:eastAsia="仿宋" w:hAnsi="仿宋" w:cs="仿宋" w:hint="eastAsia"/>
          <w:b/>
          <w:color w:val="000000"/>
          <w:sz w:val="28"/>
          <w:szCs w:val="28"/>
          <w:u w:val="single"/>
        </w:rPr>
        <w:t xml:space="preserve"> 1</w:t>
      </w:r>
      <w:r>
        <w:rPr>
          <w:rFonts w:ascii="仿宋" w:eastAsia="仿宋" w:hAnsi="仿宋" w:cs="仿宋" w:hint="eastAsia"/>
          <w:b/>
          <w:color w:val="000000"/>
          <w:sz w:val="28"/>
          <w:szCs w:val="28"/>
          <w:u w:val="single"/>
        </w:rPr>
        <w:t>种</w:t>
      </w:r>
      <w:r>
        <w:rPr>
          <w:rFonts w:ascii="仿宋" w:eastAsia="仿宋" w:hAnsi="仿宋" w:cs="仿宋" w:hint="eastAsia"/>
          <w:b/>
          <w:color w:val="000000"/>
          <w:sz w:val="28"/>
          <w:szCs w:val="28"/>
          <w:u w:val="single"/>
        </w:rPr>
        <w:t xml:space="preserve"> </w:t>
      </w:r>
      <w:r>
        <w:rPr>
          <w:rFonts w:ascii="仿宋" w:eastAsia="仿宋" w:hAnsi="仿宋" w:cs="仿宋" w:hint="eastAsia"/>
          <w:color w:val="000000"/>
          <w:sz w:val="28"/>
          <w:szCs w:val="28"/>
        </w:rPr>
        <w:t>种责任：</w:t>
      </w:r>
    </w:p>
    <w:p w:rsidR="00CD0229" w:rsidRDefault="00C44D76">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Ⅰ供方恢复合同规定的配置、技术标准（或不低于原配置、原标准），遇价格下降的，供方退还差价；遇价格上涨的，按原价格执行。同时供方付给需方合同总价款</w:t>
      </w:r>
      <w:r>
        <w:rPr>
          <w:rFonts w:ascii="仿宋" w:eastAsia="仿宋" w:hAnsi="仿宋" w:cs="仿宋" w:hint="eastAsia"/>
          <w:color w:val="000000"/>
          <w:sz w:val="28"/>
          <w:szCs w:val="28"/>
          <w:u w:val="single"/>
        </w:rPr>
        <w:t xml:space="preserve"> 10  </w:t>
      </w:r>
      <w:r>
        <w:rPr>
          <w:rFonts w:ascii="仿宋" w:eastAsia="仿宋" w:hAnsi="仿宋" w:cs="仿宋" w:hint="eastAsia"/>
          <w:color w:val="000000"/>
          <w:sz w:val="28"/>
          <w:szCs w:val="28"/>
        </w:rPr>
        <w:t>%</w:t>
      </w:r>
      <w:r>
        <w:rPr>
          <w:rFonts w:ascii="仿宋" w:eastAsia="仿宋" w:hAnsi="仿宋" w:cs="仿宋" w:hint="eastAsia"/>
          <w:color w:val="000000"/>
          <w:sz w:val="28"/>
          <w:szCs w:val="28"/>
        </w:rPr>
        <w:t>的违约金。</w:t>
      </w:r>
    </w:p>
    <w:p w:rsidR="00CD0229" w:rsidRDefault="00C44D76">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Ⅱ需方退货，同时，供方付给需方合同总价款</w:t>
      </w:r>
      <w:r>
        <w:rPr>
          <w:rFonts w:ascii="仿宋" w:eastAsia="仿宋" w:hAnsi="仿宋" w:cs="仿宋" w:hint="eastAsia"/>
          <w:color w:val="000000"/>
          <w:sz w:val="28"/>
          <w:szCs w:val="28"/>
          <w:u w:val="single"/>
        </w:rPr>
        <w:t xml:space="preserve"> 10  </w:t>
      </w:r>
      <w:r>
        <w:rPr>
          <w:rFonts w:ascii="仿宋" w:eastAsia="仿宋" w:hAnsi="仿宋" w:cs="仿宋" w:hint="eastAsia"/>
          <w:color w:val="000000"/>
          <w:sz w:val="28"/>
          <w:szCs w:val="28"/>
        </w:rPr>
        <w:t>%</w:t>
      </w:r>
      <w:r>
        <w:rPr>
          <w:rFonts w:ascii="仿宋" w:eastAsia="仿宋" w:hAnsi="仿宋" w:cs="仿宋" w:hint="eastAsia"/>
          <w:color w:val="000000"/>
          <w:sz w:val="28"/>
          <w:szCs w:val="28"/>
        </w:rPr>
        <w:t>的违约金。</w:t>
      </w:r>
    </w:p>
    <w:p w:rsidR="00CD0229" w:rsidRDefault="00C44D76">
      <w:pPr>
        <w:numPr>
          <w:ilvl w:val="0"/>
          <w:numId w:val="12"/>
        </w:num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lastRenderedPageBreak/>
        <w:t>供方不能按期服务、降低服务标准、服务质量，或不兑现服务承诺，供方返还向需方收取的服务费，并付给需方合同总价款</w:t>
      </w:r>
      <w:r>
        <w:rPr>
          <w:rFonts w:ascii="仿宋" w:eastAsia="仿宋" w:hAnsi="仿宋" w:cs="仿宋" w:hint="eastAsia"/>
          <w:color w:val="000000"/>
          <w:sz w:val="28"/>
          <w:szCs w:val="28"/>
          <w:u w:val="single"/>
        </w:rPr>
        <w:t xml:space="preserve"> 10  </w:t>
      </w:r>
      <w:r>
        <w:rPr>
          <w:rFonts w:ascii="仿宋" w:eastAsia="仿宋" w:hAnsi="仿宋" w:cs="仿宋" w:hint="eastAsia"/>
          <w:color w:val="000000"/>
          <w:sz w:val="28"/>
          <w:szCs w:val="28"/>
        </w:rPr>
        <w:t>%</w:t>
      </w:r>
      <w:r>
        <w:rPr>
          <w:rFonts w:ascii="仿宋" w:eastAsia="仿宋" w:hAnsi="仿宋" w:cs="仿宋" w:hint="eastAsia"/>
          <w:color w:val="000000"/>
          <w:sz w:val="28"/>
          <w:szCs w:val="28"/>
        </w:rPr>
        <w:t>的违约金。</w:t>
      </w:r>
    </w:p>
    <w:p w:rsidR="00CD0229" w:rsidRDefault="00C44D76">
      <w:pPr>
        <w:numPr>
          <w:ilvl w:val="0"/>
          <w:numId w:val="12"/>
        </w:num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需方除供方低于合同配置、技术标准供货或不可抗力因素外，要求退货或不接受货物的，付给供方合同总价款</w:t>
      </w:r>
      <w:r>
        <w:rPr>
          <w:rFonts w:ascii="仿宋" w:eastAsia="仿宋" w:hAnsi="仿宋" w:cs="仿宋" w:hint="eastAsia"/>
          <w:color w:val="000000"/>
          <w:sz w:val="28"/>
          <w:szCs w:val="28"/>
          <w:u w:val="single"/>
        </w:rPr>
        <w:t xml:space="preserve"> 10  </w:t>
      </w:r>
      <w:r>
        <w:rPr>
          <w:rFonts w:ascii="仿宋" w:eastAsia="仿宋" w:hAnsi="仿宋" w:cs="仿宋" w:hint="eastAsia"/>
          <w:color w:val="000000"/>
          <w:sz w:val="28"/>
          <w:szCs w:val="28"/>
        </w:rPr>
        <w:t>%</w:t>
      </w:r>
      <w:r>
        <w:rPr>
          <w:rFonts w:ascii="仿宋" w:eastAsia="仿宋" w:hAnsi="仿宋" w:cs="仿宋" w:hint="eastAsia"/>
          <w:color w:val="000000"/>
          <w:sz w:val="28"/>
          <w:szCs w:val="28"/>
        </w:rPr>
        <w:t>的违约金。</w:t>
      </w:r>
    </w:p>
    <w:p w:rsidR="00CD0229" w:rsidRDefault="00C44D76">
      <w:pPr>
        <w:pStyle w:val="af8"/>
        <w:numPr>
          <w:ilvl w:val="0"/>
          <w:numId w:val="7"/>
        </w:numPr>
        <w:spacing w:line="360" w:lineRule="auto"/>
        <w:ind w:firstLineChars="0"/>
        <w:outlineLvl w:val="1"/>
        <w:rPr>
          <w:rFonts w:ascii="仿宋" w:eastAsia="仿宋" w:hAnsi="仿宋" w:cs="仿宋"/>
          <w:b/>
          <w:bCs/>
          <w:sz w:val="28"/>
          <w:szCs w:val="28"/>
        </w:rPr>
      </w:pPr>
      <w:r>
        <w:rPr>
          <w:rFonts w:ascii="仿宋" w:eastAsia="仿宋" w:hAnsi="仿宋" w:cs="仿宋" w:hint="eastAsia"/>
          <w:b/>
          <w:bCs/>
          <w:sz w:val="28"/>
          <w:szCs w:val="28"/>
        </w:rPr>
        <w:t>其他条款</w:t>
      </w:r>
      <w:r>
        <w:rPr>
          <w:rFonts w:ascii="仿宋" w:eastAsia="仿宋" w:hAnsi="仿宋" w:cs="仿宋" w:hint="eastAsia"/>
          <w:b/>
          <w:bCs/>
          <w:sz w:val="28"/>
          <w:szCs w:val="28"/>
          <w:u w:val="single"/>
        </w:rPr>
        <w:t xml:space="preserve"> </w:t>
      </w:r>
      <w:r>
        <w:rPr>
          <w:rFonts w:ascii="仿宋" w:eastAsia="仿宋" w:hAnsi="仿宋" w:cs="仿宋" w:hint="eastAsia"/>
          <w:b/>
          <w:bCs/>
          <w:sz w:val="28"/>
          <w:szCs w:val="28"/>
          <w:u w:val="single"/>
        </w:rPr>
        <w:t>无</w:t>
      </w:r>
      <w:r>
        <w:rPr>
          <w:rFonts w:ascii="仿宋" w:eastAsia="仿宋" w:hAnsi="仿宋" w:cs="仿宋" w:hint="eastAsia"/>
          <w:b/>
          <w:bCs/>
          <w:sz w:val="28"/>
          <w:szCs w:val="28"/>
          <w:u w:val="single"/>
        </w:rPr>
        <w:t xml:space="preserve"> </w:t>
      </w:r>
      <w:r>
        <w:rPr>
          <w:rFonts w:ascii="仿宋" w:eastAsia="仿宋" w:hAnsi="仿宋" w:cs="仿宋" w:hint="eastAsia"/>
          <w:b/>
          <w:bCs/>
          <w:sz w:val="28"/>
          <w:szCs w:val="28"/>
          <w:u w:val="single"/>
        </w:rPr>
        <w:t>。</w:t>
      </w:r>
    </w:p>
    <w:p w:rsidR="00CD0229" w:rsidRDefault="00C44D76">
      <w:pPr>
        <w:spacing w:line="500" w:lineRule="exact"/>
        <w:ind w:firstLineChars="200" w:firstLine="560"/>
        <w:jc w:val="center"/>
        <w:outlineLvl w:val="0"/>
        <w:rPr>
          <w:rFonts w:ascii="仿宋" w:eastAsia="仿宋" w:hAnsi="仿宋" w:cs="仿宋"/>
          <w:bCs/>
          <w:sz w:val="36"/>
          <w:szCs w:val="36"/>
        </w:rPr>
      </w:pPr>
      <w:r>
        <w:rPr>
          <w:rFonts w:ascii="仿宋" w:eastAsia="仿宋" w:hAnsi="仿宋" w:cs="仿宋" w:hint="eastAsia"/>
          <w:bCs/>
          <w:sz w:val="28"/>
          <w:szCs w:val="28"/>
        </w:rPr>
        <w:br w:type="page"/>
      </w:r>
      <w:r>
        <w:rPr>
          <w:rFonts w:ascii="仿宋" w:eastAsia="仿宋" w:hAnsi="仿宋" w:cs="仿宋" w:hint="eastAsia"/>
          <w:bCs/>
          <w:sz w:val="36"/>
          <w:szCs w:val="36"/>
        </w:rPr>
        <w:lastRenderedPageBreak/>
        <w:t>第四部分</w:t>
      </w:r>
      <w:r>
        <w:rPr>
          <w:rFonts w:ascii="仿宋" w:eastAsia="仿宋" w:hAnsi="仿宋" w:cs="仿宋" w:hint="eastAsia"/>
          <w:bCs/>
          <w:sz w:val="36"/>
          <w:szCs w:val="36"/>
        </w:rPr>
        <w:t xml:space="preserve"> </w:t>
      </w:r>
      <w:r>
        <w:rPr>
          <w:rFonts w:ascii="仿宋" w:eastAsia="仿宋" w:hAnsi="仿宋" w:cs="仿宋" w:hint="eastAsia"/>
          <w:bCs/>
          <w:sz w:val="36"/>
          <w:szCs w:val="36"/>
        </w:rPr>
        <w:t>评审方法和评审标准</w:t>
      </w:r>
    </w:p>
    <w:p w:rsidR="00CD0229" w:rsidRDefault="00C44D76">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一、磋商方式</w:t>
      </w:r>
    </w:p>
    <w:p w:rsidR="00CD0229" w:rsidRDefault="00C44D76">
      <w:pPr>
        <w:tabs>
          <w:tab w:val="left" w:pos="3585"/>
        </w:tabs>
        <w:adjustRightInd w:val="0"/>
        <w:snapToGrid w:val="0"/>
        <w:spacing w:line="500" w:lineRule="exact"/>
        <w:ind w:firstLineChars="192" w:firstLine="538"/>
        <w:rPr>
          <w:rFonts w:ascii="仿宋" w:eastAsia="仿宋" w:hAnsi="仿宋" w:cs="仿宋"/>
          <w:sz w:val="28"/>
          <w:szCs w:val="28"/>
        </w:rPr>
      </w:pPr>
      <w:r>
        <w:rPr>
          <w:rFonts w:ascii="仿宋" w:eastAsia="仿宋" w:hAnsi="仿宋" w:cs="仿宋" w:hint="eastAsia"/>
          <w:sz w:val="28"/>
          <w:szCs w:val="28"/>
        </w:rPr>
        <w:t>见面磋商模式：供应商在采购文件规定的时间和地点参加磋商活动。</w:t>
      </w:r>
    </w:p>
    <w:p w:rsidR="00CD0229" w:rsidRDefault="00C44D76">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二、磋商程序及评审方法和标准</w:t>
      </w:r>
    </w:p>
    <w:p w:rsidR="00CD0229" w:rsidRDefault="00C44D76">
      <w:pPr>
        <w:adjustRightInd w:val="0"/>
        <w:snapToGrid w:val="0"/>
        <w:spacing w:line="500" w:lineRule="exact"/>
        <w:ind w:firstLineChars="247" w:firstLine="692"/>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评审方法：综合评分法，经磋商确定最终采购需求和提交最后报价的供应商后，由磋商小组采用综合评分法对提交最后报价的供应商的响应文件和最后报价进行综合评分。</w:t>
      </w:r>
    </w:p>
    <w:p w:rsidR="00CD0229" w:rsidRDefault="00C44D76">
      <w:pPr>
        <w:adjustRightInd w:val="0"/>
        <w:snapToGrid w:val="0"/>
        <w:spacing w:line="500" w:lineRule="exact"/>
        <w:ind w:firstLineChars="250" w:firstLine="700"/>
        <w:rPr>
          <w:rFonts w:ascii="仿宋" w:eastAsia="仿宋" w:hAnsi="仿宋" w:cs="仿宋"/>
          <w:bCs/>
          <w:sz w:val="28"/>
          <w:szCs w:val="28"/>
        </w:rPr>
      </w:pPr>
      <w:r>
        <w:rPr>
          <w:rFonts w:ascii="仿宋" w:eastAsia="仿宋" w:hAnsi="仿宋" w:cs="仿宋" w:hint="eastAsia"/>
          <w:bCs/>
          <w:sz w:val="28"/>
          <w:szCs w:val="28"/>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r>
        <w:rPr>
          <w:rFonts w:ascii="仿宋" w:eastAsia="仿宋" w:hAnsi="仿宋" w:cs="仿宋" w:hint="eastAsia"/>
          <w:bCs/>
          <w:sz w:val="28"/>
          <w:szCs w:val="28"/>
        </w:rPr>
        <w:t xml:space="preserve">  </w:t>
      </w:r>
    </w:p>
    <w:p w:rsidR="00CD0229" w:rsidRDefault="00C44D76">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商</w:t>
      </w:r>
      <w:r>
        <w:rPr>
          <w:rFonts w:ascii="仿宋" w:eastAsia="仿宋" w:hAnsi="仿宋" w:cs="仿宋" w:hint="eastAsia"/>
          <w:b/>
          <w:sz w:val="28"/>
          <w:szCs w:val="28"/>
        </w:rPr>
        <w:t>务技术部分评审结束后进入现场最后报价环节，最后报价将作为评审价。代理机构发送最后报价填报通知后，所有的响应供应商须在</w:t>
      </w:r>
      <w:r>
        <w:rPr>
          <w:rFonts w:ascii="仿宋" w:eastAsia="仿宋" w:hAnsi="仿宋" w:cs="仿宋" w:hint="eastAsia"/>
          <w:b/>
          <w:sz w:val="28"/>
          <w:szCs w:val="28"/>
        </w:rPr>
        <w:t>15</w:t>
      </w:r>
      <w:r>
        <w:rPr>
          <w:rFonts w:ascii="仿宋" w:eastAsia="仿宋" w:hAnsi="仿宋" w:cs="仿宋" w:hint="eastAsia"/>
          <w:b/>
          <w:sz w:val="28"/>
          <w:szCs w:val="28"/>
        </w:rPr>
        <w:t>分钟内填写并提交最后报价，未在规定时间内提交最后报价的，视作无效响应处理。</w:t>
      </w:r>
    </w:p>
    <w:p w:rsidR="00CD0229" w:rsidRDefault="00C44D76">
      <w:pPr>
        <w:tabs>
          <w:tab w:val="left" w:pos="900"/>
        </w:tabs>
        <w:adjustRightInd w:val="0"/>
        <w:snapToGrid w:val="0"/>
        <w:spacing w:line="500" w:lineRule="exact"/>
        <w:ind w:firstLineChars="199" w:firstLine="557"/>
        <w:rPr>
          <w:rFonts w:ascii="仿宋" w:eastAsia="仿宋" w:hAnsi="仿宋" w:cs="仿宋"/>
          <w:bCs/>
          <w:sz w:val="28"/>
          <w:szCs w:val="28"/>
        </w:rPr>
      </w:pPr>
      <w:r>
        <w:rPr>
          <w:rFonts w:ascii="仿宋" w:eastAsia="仿宋" w:hAnsi="仿宋" w:cs="仿宋" w:hint="eastAsia"/>
          <w:bCs/>
          <w:sz w:val="28"/>
          <w:szCs w:val="28"/>
        </w:rPr>
        <w:t>最后报价是供应商响应文件的有效组成部分，提交最后报价的供应商不得少于</w:t>
      </w:r>
      <w:r>
        <w:rPr>
          <w:rFonts w:ascii="仿宋" w:eastAsia="仿宋" w:hAnsi="仿宋" w:cs="仿宋" w:hint="eastAsia"/>
          <w:bCs/>
          <w:sz w:val="28"/>
          <w:szCs w:val="28"/>
        </w:rPr>
        <w:t>3</w:t>
      </w:r>
      <w:r>
        <w:rPr>
          <w:rFonts w:ascii="仿宋" w:eastAsia="仿宋" w:hAnsi="仿宋" w:cs="仿宋" w:hint="eastAsia"/>
          <w:bCs/>
          <w:sz w:val="28"/>
          <w:szCs w:val="28"/>
        </w:rPr>
        <w:t>家。</w:t>
      </w:r>
    </w:p>
    <w:p w:rsidR="00CD0229" w:rsidRDefault="00C44D76">
      <w:pPr>
        <w:adjustRightInd w:val="0"/>
        <w:snapToGrid w:val="0"/>
        <w:spacing w:line="500" w:lineRule="exact"/>
        <w:ind w:firstLine="555"/>
        <w:rPr>
          <w:rFonts w:ascii="仿宋" w:eastAsia="仿宋" w:hAnsi="仿宋" w:cs="仿宋"/>
          <w:sz w:val="28"/>
          <w:szCs w:val="28"/>
        </w:rPr>
      </w:pPr>
      <w:r>
        <w:rPr>
          <w:rFonts w:ascii="仿宋" w:eastAsia="仿宋" w:hAnsi="仿宋" w:cs="仿宋" w:hint="eastAsia"/>
          <w:sz w:val="28"/>
          <w:szCs w:val="28"/>
        </w:rPr>
        <w:t>供应商商务、技术部分和价格部分的合计分值，为该供应商的评审总得分。</w:t>
      </w:r>
    </w:p>
    <w:p w:rsidR="00CD0229" w:rsidRDefault="00C44D76">
      <w:pPr>
        <w:adjustRightInd w:val="0"/>
        <w:snapToGrid w:val="0"/>
        <w:spacing w:line="500" w:lineRule="exact"/>
        <w:ind w:firstLine="555"/>
        <w:rPr>
          <w:rFonts w:ascii="仿宋" w:eastAsia="仿宋" w:hAnsi="仿宋" w:cs="仿宋"/>
        </w:rPr>
      </w:pPr>
      <w:r>
        <w:rPr>
          <w:rFonts w:ascii="仿宋" w:eastAsia="仿宋" w:hAnsi="仿宋" w:cs="仿宋" w:hint="eastAsia"/>
          <w:sz w:val="28"/>
          <w:szCs w:val="28"/>
        </w:rPr>
        <w:t>评审结果按评审后得分由高到低顺序排列。得分相同的，按响应报价由低到高顺序排列。得分且响应报价相同的并列。响应文件满足磋商文件全部实质性要求，且按照评审因素的量化指标评审得分</w:t>
      </w:r>
      <w:r>
        <w:rPr>
          <w:rFonts w:ascii="仿宋" w:eastAsia="仿宋" w:hAnsi="仿宋" w:cs="仿宋" w:hint="eastAsia"/>
          <w:sz w:val="28"/>
          <w:szCs w:val="28"/>
        </w:rPr>
        <w:t>前三名的供应商为成交候选人。</w:t>
      </w:r>
    </w:p>
    <w:p w:rsidR="00CD0229" w:rsidRDefault="00C44D76">
      <w:pPr>
        <w:adjustRightInd w:val="0"/>
        <w:snapToGrid w:val="0"/>
        <w:spacing w:line="500" w:lineRule="exact"/>
        <w:ind w:firstLine="555"/>
        <w:rPr>
          <w:rFonts w:ascii="仿宋" w:eastAsia="仿宋" w:hAnsi="仿宋" w:cs="仿宋"/>
          <w:sz w:val="28"/>
          <w:szCs w:val="28"/>
        </w:rPr>
      </w:pPr>
      <w:r>
        <w:rPr>
          <w:rFonts w:ascii="仿宋" w:eastAsia="仿宋" w:hAnsi="仿宋" w:cs="仿宋" w:hint="eastAsia"/>
          <w:sz w:val="28"/>
          <w:szCs w:val="28"/>
        </w:rPr>
        <w:t>评委在认真审阅响应文件的基础上，根据各响应文件的响应程度独立评判，不得统一打分。</w:t>
      </w:r>
    </w:p>
    <w:p w:rsidR="00CD0229" w:rsidRDefault="00C44D76">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（一）采购人（代表）对供应商资格进行审查。</w:t>
      </w:r>
    </w:p>
    <w:p w:rsidR="00CD0229" w:rsidRDefault="00C44D76">
      <w:pPr>
        <w:adjustRightInd w:val="0"/>
        <w:snapToGrid w:val="0"/>
        <w:spacing w:line="500" w:lineRule="exact"/>
        <w:ind w:firstLineChars="206" w:firstLine="577"/>
        <w:rPr>
          <w:rFonts w:ascii="仿宋" w:eastAsia="仿宋" w:hAnsi="仿宋" w:cs="仿宋"/>
          <w:kern w:val="0"/>
          <w:sz w:val="28"/>
          <w:szCs w:val="28"/>
        </w:rPr>
      </w:pPr>
      <w:r>
        <w:rPr>
          <w:rFonts w:ascii="仿宋" w:eastAsia="仿宋" w:hAnsi="仿宋" w:cs="仿宋" w:hint="eastAsia"/>
          <w:kern w:val="0"/>
          <w:sz w:val="28"/>
          <w:szCs w:val="28"/>
        </w:rPr>
        <w:lastRenderedPageBreak/>
        <w:t>供应商资格不合格的，其响应文件判定为无效响应文件。</w:t>
      </w:r>
    </w:p>
    <w:p w:rsidR="00CD0229" w:rsidRDefault="00C44D76">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（二）磋商小组对符合资格供应商的响应文件进行符合性审查。</w:t>
      </w:r>
    </w:p>
    <w:p w:rsidR="00CD0229" w:rsidRDefault="00C44D76">
      <w:pPr>
        <w:adjustRightInd w:val="0"/>
        <w:snapToGrid w:val="0"/>
        <w:spacing w:line="500" w:lineRule="exact"/>
        <w:ind w:firstLineChars="206" w:firstLine="577"/>
        <w:rPr>
          <w:rFonts w:ascii="仿宋" w:eastAsia="仿宋" w:hAnsi="仿宋" w:cs="仿宋"/>
          <w:kern w:val="0"/>
          <w:sz w:val="28"/>
          <w:szCs w:val="28"/>
        </w:rPr>
      </w:pPr>
      <w:r>
        <w:rPr>
          <w:rFonts w:ascii="仿宋" w:eastAsia="仿宋" w:hAnsi="仿宋" w:cs="仿宋" w:hint="eastAsia"/>
          <w:kern w:val="0"/>
          <w:sz w:val="28"/>
          <w:szCs w:val="28"/>
        </w:rPr>
        <w:t>未通过符合性审查的响应文件，将被判为不满足磋商文件实质性要求。</w:t>
      </w:r>
      <w:r>
        <w:rPr>
          <w:rFonts w:ascii="仿宋" w:eastAsia="仿宋" w:hAnsi="仿宋" w:cs="仿宋" w:hint="eastAsia"/>
          <w:kern w:val="0"/>
          <w:sz w:val="28"/>
          <w:szCs w:val="28"/>
        </w:rPr>
        <w:t xml:space="preserve"> </w:t>
      </w:r>
    </w:p>
    <w:p w:rsidR="00CD0229" w:rsidRDefault="00C44D76">
      <w:pPr>
        <w:spacing w:line="500" w:lineRule="exact"/>
        <w:ind w:firstLineChars="200" w:firstLine="562"/>
        <w:rPr>
          <w:rFonts w:ascii="仿宋" w:eastAsia="仿宋" w:hAnsi="仿宋" w:cs="仿宋"/>
          <w:b/>
          <w:bCs/>
          <w:sz w:val="28"/>
          <w:szCs w:val="28"/>
          <w:lang w:val="zh-CN"/>
        </w:rPr>
      </w:pPr>
      <w:r>
        <w:rPr>
          <w:rFonts w:ascii="仿宋" w:eastAsia="仿宋" w:hAnsi="仿宋" w:cs="仿宋" w:hint="eastAsia"/>
          <w:b/>
          <w:bCs/>
          <w:sz w:val="28"/>
          <w:szCs w:val="28"/>
        </w:rPr>
        <w:t>（</w:t>
      </w:r>
      <w:r>
        <w:rPr>
          <w:rFonts w:ascii="仿宋" w:eastAsia="仿宋" w:hAnsi="仿宋" w:cs="仿宋" w:hint="eastAsia"/>
          <w:b/>
          <w:bCs/>
          <w:sz w:val="28"/>
          <w:szCs w:val="28"/>
          <w:lang w:val="zh-CN"/>
        </w:rPr>
        <w:t>三</w:t>
      </w:r>
      <w:r>
        <w:rPr>
          <w:rFonts w:ascii="仿宋" w:eastAsia="仿宋" w:hAnsi="仿宋" w:cs="仿宋" w:hint="eastAsia"/>
          <w:b/>
          <w:bCs/>
          <w:sz w:val="28"/>
          <w:szCs w:val="28"/>
        </w:rPr>
        <w:t>）</w:t>
      </w:r>
      <w:r>
        <w:rPr>
          <w:rFonts w:ascii="仿宋" w:eastAsia="仿宋" w:hAnsi="仿宋" w:cs="仿宋" w:hint="eastAsia"/>
          <w:b/>
          <w:bCs/>
          <w:sz w:val="28"/>
          <w:szCs w:val="28"/>
          <w:lang w:val="zh-CN"/>
        </w:rPr>
        <w:t>商务技术分：</w:t>
      </w:r>
      <w:r>
        <w:rPr>
          <w:rFonts w:ascii="仿宋" w:eastAsia="仿宋" w:hAnsi="仿宋" w:cs="仿宋" w:hint="eastAsia"/>
          <w:b/>
          <w:bCs/>
          <w:sz w:val="28"/>
          <w:szCs w:val="28"/>
        </w:rPr>
        <w:t>80</w:t>
      </w:r>
      <w:r>
        <w:rPr>
          <w:rFonts w:ascii="仿宋" w:eastAsia="仿宋" w:hAnsi="仿宋" w:cs="仿宋" w:hint="eastAsia"/>
          <w:b/>
          <w:bCs/>
          <w:sz w:val="28"/>
          <w:szCs w:val="28"/>
          <w:lang w:val="zh-CN"/>
        </w:rPr>
        <w:t>分</w:t>
      </w:r>
    </w:p>
    <w:p w:rsidR="00CD0229" w:rsidRDefault="00C44D76">
      <w:pPr>
        <w:autoSpaceDE w:val="0"/>
        <w:autoSpaceDN w:val="0"/>
        <w:adjustRightInd w:val="0"/>
        <w:snapToGrid w:val="0"/>
        <w:spacing w:line="500" w:lineRule="exact"/>
        <w:ind w:firstLineChars="150" w:firstLine="420"/>
        <w:rPr>
          <w:rFonts w:ascii="仿宋" w:eastAsia="仿宋" w:hAnsi="仿宋" w:cs="仿宋"/>
          <w:sz w:val="28"/>
          <w:szCs w:val="28"/>
        </w:rPr>
      </w:pPr>
      <w:r>
        <w:rPr>
          <w:rFonts w:ascii="仿宋" w:eastAsia="仿宋" w:hAnsi="仿宋" w:cs="仿宋" w:hint="eastAsia"/>
          <w:sz w:val="28"/>
          <w:szCs w:val="28"/>
        </w:rPr>
        <w:t>各供应商得分为磋商小组成员评分的算术平均分，分值保留小数点后两位。</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448"/>
        <w:gridCol w:w="6514"/>
      </w:tblGrid>
      <w:tr w:rsidR="00CD0229">
        <w:trPr>
          <w:trHeight w:val="567"/>
          <w:jc w:val="center"/>
        </w:trPr>
        <w:tc>
          <w:tcPr>
            <w:tcW w:w="800" w:type="dxa"/>
            <w:vAlign w:val="center"/>
          </w:tcPr>
          <w:p w:rsidR="00CD0229" w:rsidRDefault="00C44D76">
            <w:pPr>
              <w:tabs>
                <w:tab w:val="left" w:pos="945"/>
                <w:tab w:val="left" w:pos="1155"/>
              </w:tabs>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1448" w:type="dxa"/>
            <w:vAlign w:val="center"/>
          </w:tcPr>
          <w:p w:rsidR="00CD0229" w:rsidRDefault="00C44D76">
            <w:pPr>
              <w:tabs>
                <w:tab w:val="left" w:pos="945"/>
                <w:tab w:val="left" w:pos="1155"/>
              </w:tabs>
              <w:jc w:val="center"/>
              <w:rPr>
                <w:rFonts w:ascii="仿宋" w:eastAsia="仿宋" w:hAnsi="仿宋" w:cs="仿宋"/>
                <w:b/>
                <w:bCs/>
                <w:sz w:val="28"/>
                <w:szCs w:val="28"/>
              </w:rPr>
            </w:pPr>
            <w:r>
              <w:rPr>
                <w:rFonts w:ascii="仿宋" w:eastAsia="仿宋" w:hAnsi="仿宋" w:cs="仿宋" w:hint="eastAsia"/>
                <w:b/>
                <w:bCs/>
                <w:sz w:val="28"/>
                <w:szCs w:val="28"/>
              </w:rPr>
              <w:t>项目</w:t>
            </w:r>
          </w:p>
        </w:tc>
        <w:tc>
          <w:tcPr>
            <w:tcW w:w="6514" w:type="dxa"/>
            <w:vAlign w:val="center"/>
          </w:tcPr>
          <w:p w:rsidR="00CD0229" w:rsidRDefault="00C44D76">
            <w:pPr>
              <w:tabs>
                <w:tab w:val="left" w:pos="945"/>
                <w:tab w:val="left" w:pos="1155"/>
              </w:tabs>
              <w:jc w:val="center"/>
              <w:rPr>
                <w:rFonts w:ascii="仿宋" w:eastAsia="仿宋" w:hAnsi="仿宋" w:cs="仿宋"/>
                <w:b/>
                <w:bCs/>
                <w:color w:val="000000"/>
                <w:spacing w:val="-4"/>
                <w:sz w:val="28"/>
                <w:szCs w:val="28"/>
              </w:rPr>
            </w:pPr>
            <w:r>
              <w:rPr>
                <w:rFonts w:ascii="仿宋" w:eastAsia="仿宋" w:hAnsi="仿宋" w:cs="仿宋" w:hint="eastAsia"/>
                <w:b/>
                <w:bCs/>
                <w:color w:val="000000"/>
                <w:spacing w:val="-4"/>
                <w:sz w:val="28"/>
                <w:szCs w:val="28"/>
              </w:rPr>
              <w:t>评分标准</w:t>
            </w:r>
          </w:p>
        </w:tc>
      </w:tr>
      <w:tr w:rsidR="00CD0229">
        <w:trPr>
          <w:trHeight w:val="567"/>
          <w:jc w:val="center"/>
        </w:trPr>
        <w:tc>
          <w:tcPr>
            <w:tcW w:w="800" w:type="dxa"/>
            <w:vAlign w:val="center"/>
          </w:tcPr>
          <w:p w:rsidR="00CD0229" w:rsidRDefault="00C44D76">
            <w:pPr>
              <w:adjustRightInd w:val="0"/>
              <w:snapToGrid w:val="0"/>
              <w:jc w:val="center"/>
              <w:rPr>
                <w:rFonts w:ascii="仿宋" w:eastAsia="仿宋" w:hAnsi="仿宋" w:cs="仿宋"/>
                <w:sz w:val="28"/>
                <w:szCs w:val="28"/>
              </w:rPr>
            </w:pPr>
            <w:r>
              <w:rPr>
                <w:rFonts w:ascii="仿宋" w:eastAsia="仿宋" w:hAnsi="仿宋" w:cs="仿宋" w:hint="eastAsia"/>
                <w:sz w:val="28"/>
                <w:szCs w:val="28"/>
              </w:rPr>
              <w:t>1</w:t>
            </w:r>
          </w:p>
        </w:tc>
        <w:tc>
          <w:tcPr>
            <w:tcW w:w="1448" w:type="dxa"/>
            <w:vAlign w:val="center"/>
          </w:tcPr>
          <w:p w:rsidR="00CD0229" w:rsidRDefault="00C44D76">
            <w:pPr>
              <w:adjustRightInd w:val="0"/>
              <w:snapToGrid w:val="0"/>
              <w:jc w:val="center"/>
              <w:rPr>
                <w:rFonts w:ascii="仿宋" w:eastAsia="仿宋" w:hAnsi="仿宋" w:cs="仿宋"/>
                <w:sz w:val="28"/>
                <w:szCs w:val="28"/>
              </w:rPr>
            </w:pPr>
            <w:r>
              <w:rPr>
                <w:rFonts w:ascii="仿宋" w:eastAsia="仿宋" w:hAnsi="仿宋" w:cs="仿宋" w:hint="eastAsia"/>
                <w:sz w:val="28"/>
                <w:szCs w:val="28"/>
              </w:rPr>
              <w:t>技术方案（</w:t>
            </w:r>
            <w:r>
              <w:rPr>
                <w:rFonts w:ascii="仿宋" w:eastAsia="仿宋" w:hAnsi="仿宋" w:cs="仿宋" w:hint="eastAsia"/>
                <w:sz w:val="28"/>
                <w:szCs w:val="28"/>
              </w:rPr>
              <w:t>20</w:t>
            </w:r>
            <w:r>
              <w:rPr>
                <w:rFonts w:ascii="仿宋" w:eastAsia="仿宋" w:hAnsi="仿宋" w:cs="仿宋" w:hint="eastAsia"/>
                <w:sz w:val="28"/>
                <w:szCs w:val="28"/>
              </w:rPr>
              <w:t>分）</w:t>
            </w:r>
          </w:p>
        </w:tc>
        <w:tc>
          <w:tcPr>
            <w:tcW w:w="6514" w:type="dxa"/>
            <w:vAlign w:val="center"/>
          </w:tcPr>
          <w:p w:rsidR="00CD0229" w:rsidRDefault="00C44D76">
            <w:pPr>
              <w:tabs>
                <w:tab w:val="left" w:pos="945"/>
                <w:tab w:val="left" w:pos="1155"/>
              </w:tabs>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投标人能够充分理解项目建设背景，对需求有深入分析：技术方案思路清晰，技术路线先进，系统整体功能实用，满足招标文件需求。对要求的建设内容及其他要求进行实质响应，综合评价方案的合理性、可行性、完整性、可靠性、先进性。横向比较后分档给分，优（</w:t>
            </w:r>
            <w:r>
              <w:rPr>
                <w:rFonts w:ascii="仿宋" w:eastAsia="仿宋" w:hAnsi="仿宋" w:cs="仿宋" w:hint="eastAsia"/>
                <w:color w:val="000000"/>
                <w:spacing w:val="-4"/>
                <w:sz w:val="28"/>
                <w:szCs w:val="28"/>
              </w:rPr>
              <w:t>16-20</w:t>
            </w:r>
            <w:r>
              <w:rPr>
                <w:rFonts w:ascii="仿宋" w:eastAsia="仿宋" w:hAnsi="仿宋" w:cs="仿宋" w:hint="eastAsia"/>
                <w:color w:val="000000"/>
                <w:spacing w:val="-4"/>
                <w:sz w:val="28"/>
                <w:szCs w:val="28"/>
              </w:rPr>
              <w:t>分），良（</w:t>
            </w:r>
            <w:r>
              <w:rPr>
                <w:rFonts w:ascii="仿宋" w:eastAsia="仿宋" w:hAnsi="仿宋" w:cs="仿宋" w:hint="eastAsia"/>
                <w:color w:val="000000"/>
                <w:spacing w:val="-4"/>
                <w:sz w:val="28"/>
                <w:szCs w:val="28"/>
              </w:rPr>
              <w:t>11-15</w:t>
            </w:r>
            <w:r>
              <w:rPr>
                <w:rFonts w:ascii="仿宋" w:eastAsia="仿宋" w:hAnsi="仿宋" w:cs="仿宋" w:hint="eastAsia"/>
                <w:color w:val="000000"/>
                <w:spacing w:val="-4"/>
                <w:sz w:val="28"/>
                <w:szCs w:val="28"/>
              </w:rPr>
              <w:t>分），一般（</w:t>
            </w:r>
            <w:r>
              <w:rPr>
                <w:rFonts w:ascii="仿宋" w:eastAsia="仿宋" w:hAnsi="仿宋" w:cs="仿宋" w:hint="eastAsia"/>
                <w:color w:val="000000"/>
                <w:spacing w:val="-4"/>
                <w:sz w:val="28"/>
                <w:szCs w:val="28"/>
              </w:rPr>
              <w:t>6-10</w:t>
            </w:r>
            <w:r>
              <w:rPr>
                <w:rFonts w:ascii="仿宋" w:eastAsia="仿宋" w:hAnsi="仿宋" w:cs="仿宋" w:hint="eastAsia"/>
                <w:color w:val="000000"/>
                <w:spacing w:val="-4"/>
                <w:sz w:val="28"/>
                <w:szCs w:val="28"/>
              </w:rPr>
              <w:t>分）。</w:t>
            </w:r>
          </w:p>
        </w:tc>
      </w:tr>
      <w:tr w:rsidR="00CD0229">
        <w:trPr>
          <w:trHeight w:val="567"/>
          <w:jc w:val="center"/>
        </w:trPr>
        <w:tc>
          <w:tcPr>
            <w:tcW w:w="800" w:type="dxa"/>
            <w:vAlign w:val="center"/>
          </w:tcPr>
          <w:p w:rsidR="00CD0229" w:rsidRDefault="00C44D76">
            <w:pPr>
              <w:adjustRightInd w:val="0"/>
              <w:snapToGrid w:val="0"/>
              <w:jc w:val="center"/>
              <w:rPr>
                <w:rFonts w:ascii="仿宋" w:eastAsia="仿宋" w:hAnsi="仿宋" w:cs="仿宋"/>
                <w:sz w:val="28"/>
                <w:szCs w:val="28"/>
              </w:rPr>
            </w:pPr>
            <w:r>
              <w:rPr>
                <w:rFonts w:ascii="仿宋" w:eastAsia="仿宋" w:hAnsi="仿宋" w:cs="仿宋" w:hint="eastAsia"/>
                <w:sz w:val="28"/>
                <w:szCs w:val="28"/>
              </w:rPr>
              <w:t>2</w:t>
            </w:r>
          </w:p>
        </w:tc>
        <w:tc>
          <w:tcPr>
            <w:tcW w:w="1448" w:type="dxa"/>
            <w:vAlign w:val="center"/>
          </w:tcPr>
          <w:p w:rsidR="00CD0229" w:rsidRDefault="00C44D76">
            <w:pPr>
              <w:adjustRightInd w:val="0"/>
              <w:snapToGrid w:val="0"/>
              <w:jc w:val="center"/>
              <w:rPr>
                <w:rFonts w:ascii="仿宋" w:eastAsia="仿宋" w:hAnsi="仿宋" w:cs="仿宋"/>
                <w:sz w:val="28"/>
                <w:szCs w:val="28"/>
              </w:rPr>
            </w:pPr>
            <w:r>
              <w:rPr>
                <w:rFonts w:ascii="仿宋" w:eastAsia="仿宋" w:hAnsi="仿宋" w:cs="仿宋" w:hint="eastAsia"/>
                <w:sz w:val="28"/>
                <w:szCs w:val="28"/>
              </w:rPr>
              <w:t>产品演示（</w:t>
            </w:r>
            <w:r>
              <w:rPr>
                <w:rFonts w:ascii="仿宋" w:eastAsia="仿宋" w:hAnsi="仿宋" w:cs="仿宋" w:hint="eastAsia"/>
                <w:sz w:val="28"/>
                <w:szCs w:val="28"/>
              </w:rPr>
              <w:t>15</w:t>
            </w:r>
            <w:r>
              <w:rPr>
                <w:rFonts w:ascii="仿宋" w:eastAsia="仿宋" w:hAnsi="仿宋" w:cs="仿宋" w:hint="eastAsia"/>
                <w:sz w:val="28"/>
                <w:szCs w:val="28"/>
              </w:rPr>
              <w:t>分）</w:t>
            </w:r>
          </w:p>
        </w:tc>
        <w:tc>
          <w:tcPr>
            <w:tcW w:w="6514" w:type="dxa"/>
            <w:vAlign w:val="center"/>
          </w:tcPr>
          <w:p w:rsidR="00CD0229" w:rsidRDefault="00C44D76">
            <w:pPr>
              <w:ind w:firstLineChars="200" w:firstLine="560"/>
              <w:jc w:val="left"/>
              <w:rPr>
                <w:rFonts w:ascii="仿宋" w:eastAsia="仿宋" w:hAnsi="仿宋" w:cs="仿宋"/>
                <w:bCs/>
                <w:color w:val="000000"/>
                <w:sz w:val="28"/>
                <w:szCs w:val="28"/>
              </w:rPr>
            </w:pPr>
            <w:r>
              <w:rPr>
                <w:rFonts w:ascii="仿宋" w:eastAsia="仿宋" w:hAnsi="仿宋" w:cs="仿宋" w:hint="eastAsia"/>
                <w:bCs/>
                <w:color w:val="000000"/>
                <w:sz w:val="28"/>
                <w:szCs w:val="28"/>
              </w:rPr>
              <w:t>投标人自行携带演示所需设备至投标现场进行演示，现场演示时间不超过</w:t>
            </w:r>
            <w:r>
              <w:rPr>
                <w:rFonts w:ascii="仿宋" w:eastAsia="仿宋" w:hAnsi="仿宋" w:cs="仿宋" w:hint="eastAsia"/>
                <w:bCs/>
                <w:color w:val="000000"/>
                <w:sz w:val="28"/>
                <w:szCs w:val="28"/>
              </w:rPr>
              <w:t>10</w:t>
            </w:r>
            <w:r>
              <w:rPr>
                <w:rFonts w:ascii="仿宋" w:eastAsia="仿宋" w:hAnsi="仿宋" w:cs="仿宋" w:hint="eastAsia"/>
                <w:bCs/>
                <w:color w:val="000000"/>
                <w:sz w:val="28"/>
                <w:szCs w:val="28"/>
              </w:rPr>
              <w:t>分钟，无演示或不按要求演示不得分。</w:t>
            </w:r>
          </w:p>
          <w:p w:rsidR="00CD0229" w:rsidRDefault="00C44D76">
            <w:pPr>
              <w:numPr>
                <w:ilvl w:val="0"/>
                <w:numId w:val="13"/>
              </w:numPr>
              <w:rPr>
                <w:rFonts w:ascii="仿宋" w:eastAsia="仿宋" w:hAnsi="仿宋" w:cs="仿宋"/>
                <w:bCs/>
                <w:color w:val="000000"/>
                <w:sz w:val="28"/>
                <w:szCs w:val="28"/>
              </w:rPr>
            </w:pPr>
            <w:r>
              <w:rPr>
                <w:rFonts w:ascii="仿宋" w:eastAsia="仿宋" w:hAnsi="仿宋" w:cs="仿宋" w:hint="eastAsia"/>
                <w:bCs/>
                <w:color w:val="000000"/>
                <w:sz w:val="28"/>
                <w:szCs w:val="28"/>
              </w:rPr>
              <w:t>投标人需演示系统内实训任务应包含视觉营销设计、网络推广、网上交易管理、网络客户服务以及电</w:t>
            </w:r>
            <w:r>
              <w:rPr>
                <w:rFonts w:ascii="仿宋" w:eastAsia="仿宋" w:hAnsi="仿宋" w:cs="仿宋" w:hint="eastAsia"/>
                <w:bCs/>
                <w:color w:val="000000"/>
                <w:sz w:val="28"/>
                <w:szCs w:val="28"/>
              </w:rPr>
              <w:t>子商务数据分析与应用五大工作领域、不少于</w:t>
            </w:r>
            <w:r>
              <w:rPr>
                <w:rFonts w:ascii="仿宋" w:eastAsia="仿宋" w:hAnsi="仿宋" w:cs="仿宋" w:hint="eastAsia"/>
                <w:bCs/>
                <w:color w:val="000000"/>
                <w:sz w:val="28"/>
                <w:szCs w:val="28"/>
              </w:rPr>
              <w:t>10</w:t>
            </w:r>
            <w:r>
              <w:rPr>
                <w:rFonts w:ascii="仿宋" w:eastAsia="仿宋" w:hAnsi="仿宋" w:cs="仿宋" w:hint="eastAsia"/>
                <w:bCs/>
                <w:color w:val="000000"/>
                <w:sz w:val="28"/>
                <w:szCs w:val="28"/>
              </w:rPr>
              <w:t>类工作任务，每个工作任务包含一到多个子任务。演示完全满足要求得</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分，演示部分满足要求得</w:t>
            </w: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分，无演示不得分。</w:t>
            </w:r>
          </w:p>
          <w:p w:rsidR="00CD0229" w:rsidRDefault="00C44D76">
            <w:pPr>
              <w:numPr>
                <w:ilvl w:val="0"/>
                <w:numId w:val="13"/>
              </w:numPr>
              <w:rPr>
                <w:rFonts w:ascii="仿宋" w:eastAsia="仿宋" w:hAnsi="仿宋" w:cs="仿宋"/>
                <w:bCs/>
                <w:color w:val="000000"/>
                <w:sz w:val="28"/>
                <w:szCs w:val="28"/>
              </w:rPr>
            </w:pPr>
            <w:r>
              <w:rPr>
                <w:rFonts w:ascii="仿宋" w:eastAsia="仿宋" w:hAnsi="仿宋" w:cs="仿宋" w:hint="eastAsia"/>
                <w:bCs/>
                <w:color w:val="000000"/>
                <w:sz w:val="28"/>
                <w:szCs w:val="28"/>
              </w:rPr>
              <w:t>投标人需演示系统内网络推广工作领域，应包含</w:t>
            </w:r>
            <w:r>
              <w:rPr>
                <w:rFonts w:ascii="仿宋" w:eastAsia="仿宋" w:hAnsi="仿宋" w:cs="仿宋" w:hint="eastAsia"/>
                <w:bCs/>
                <w:color w:val="000000"/>
                <w:sz w:val="28"/>
                <w:szCs w:val="28"/>
              </w:rPr>
              <w:t>SEO</w:t>
            </w:r>
            <w:r>
              <w:rPr>
                <w:rFonts w:ascii="仿宋" w:eastAsia="仿宋" w:hAnsi="仿宋" w:cs="仿宋" w:hint="eastAsia"/>
                <w:bCs/>
                <w:color w:val="000000"/>
                <w:sz w:val="28"/>
                <w:szCs w:val="28"/>
              </w:rPr>
              <w:t>优化、</w:t>
            </w:r>
            <w:r>
              <w:rPr>
                <w:rFonts w:ascii="仿宋" w:eastAsia="仿宋" w:hAnsi="仿宋" w:cs="仿宋" w:hint="eastAsia"/>
                <w:bCs/>
                <w:color w:val="000000"/>
                <w:sz w:val="28"/>
                <w:szCs w:val="28"/>
              </w:rPr>
              <w:t>SEM</w:t>
            </w:r>
            <w:r>
              <w:rPr>
                <w:rFonts w:ascii="仿宋" w:eastAsia="仿宋" w:hAnsi="仿宋" w:cs="仿宋" w:hint="eastAsia"/>
                <w:bCs/>
                <w:color w:val="000000"/>
                <w:sz w:val="28"/>
                <w:szCs w:val="28"/>
              </w:rPr>
              <w:t>推广、信息流推广</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类工作任务，能够模拟网店推广职业岗位基本工作内容与业务流程，模拟电子商务网店站内推广活动。演示完全满足要求得</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分，演示部分满足要求得</w:t>
            </w: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分，无演示不得分。</w:t>
            </w:r>
          </w:p>
          <w:p w:rsidR="00CD0229" w:rsidRDefault="00C44D76">
            <w:pPr>
              <w:pStyle w:val="af8"/>
              <w:numPr>
                <w:ilvl w:val="0"/>
                <w:numId w:val="13"/>
              </w:numPr>
              <w:ind w:firstLineChars="0"/>
              <w:rPr>
                <w:rFonts w:ascii="仿宋" w:eastAsia="仿宋" w:hAnsi="仿宋" w:cs="仿宋"/>
                <w:bCs/>
                <w:color w:val="000000"/>
                <w:sz w:val="28"/>
                <w:szCs w:val="28"/>
              </w:rPr>
            </w:pPr>
            <w:r>
              <w:rPr>
                <w:rFonts w:ascii="仿宋" w:eastAsia="仿宋" w:hAnsi="仿宋" w:cs="仿宋" w:hint="eastAsia"/>
                <w:bCs/>
                <w:color w:val="000000"/>
                <w:sz w:val="28"/>
                <w:szCs w:val="28"/>
              </w:rPr>
              <w:t>投标人需演示系统内网上交易管理工作领域，应包含客户画像分析、交易评价分析、销售报表制作、采购计划制定</w:t>
            </w:r>
            <w:r>
              <w:rPr>
                <w:rFonts w:ascii="仿宋" w:eastAsia="仿宋" w:hAnsi="仿宋" w:cs="仿宋" w:hint="eastAsia"/>
                <w:bCs/>
                <w:color w:val="000000"/>
                <w:sz w:val="28"/>
                <w:szCs w:val="28"/>
              </w:rPr>
              <w:t>4</w:t>
            </w:r>
            <w:r>
              <w:rPr>
                <w:rFonts w:ascii="仿宋" w:eastAsia="仿宋" w:hAnsi="仿宋" w:cs="仿宋" w:hint="eastAsia"/>
                <w:bCs/>
                <w:color w:val="000000"/>
                <w:sz w:val="28"/>
                <w:szCs w:val="28"/>
              </w:rPr>
              <w:t>类工作任务。演示完全满足要</w:t>
            </w:r>
            <w:r>
              <w:rPr>
                <w:rFonts w:ascii="仿宋" w:eastAsia="仿宋" w:hAnsi="仿宋" w:cs="仿宋" w:hint="eastAsia"/>
                <w:bCs/>
                <w:color w:val="000000"/>
                <w:sz w:val="28"/>
                <w:szCs w:val="28"/>
              </w:rPr>
              <w:t>求得</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分，演示部分满足要求得</w:t>
            </w: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分，无演示不得分。</w:t>
            </w:r>
          </w:p>
          <w:p w:rsidR="00CD0229" w:rsidRDefault="00C44D76">
            <w:pPr>
              <w:numPr>
                <w:ilvl w:val="0"/>
                <w:numId w:val="13"/>
              </w:numPr>
              <w:rPr>
                <w:rFonts w:ascii="仿宋" w:eastAsia="仿宋" w:hAnsi="仿宋" w:cs="仿宋"/>
                <w:bCs/>
                <w:color w:val="000000"/>
                <w:sz w:val="28"/>
                <w:szCs w:val="28"/>
              </w:rPr>
            </w:pPr>
            <w:r>
              <w:rPr>
                <w:rFonts w:ascii="仿宋" w:eastAsia="仿宋" w:hAnsi="仿宋" w:cs="仿宋" w:hint="eastAsia"/>
                <w:bCs/>
                <w:color w:val="000000"/>
                <w:sz w:val="28"/>
                <w:szCs w:val="28"/>
              </w:rPr>
              <w:lastRenderedPageBreak/>
              <w:t>投标人需演示系统内直通车报告，教师可以查看每个学生在</w:t>
            </w:r>
            <w:r>
              <w:rPr>
                <w:rFonts w:ascii="仿宋" w:eastAsia="仿宋" w:hAnsi="仿宋" w:cs="仿宋" w:hint="eastAsia"/>
                <w:bCs/>
                <w:color w:val="000000"/>
                <w:sz w:val="28"/>
                <w:szCs w:val="28"/>
              </w:rPr>
              <w:t>SEM</w:t>
            </w:r>
            <w:r>
              <w:rPr>
                <w:rFonts w:ascii="仿宋" w:eastAsia="仿宋" w:hAnsi="仿宋" w:cs="仿宋" w:hint="eastAsia"/>
                <w:bCs/>
                <w:color w:val="000000"/>
                <w:sz w:val="28"/>
                <w:szCs w:val="28"/>
              </w:rPr>
              <w:t>推广相关任务中创建的所有推广计划，并对每个推广计划中每个推广单元的推广词、进店词、搜索词进行分析。可以展现每个推广计划的限额、花费、展现量、点击量、点击率、成交量、成交率，每个关键词的质量分、花费、展现量、点击量、点击率、成交量、成交率等。演示完全满足要求得</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分，演示部分满足要求得</w:t>
            </w: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分，无演示不得分。</w:t>
            </w:r>
          </w:p>
          <w:p w:rsidR="00CD0229" w:rsidRDefault="00C44D76">
            <w:pPr>
              <w:numPr>
                <w:ilvl w:val="0"/>
                <w:numId w:val="13"/>
              </w:numPr>
              <w:rPr>
                <w:rFonts w:ascii="仿宋" w:eastAsia="仿宋" w:hAnsi="仿宋" w:cs="仿宋"/>
                <w:bCs/>
                <w:color w:val="000000"/>
                <w:sz w:val="28"/>
                <w:szCs w:val="28"/>
              </w:rPr>
            </w:pPr>
            <w:r>
              <w:rPr>
                <w:rFonts w:ascii="仿宋" w:eastAsia="仿宋" w:hAnsi="仿宋" w:cs="仿宋" w:hint="eastAsia"/>
                <w:bCs/>
                <w:color w:val="000000"/>
                <w:sz w:val="28"/>
                <w:szCs w:val="28"/>
              </w:rPr>
              <w:t>投标人需演示系统内标题优化报告，教师可以查看每个学生在</w:t>
            </w:r>
            <w:r>
              <w:rPr>
                <w:rFonts w:ascii="仿宋" w:eastAsia="仿宋" w:hAnsi="仿宋" w:cs="仿宋" w:hint="eastAsia"/>
                <w:bCs/>
                <w:color w:val="000000"/>
                <w:sz w:val="28"/>
                <w:szCs w:val="28"/>
              </w:rPr>
              <w:t>SEO</w:t>
            </w:r>
            <w:r>
              <w:rPr>
                <w:rFonts w:ascii="仿宋" w:eastAsia="仿宋" w:hAnsi="仿宋" w:cs="仿宋" w:hint="eastAsia"/>
                <w:bCs/>
                <w:color w:val="000000"/>
                <w:sz w:val="28"/>
                <w:szCs w:val="28"/>
              </w:rPr>
              <w:t>优化相关任务中每个产品的标题优化结果，并</w:t>
            </w:r>
            <w:r>
              <w:rPr>
                <w:rFonts w:ascii="仿宋" w:eastAsia="仿宋" w:hAnsi="仿宋" w:cs="仿宋" w:hint="eastAsia"/>
                <w:bCs/>
                <w:color w:val="000000"/>
                <w:sz w:val="28"/>
                <w:szCs w:val="28"/>
              </w:rPr>
              <w:t>生成关键词报告。包含每个关键词的产品排名、产品推广前的点击量、产品推广后的点击量、产品推广前的成交量、产品推广后的成交量、关键词的覆盖指数、产品基础得分、产品流量增量得分、标题关键词覆盖得分、总得分等。演示完全满足要求得</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分，演示部分满足要求得</w:t>
            </w: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分，无演示不得分。</w:t>
            </w:r>
          </w:p>
        </w:tc>
      </w:tr>
      <w:tr w:rsidR="00CD0229">
        <w:trPr>
          <w:trHeight w:val="567"/>
          <w:jc w:val="center"/>
        </w:trPr>
        <w:tc>
          <w:tcPr>
            <w:tcW w:w="800" w:type="dxa"/>
            <w:vAlign w:val="center"/>
          </w:tcPr>
          <w:p w:rsidR="00CD0229" w:rsidRDefault="00C44D76">
            <w:pPr>
              <w:adjustRightInd w:val="0"/>
              <w:snapToGrid w:val="0"/>
              <w:jc w:val="center"/>
              <w:rPr>
                <w:rFonts w:ascii="仿宋" w:eastAsia="仿宋" w:hAnsi="仿宋" w:cs="仿宋"/>
                <w:sz w:val="28"/>
                <w:szCs w:val="28"/>
              </w:rPr>
            </w:pPr>
            <w:r>
              <w:rPr>
                <w:rFonts w:ascii="仿宋" w:eastAsia="仿宋" w:hAnsi="仿宋" w:cs="仿宋" w:hint="eastAsia"/>
                <w:sz w:val="28"/>
                <w:szCs w:val="28"/>
              </w:rPr>
              <w:lastRenderedPageBreak/>
              <w:t>3</w:t>
            </w:r>
          </w:p>
        </w:tc>
        <w:tc>
          <w:tcPr>
            <w:tcW w:w="1448" w:type="dxa"/>
            <w:vAlign w:val="center"/>
          </w:tcPr>
          <w:p w:rsidR="00CD0229" w:rsidRDefault="00C44D76">
            <w:pPr>
              <w:adjustRightInd w:val="0"/>
              <w:snapToGrid w:val="0"/>
              <w:jc w:val="center"/>
              <w:rPr>
                <w:rFonts w:ascii="仿宋" w:eastAsia="仿宋" w:hAnsi="仿宋" w:cs="仿宋"/>
                <w:sz w:val="28"/>
                <w:szCs w:val="28"/>
              </w:rPr>
            </w:pPr>
            <w:r>
              <w:rPr>
                <w:rFonts w:ascii="仿宋" w:eastAsia="仿宋" w:hAnsi="仿宋" w:cs="仿宋" w:hint="eastAsia"/>
                <w:sz w:val="28"/>
                <w:szCs w:val="28"/>
              </w:rPr>
              <w:t>售后服务方案（</w:t>
            </w:r>
            <w:r>
              <w:rPr>
                <w:rFonts w:ascii="仿宋" w:eastAsia="仿宋" w:hAnsi="仿宋" w:cs="仿宋" w:hint="eastAsia"/>
                <w:sz w:val="28"/>
                <w:szCs w:val="28"/>
              </w:rPr>
              <w:t>6</w:t>
            </w:r>
            <w:r>
              <w:rPr>
                <w:rFonts w:ascii="仿宋" w:eastAsia="仿宋" w:hAnsi="仿宋" w:cs="仿宋" w:hint="eastAsia"/>
                <w:sz w:val="28"/>
                <w:szCs w:val="28"/>
              </w:rPr>
              <w:t>分）</w:t>
            </w:r>
          </w:p>
        </w:tc>
        <w:tc>
          <w:tcPr>
            <w:tcW w:w="6514" w:type="dxa"/>
            <w:vAlign w:val="center"/>
          </w:tcPr>
          <w:p w:rsidR="00CD0229" w:rsidRDefault="00C44D76">
            <w:pPr>
              <w:ind w:firstLineChars="200" w:firstLine="560"/>
              <w:jc w:val="left"/>
              <w:rPr>
                <w:rFonts w:ascii="仿宋" w:eastAsia="仿宋" w:hAnsi="仿宋" w:cs="仿宋"/>
                <w:bCs/>
                <w:color w:val="000000"/>
                <w:sz w:val="28"/>
                <w:szCs w:val="28"/>
              </w:rPr>
            </w:pPr>
            <w:r>
              <w:rPr>
                <w:rFonts w:ascii="仿宋" w:eastAsia="仿宋" w:hAnsi="仿宋" w:cs="仿宋" w:hint="eastAsia"/>
                <w:bCs/>
                <w:sz w:val="28"/>
                <w:szCs w:val="28"/>
              </w:rPr>
              <w:t>投标人提供项目实施计划，具有详细的项目进度计划安排、人员配置、调试验收方案得</w:t>
            </w:r>
            <w:r>
              <w:rPr>
                <w:rFonts w:ascii="仿宋" w:eastAsia="仿宋" w:hAnsi="仿宋" w:cs="仿宋" w:hint="eastAsia"/>
                <w:bCs/>
                <w:sz w:val="28"/>
                <w:szCs w:val="28"/>
              </w:rPr>
              <w:t>6</w:t>
            </w:r>
            <w:r>
              <w:rPr>
                <w:rFonts w:ascii="仿宋" w:eastAsia="仿宋" w:hAnsi="仿宋" w:cs="仿宋" w:hint="eastAsia"/>
                <w:bCs/>
                <w:sz w:val="28"/>
                <w:szCs w:val="28"/>
              </w:rPr>
              <w:t>分，其他酌情打分。优（</w:t>
            </w:r>
            <w:r>
              <w:rPr>
                <w:rFonts w:ascii="仿宋" w:eastAsia="仿宋" w:hAnsi="仿宋" w:cs="仿宋" w:hint="eastAsia"/>
                <w:bCs/>
                <w:sz w:val="28"/>
                <w:szCs w:val="28"/>
              </w:rPr>
              <w:t>6</w:t>
            </w:r>
            <w:r>
              <w:rPr>
                <w:rFonts w:ascii="仿宋" w:eastAsia="仿宋" w:hAnsi="仿宋" w:cs="仿宋" w:hint="eastAsia"/>
                <w:bCs/>
                <w:sz w:val="28"/>
                <w:szCs w:val="28"/>
              </w:rPr>
              <w:t>分），良（</w:t>
            </w:r>
            <w:r>
              <w:rPr>
                <w:rFonts w:ascii="仿宋" w:eastAsia="仿宋" w:hAnsi="仿宋" w:cs="仿宋" w:hint="eastAsia"/>
                <w:bCs/>
                <w:sz w:val="28"/>
                <w:szCs w:val="28"/>
              </w:rPr>
              <w:t>4</w:t>
            </w:r>
            <w:r>
              <w:rPr>
                <w:rFonts w:ascii="仿宋" w:eastAsia="仿宋" w:hAnsi="仿宋" w:cs="仿宋" w:hint="eastAsia"/>
                <w:bCs/>
                <w:sz w:val="28"/>
                <w:szCs w:val="28"/>
              </w:rPr>
              <w:t>分），一般（</w:t>
            </w:r>
            <w:r>
              <w:rPr>
                <w:rFonts w:ascii="仿宋" w:eastAsia="仿宋" w:hAnsi="仿宋" w:cs="仿宋" w:hint="eastAsia"/>
                <w:bCs/>
                <w:sz w:val="28"/>
                <w:szCs w:val="28"/>
              </w:rPr>
              <w:t>2</w:t>
            </w:r>
            <w:r>
              <w:rPr>
                <w:rFonts w:ascii="仿宋" w:eastAsia="仿宋" w:hAnsi="仿宋" w:cs="仿宋" w:hint="eastAsia"/>
                <w:bCs/>
                <w:sz w:val="28"/>
                <w:szCs w:val="28"/>
              </w:rPr>
              <w:t>分）。</w:t>
            </w:r>
          </w:p>
        </w:tc>
      </w:tr>
      <w:tr w:rsidR="00CD0229">
        <w:trPr>
          <w:trHeight w:val="567"/>
          <w:jc w:val="center"/>
        </w:trPr>
        <w:tc>
          <w:tcPr>
            <w:tcW w:w="800" w:type="dxa"/>
            <w:vAlign w:val="center"/>
          </w:tcPr>
          <w:p w:rsidR="00CD0229" w:rsidRDefault="00C44D76">
            <w:pPr>
              <w:adjustRightInd w:val="0"/>
              <w:snapToGrid w:val="0"/>
              <w:jc w:val="center"/>
              <w:rPr>
                <w:rFonts w:ascii="仿宋" w:eastAsia="仿宋" w:hAnsi="仿宋" w:cs="仿宋"/>
                <w:sz w:val="28"/>
                <w:szCs w:val="28"/>
              </w:rPr>
            </w:pPr>
            <w:r>
              <w:rPr>
                <w:rFonts w:ascii="仿宋" w:eastAsia="仿宋" w:hAnsi="仿宋" w:cs="仿宋" w:hint="eastAsia"/>
                <w:sz w:val="28"/>
                <w:szCs w:val="28"/>
              </w:rPr>
              <w:t>4</w:t>
            </w:r>
          </w:p>
        </w:tc>
        <w:tc>
          <w:tcPr>
            <w:tcW w:w="1448" w:type="dxa"/>
            <w:vAlign w:val="center"/>
          </w:tcPr>
          <w:p w:rsidR="00CD0229" w:rsidRDefault="00C44D76">
            <w:pPr>
              <w:adjustRightInd w:val="0"/>
              <w:snapToGrid w:val="0"/>
              <w:jc w:val="center"/>
              <w:rPr>
                <w:rFonts w:ascii="仿宋" w:eastAsia="仿宋" w:hAnsi="仿宋" w:cs="仿宋"/>
                <w:sz w:val="28"/>
                <w:szCs w:val="28"/>
              </w:rPr>
            </w:pPr>
            <w:r>
              <w:rPr>
                <w:rFonts w:ascii="仿宋" w:eastAsia="仿宋" w:hAnsi="仿宋" w:cs="仿宋" w:hint="eastAsia"/>
                <w:sz w:val="28"/>
                <w:szCs w:val="28"/>
              </w:rPr>
              <w:t>培训计划（</w:t>
            </w:r>
            <w:r>
              <w:rPr>
                <w:rFonts w:ascii="仿宋" w:eastAsia="仿宋" w:hAnsi="仿宋" w:cs="仿宋" w:hint="eastAsia"/>
                <w:sz w:val="28"/>
                <w:szCs w:val="28"/>
              </w:rPr>
              <w:t>6</w:t>
            </w:r>
            <w:r>
              <w:rPr>
                <w:rFonts w:ascii="仿宋" w:eastAsia="仿宋" w:hAnsi="仿宋" w:cs="仿宋" w:hint="eastAsia"/>
                <w:sz w:val="28"/>
                <w:szCs w:val="28"/>
              </w:rPr>
              <w:t>分）</w:t>
            </w:r>
          </w:p>
        </w:tc>
        <w:tc>
          <w:tcPr>
            <w:tcW w:w="6514" w:type="dxa"/>
            <w:vAlign w:val="center"/>
          </w:tcPr>
          <w:p w:rsidR="00CD0229" w:rsidRDefault="00C44D76">
            <w:pPr>
              <w:ind w:firstLineChars="200" w:firstLine="560"/>
              <w:jc w:val="left"/>
              <w:rPr>
                <w:rFonts w:ascii="仿宋" w:eastAsia="仿宋" w:hAnsi="仿宋" w:cs="仿宋"/>
                <w:bCs/>
                <w:color w:val="000000"/>
                <w:sz w:val="28"/>
                <w:szCs w:val="28"/>
              </w:rPr>
            </w:pPr>
            <w:r>
              <w:rPr>
                <w:rFonts w:ascii="仿宋" w:eastAsia="仿宋" w:hAnsi="仿宋" w:cs="仿宋" w:hint="eastAsia"/>
                <w:bCs/>
                <w:sz w:val="28"/>
                <w:szCs w:val="28"/>
              </w:rPr>
              <w:t>满足招标文件有关培训要求并制定详细、可行、完整的培训方案，保证培训成效的措施，专家根据服务保障内容酌情打分。优（</w:t>
            </w:r>
            <w:r>
              <w:rPr>
                <w:rFonts w:ascii="仿宋" w:eastAsia="仿宋" w:hAnsi="仿宋" w:cs="仿宋" w:hint="eastAsia"/>
                <w:bCs/>
                <w:sz w:val="28"/>
                <w:szCs w:val="28"/>
              </w:rPr>
              <w:t>6</w:t>
            </w:r>
            <w:r>
              <w:rPr>
                <w:rFonts w:ascii="仿宋" w:eastAsia="仿宋" w:hAnsi="仿宋" w:cs="仿宋" w:hint="eastAsia"/>
                <w:bCs/>
                <w:sz w:val="28"/>
                <w:szCs w:val="28"/>
              </w:rPr>
              <w:t>分），良（</w:t>
            </w:r>
            <w:r>
              <w:rPr>
                <w:rFonts w:ascii="仿宋" w:eastAsia="仿宋" w:hAnsi="仿宋" w:cs="仿宋" w:hint="eastAsia"/>
                <w:bCs/>
                <w:sz w:val="28"/>
                <w:szCs w:val="28"/>
              </w:rPr>
              <w:t>4</w:t>
            </w:r>
            <w:r>
              <w:rPr>
                <w:rFonts w:ascii="仿宋" w:eastAsia="仿宋" w:hAnsi="仿宋" w:cs="仿宋" w:hint="eastAsia"/>
                <w:bCs/>
                <w:sz w:val="28"/>
                <w:szCs w:val="28"/>
              </w:rPr>
              <w:t>分），一般（</w:t>
            </w:r>
            <w:r>
              <w:rPr>
                <w:rFonts w:ascii="仿宋" w:eastAsia="仿宋" w:hAnsi="仿宋" w:cs="仿宋" w:hint="eastAsia"/>
                <w:bCs/>
                <w:sz w:val="28"/>
                <w:szCs w:val="28"/>
              </w:rPr>
              <w:t>2</w:t>
            </w:r>
            <w:r>
              <w:rPr>
                <w:rFonts w:ascii="仿宋" w:eastAsia="仿宋" w:hAnsi="仿宋" w:cs="仿宋" w:hint="eastAsia"/>
                <w:bCs/>
                <w:sz w:val="28"/>
                <w:szCs w:val="28"/>
              </w:rPr>
              <w:t>分）。</w:t>
            </w:r>
          </w:p>
        </w:tc>
      </w:tr>
      <w:tr w:rsidR="00CD0229">
        <w:trPr>
          <w:trHeight w:val="567"/>
          <w:jc w:val="center"/>
        </w:trPr>
        <w:tc>
          <w:tcPr>
            <w:tcW w:w="800" w:type="dxa"/>
            <w:vAlign w:val="center"/>
          </w:tcPr>
          <w:p w:rsidR="00CD0229" w:rsidRDefault="00C44D76">
            <w:pPr>
              <w:adjustRightInd w:val="0"/>
              <w:snapToGrid w:val="0"/>
              <w:jc w:val="center"/>
              <w:rPr>
                <w:rFonts w:ascii="仿宋" w:eastAsia="仿宋" w:hAnsi="仿宋" w:cs="仿宋"/>
                <w:sz w:val="28"/>
                <w:szCs w:val="28"/>
              </w:rPr>
            </w:pPr>
            <w:r>
              <w:rPr>
                <w:rFonts w:ascii="仿宋" w:eastAsia="仿宋" w:hAnsi="仿宋" w:cs="仿宋" w:hint="eastAsia"/>
                <w:sz w:val="28"/>
                <w:szCs w:val="28"/>
              </w:rPr>
              <w:t>5</w:t>
            </w:r>
          </w:p>
        </w:tc>
        <w:tc>
          <w:tcPr>
            <w:tcW w:w="1448" w:type="dxa"/>
            <w:vAlign w:val="center"/>
          </w:tcPr>
          <w:p w:rsidR="00CD0229" w:rsidRDefault="00C44D76">
            <w:pPr>
              <w:adjustRightInd w:val="0"/>
              <w:snapToGrid w:val="0"/>
              <w:jc w:val="center"/>
              <w:rPr>
                <w:rFonts w:ascii="仿宋" w:eastAsia="仿宋" w:hAnsi="仿宋" w:cs="仿宋"/>
                <w:sz w:val="28"/>
                <w:szCs w:val="28"/>
              </w:rPr>
            </w:pPr>
            <w:r>
              <w:rPr>
                <w:rFonts w:ascii="仿宋" w:eastAsia="仿宋" w:hAnsi="仿宋" w:cs="仿宋" w:hint="eastAsia"/>
                <w:sz w:val="28"/>
                <w:szCs w:val="28"/>
              </w:rPr>
              <w:t>项目业绩（</w:t>
            </w:r>
            <w:r>
              <w:rPr>
                <w:rFonts w:ascii="仿宋" w:eastAsia="仿宋" w:hAnsi="仿宋" w:cs="仿宋" w:hint="eastAsia"/>
                <w:sz w:val="28"/>
                <w:szCs w:val="28"/>
              </w:rPr>
              <w:t>6</w:t>
            </w:r>
            <w:r>
              <w:rPr>
                <w:rFonts w:ascii="仿宋" w:eastAsia="仿宋" w:hAnsi="仿宋" w:cs="仿宋" w:hint="eastAsia"/>
                <w:sz w:val="28"/>
                <w:szCs w:val="28"/>
              </w:rPr>
              <w:t>分）</w:t>
            </w:r>
          </w:p>
        </w:tc>
        <w:tc>
          <w:tcPr>
            <w:tcW w:w="6514" w:type="dxa"/>
            <w:vAlign w:val="center"/>
          </w:tcPr>
          <w:p w:rsidR="00CD0229" w:rsidRDefault="00C44D76">
            <w:pPr>
              <w:ind w:firstLineChars="200" w:firstLine="560"/>
              <w:jc w:val="left"/>
              <w:rPr>
                <w:rFonts w:ascii="仿宋" w:eastAsia="仿宋" w:hAnsi="仿宋" w:cs="仿宋"/>
                <w:bCs/>
                <w:color w:val="000000"/>
                <w:sz w:val="28"/>
                <w:szCs w:val="28"/>
              </w:rPr>
            </w:pPr>
            <w:r>
              <w:rPr>
                <w:rFonts w:ascii="仿宋" w:eastAsia="仿宋" w:hAnsi="仿宋" w:cs="仿宋" w:hint="eastAsia"/>
                <w:bCs/>
                <w:sz w:val="28"/>
                <w:szCs w:val="28"/>
              </w:rPr>
              <w:t>投标人或所投软件的制造商自</w:t>
            </w:r>
            <w:r>
              <w:rPr>
                <w:rFonts w:ascii="仿宋" w:eastAsia="仿宋" w:hAnsi="仿宋" w:cs="仿宋" w:hint="eastAsia"/>
                <w:bCs/>
                <w:sz w:val="28"/>
                <w:szCs w:val="28"/>
              </w:rPr>
              <w:t>2020</w:t>
            </w:r>
            <w:r>
              <w:rPr>
                <w:rFonts w:ascii="仿宋" w:eastAsia="仿宋" w:hAnsi="仿宋" w:cs="仿宋" w:hint="eastAsia"/>
                <w:bCs/>
                <w:sz w:val="28"/>
                <w:szCs w:val="28"/>
              </w:rPr>
              <w:t>年</w:t>
            </w:r>
            <w:r>
              <w:rPr>
                <w:rFonts w:ascii="仿宋" w:eastAsia="仿宋" w:hAnsi="仿宋" w:cs="仿宋" w:hint="eastAsia"/>
                <w:bCs/>
                <w:sz w:val="28"/>
                <w:szCs w:val="28"/>
              </w:rPr>
              <w:t>1</w:t>
            </w:r>
            <w:r>
              <w:rPr>
                <w:rFonts w:ascii="仿宋" w:eastAsia="仿宋" w:hAnsi="仿宋" w:cs="仿宋" w:hint="eastAsia"/>
                <w:bCs/>
                <w:sz w:val="28"/>
                <w:szCs w:val="28"/>
              </w:rPr>
              <w:t>月</w:t>
            </w:r>
            <w:r>
              <w:rPr>
                <w:rFonts w:ascii="仿宋" w:eastAsia="仿宋" w:hAnsi="仿宋" w:cs="仿宋" w:hint="eastAsia"/>
                <w:bCs/>
                <w:sz w:val="28"/>
                <w:szCs w:val="28"/>
              </w:rPr>
              <w:t>1</w:t>
            </w:r>
            <w:r>
              <w:rPr>
                <w:rFonts w:ascii="仿宋" w:eastAsia="仿宋" w:hAnsi="仿宋" w:cs="仿宋" w:hint="eastAsia"/>
                <w:bCs/>
                <w:sz w:val="28"/>
                <w:szCs w:val="28"/>
              </w:rPr>
              <w:t>日（以合同签订日期为准）以来承担过类似项目业绩合同，每提供一个得</w:t>
            </w:r>
            <w:r>
              <w:rPr>
                <w:rFonts w:ascii="仿宋" w:eastAsia="仿宋" w:hAnsi="仿宋" w:cs="仿宋" w:hint="eastAsia"/>
                <w:bCs/>
                <w:sz w:val="28"/>
                <w:szCs w:val="28"/>
              </w:rPr>
              <w:t>2</w:t>
            </w:r>
            <w:r>
              <w:rPr>
                <w:rFonts w:ascii="仿宋" w:eastAsia="仿宋" w:hAnsi="仿宋" w:cs="仿宋" w:hint="eastAsia"/>
                <w:bCs/>
                <w:sz w:val="28"/>
                <w:szCs w:val="28"/>
              </w:rPr>
              <w:t>分，满分</w:t>
            </w:r>
            <w:r>
              <w:rPr>
                <w:rFonts w:ascii="仿宋" w:eastAsia="仿宋" w:hAnsi="仿宋" w:cs="仿宋" w:hint="eastAsia"/>
                <w:bCs/>
                <w:sz w:val="28"/>
                <w:szCs w:val="28"/>
              </w:rPr>
              <w:t>6</w:t>
            </w:r>
            <w:r>
              <w:rPr>
                <w:rFonts w:ascii="仿宋" w:eastAsia="仿宋" w:hAnsi="仿宋" w:cs="仿宋" w:hint="eastAsia"/>
                <w:bCs/>
                <w:sz w:val="28"/>
                <w:szCs w:val="28"/>
              </w:rPr>
              <w:t>分，不提供不得分。</w:t>
            </w:r>
          </w:p>
        </w:tc>
      </w:tr>
      <w:tr w:rsidR="00CD0229">
        <w:trPr>
          <w:trHeight w:val="567"/>
          <w:jc w:val="center"/>
        </w:trPr>
        <w:tc>
          <w:tcPr>
            <w:tcW w:w="800" w:type="dxa"/>
            <w:vAlign w:val="center"/>
          </w:tcPr>
          <w:p w:rsidR="00CD0229" w:rsidRDefault="00C44D76">
            <w:pPr>
              <w:adjustRightInd w:val="0"/>
              <w:snapToGrid w:val="0"/>
              <w:jc w:val="center"/>
              <w:rPr>
                <w:rFonts w:ascii="仿宋" w:eastAsia="仿宋" w:hAnsi="仿宋" w:cs="仿宋"/>
                <w:sz w:val="28"/>
                <w:szCs w:val="28"/>
              </w:rPr>
            </w:pPr>
            <w:r>
              <w:rPr>
                <w:rFonts w:ascii="仿宋" w:eastAsia="仿宋" w:hAnsi="仿宋" w:cs="仿宋"/>
                <w:sz w:val="28"/>
                <w:szCs w:val="28"/>
              </w:rPr>
              <w:t>6</w:t>
            </w:r>
          </w:p>
        </w:tc>
        <w:tc>
          <w:tcPr>
            <w:tcW w:w="1448" w:type="dxa"/>
            <w:vAlign w:val="center"/>
          </w:tcPr>
          <w:p w:rsidR="00CD0229" w:rsidRDefault="00C44D76">
            <w:pPr>
              <w:adjustRightInd w:val="0"/>
              <w:snapToGrid w:val="0"/>
              <w:jc w:val="center"/>
              <w:rPr>
                <w:rFonts w:ascii="仿宋" w:eastAsia="仿宋" w:hAnsi="仿宋" w:cs="仿宋"/>
                <w:sz w:val="28"/>
                <w:szCs w:val="28"/>
              </w:rPr>
            </w:pPr>
            <w:r>
              <w:rPr>
                <w:rFonts w:ascii="仿宋" w:eastAsia="仿宋" w:hAnsi="仿宋" w:cs="仿宋" w:hint="eastAsia"/>
                <w:sz w:val="28"/>
                <w:szCs w:val="28"/>
              </w:rPr>
              <w:t>综合实力（</w:t>
            </w:r>
            <w:r>
              <w:rPr>
                <w:rFonts w:ascii="仿宋" w:eastAsia="仿宋" w:hAnsi="仿宋" w:cs="仿宋"/>
                <w:sz w:val="28"/>
                <w:szCs w:val="28"/>
              </w:rPr>
              <w:t>27</w:t>
            </w:r>
            <w:r>
              <w:rPr>
                <w:rFonts w:ascii="仿宋" w:eastAsia="仿宋" w:hAnsi="仿宋" w:cs="仿宋" w:hint="eastAsia"/>
                <w:sz w:val="28"/>
                <w:szCs w:val="28"/>
              </w:rPr>
              <w:t>分）</w:t>
            </w:r>
          </w:p>
        </w:tc>
        <w:tc>
          <w:tcPr>
            <w:tcW w:w="6514" w:type="dxa"/>
            <w:vAlign w:val="center"/>
          </w:tcPr>
          <w:p w:rsidR="00CD0229" w:rsidRDefault="00C44D76">
            <w:pPr>
              <w:numPr>
                <w:ilvl w:val="0"/>
                <w:numId w:val="14"/>
              </w:numPr>
              <w:rPr>
                <w:rFonts w:ascii="仿宋" w:eastAsia="仿宋" w:hAnsi="仿宋" w:cs="仿宋"/>
                <w:bCs/>
                <w:spacing w:val="-4"/>
                <w:sz w:val="28"/>
                <w:szCs w:val="28"/>
              </w:rPr>
            </w:pPr>
            <w:r>
              <w:rPr>
                <w:rFonts w:ascii="仿宋" w:eastAsia="仿宋" w:hAnsi="仿宋" w:cs="仿宋" w:hint="eastAsia"/>
                <w:bCs/>
                <w:spacing w:val="-4"/>
                <w:sz w:val="28"/>
                <w:szCs w:val="28"/>
              </w:rPr>
              <w:t>投标人或所投软件的制造商具有专业教学资源和教学软件开发建设能力，是教育部国家级专业教学资源库建设联合申报成员单位的（要求提供相应证明文件，原件备查），每参与联合申报一个项目得</w:t>
            </w:r>
            <w:r>
              <w:rPr>
                <w:rFonts w:ascii="仿宋" w:eastAsia="仿宋" w:hAnsi="仿宋" w:cs="仿宋" w:hint="eastAsia"/>
                <w:bCs/>
                <w:spacing w:val="-4"/>
                <w:sz w:val="28"/>
                <w:szCs w:val="28"/>
              </w:rPr>
              <w:t>3</w:t>
            </w:r>
            <w:r>
              <w:rPr>
                <w:rFonts w:ascii="仿宋" w:eastAsia="仿宋" w:hAnsi="仿宋" w:cs="仿宋" w:hint="eastAsia"/>
                <w:bCs/>
                <w:spacing w:val="-4"/>
                <w:sz w:val="28"/>
                <w:szCs w:val="28"/>
              </w:rPr>
              <w:t>分，满分</w:t>
            </w:r>
            <w:r>
              <w:rPr>
                <w:rFonts w:ascii="仿宋" w:eastAsia="仿宋" w:hAnsi="仿宋" w:cs="仿宋" w:hint="eastAsia"/>
                <w:bCs/>
                <w:spacing w:val="-4"/>
                <w:sz w:val="28"/>
                <w:szCs w:val="28"/>
              </w:rPr>
              <w:t>12</w:t>
            </w:r>
            <w:r>
              <w:rPr>
                <w:rFonts w:ascii="仿宋" w:eastAsia="仿宋" w:hAnsi="仿宋" w:cs="仿宋" w:hint="eastAsia"/>
                <w:bCs/>
                <w:spacing w:val="-4"/>
                <w:sz w:val="28"/>
                <w:szCs w:val="28"/>
              </w:rPr>
              <w:t>分，不提供不得分。</w:t>
            </w:r>
          </w:p>
          <w:p w:rsidR="00CD0229" w:rsidRDefault="00C44D76">
            <w:pPr>
              <w:numPr>
                <w:ilvl w:val="0"/>
                <w:numId w:val="14"/>
              </w:numPr>
              <w:rPr>
                <w:rFonts w:ascii="仿宋" w:eastAsia="仿宋" w:hAnsi="仿宋" w:cs="仿宋"/>
                <w:bCs/>
                <w:spacing w:val="-4"/>
                <w:sz w:val="28"/>
                <w:szCs w:val="28"/>
              </w:rPr>
            </w:pPr>
            <w:r>
              <w:rPr>
                <w:rFonts w:ascii="仿宋" w:eastAsia="仿宋" w:hAnsi="仿宋" w:cs="仿宋" w:hint="eastAsia"/>
                <w:bCs/>
                <w:spacing w:val="-4"/>
                <w:sz w:val="28"/>
                <w:szCs w:val="28"/>
              </w:rPr>
              <w:t>投标人或所投软件的制造商具有有效期内的</w:t>
            </w:r>
            <w:r>
              <w:rPr>
                <w:rFonts w:ascii="仿宋" w:eastAsia="仿宋" w:hAnsi="仿宋" w:cs="仿宋" w:hint="eastAsia"/>
                <w:bCs/>
                <w:spacing w:val="-4"/>
                <w:sz w:val="28"/>
                <w:szCs w:val="28"/>
              </w:rPr>
              <w:t>ISO9001</w:t>
            </w:r>
            <w:r>
              <w:rPr>
                <w:rFonts w:ascii="仿宋" w:eastAsia="仿宋" w:hAnsi="仿宋" w:cs="仿宋" w:hint="eastAsia"/>
                <w:bCs/>
                <w:spacing w:val="-4"/>
                <w:sz w:val="28"/>
                <w:szCs w:val="28"/>
              </w:rPr>
              <w:t>质量管理体系认证证书、高新技术企业证书，每提供一个得</w:t>
            </w:r>
            <w:r>
              <w:rPr>
                <w:rFonts w:ascii="仿宋" w:eastAsia="仿宋" w:hAnsi="仿宋" w:cs="仿宋"/>
                <w:bCs/>
                <w:spacing w:val="-4"/>
                <w:sz w:val="28"/>
                <w:szCs w:val="28"/>
              </w:rPr>
              <w:t>3</w:t>
            </w:r>
            <w:r>
              <w:rPr>
                <w:rFonts w:ascii="仿宋" w:eastAsia="仿宋" w:hAnsi="仿宋" w:cs="仿宋" w:hint="eastAsia"/>
                <w:bCs/>
                <w:spacing w:val="-4"/>
                <w:sz w:val="28"/>
                <w:szCs w:val="28"/>
              </w:rPr>
              <w:t>分，满分</w:t>
            </w:r>
            <w:r>
              <w:rPr>
                <w:rFonts w:ascii="仿宋" w:eastAsia="仿宋" w:hAnsi="仿宋" w:cs="仿宋"/>
                <w:bCs/>
                <w:spacing w:val="-4"/>
                <w:sz w:val="28"/>
                <w:szCs w:val="28"/>
              </w:rPr>
              <w:t>6</w:t>
            </w:r>
            <w:r>
              <w:rPr>
                <w:rFonts w:ascii="仿宋" w:eastAsia="仿宋" w:hAnsi="仿宋" w:cs="仿宋" w:hint="eastAsia"/>
                <w:bCs/>
                <w:spacing w:val="-4"/>
                <w:sz w:val="28"/>
                <w:szCs w:val="28"/>
              </w:rPr>
              <w:t>分，不提供不得分。</w:t>
            </w:r>
          </w:p>
          <w:p w:rsidR="00CD0229" w:rsidRDefault="00C44D76">
            <w:pPr>
              <w:numPr>
                <w:ilvl w:val="0"/>
                <w:numId w:val="14"/>
              </w:numPr>
              <w:rPr>
                <w:rFonts w:ascii="仿宋" w:eastAsia="仿宋" w:hAnsi="仿宋" w:cs="仿宋"/>
                <w:bCs/>
                <w:spacing w:val="-4"/>
                <w:sz w:val="28"/>
                <w:szCs w:val="28"/>
              </w:rPr>
            </w:pPr>
            <w:r>
              <w:rPr>
                <w:rFonts w:ascii="仿宋" w:eastAsia="仿宋" w:hAnsi="仿宋" w:cs="仿宋" w:hint="eastAsia"/>
                <w:bCs/>
                <w:spacing w:val="-4"/>
                <w:sz w:val="28"/>
                <w:szCs w:val="28"/>
              </w:rPr>
              <w:t>投标人所投软件获得计算机软件著作权登记证书、</w:t>
            </w:r>
            <w:r>
              <w:rPr>
                <w:rFonts w:ascii="仿宋" w:eastAsia="仿宋" w:hAnsi="仿宋" w:cs="仿宋" w:hint="eastAsia"/>
                <w:bCs/>
                <w:spacing w:val="-4"/>
                <w:sz w:val="28"/>
                <w:szCs w:val="28"/>
              </w:rPr>
              <w:lastRenderedPageBreak/>
              <w:t>国家正规机构出具的软件产品登记测试报告，每提供一个得</w:t>
            </w:r>
            <w:r>
              <w:rPr>
                <w:rFonts w:ascii="仿宋" w:eastAsia="仿宋" w:hAnsi="仿宋" w:cs="仿宋"/>
                <w:bCs/>
                <w:spacing w:val="-4"/>
                <w:sz w:val="28"/>
                <w:szCs w:val="28"/>
              </w:rPr>
              <w:t>3</w:t>
            </w:r>
            <w:r>
              <w:rPr>
                <w:rFonts w:ascii="仿宋" w:eastAsia="仿宋" w:hAnsi="仿宋" w:cs="仿宋" w:hint="eastAsia"/>
                <w:bCs/>
                <w:spacing w:val="-4"/>
                <w:sz w:val="28"/>
                <w:szCs w:val="28"/>
              </w:rPr>
              <w:t>分，满分</w:t>
            </w:r>
            <w:r>
              <w:rPr>
                <w:rFonts w:ascii="仿宋" w:eastAsia="仿宋" w:hAnsi="仿宋" w:cs="仿宋"/>
                <w:bCs/>
                <w:spacing w:val="-4"/>
                <w:sz w:val="28"/>
                <w:szCs w:val="28"/>
              </w:rPr>
              <w:t>6</w:t>
            </w:r>
            <w:r>
              <w:rPr>
                <w:rFonts w:ascii="仿宋" w:eastAsia="仿宋" w:hAnsi="仿宋" w:cs="仿宋" w:hint="eastAsia"/>
                <w:bCs/>
                <w:spacing w:val="-4"/>
                <w:sz w:val="28"/>
                <w:szCs w:val="28"/>
              </w:rPr>
              <w:t>分，不提供不得分。</w:t>
            </w:r>
          </w:p>
          <w:p w:rsidR="00CD0229" w:rsidRDefault="00C44D76">
            <w:pPr>
              <w:numPr>
                <w:ilvl w:val="0"/>
                <w:numId w:val="14"/>
              </w:numPr>
              <w:rPr>
                <w:rFonts w:ascii="仿宋" w:eastAsia="仿宋" w:hAnsi="仿宋" w:cs="仿宋"/>
                <w:bCs/>
                <w:spacing w:val="-4"/>
                <w:sz w:val="28"/>
                <w:szCs w:val="28"/>
              </w:rPr>
            </w:pPr>
            <w:r>
              <w:rPr>
                <w:rFonts w:ascii="仿宋" w:eastAsia="仿宋" w:hAnsi="仿宋" w:cs="仿宋" w:hint="eastAsia"/>
                <w:bCs/>
                <w:spacing w:val="-4"/>
                <w:sz w:val="28"/>
                <w:szCs w:val="28"/>
              </w:rPr>
              <w:t>投标人具有所投软件制造商针对此项目的授权</w:t>
            </w:r>
            <w:r>
              <w:rPr>
                <w:rFonts w:ascii="仿宋" w:eastAsia="仿宋" w:hAnsi="仿宋" w:cs="仿宋" w:hint="eastAsia"/>
                <w:bCs/>
                <w:spacing w:val="-4"/>
                <w:sz w:val="28"/>
                <w:szCs w:val="28"/>
              </w:rPr>
              <w:t>书及原厂售后服务承诺函得</w:t>
            </w:r>
            <w:r>
              <w:rPr>
                <w:rFonts w:ascii="仿宋" w:eastAsia="仿宋" w:hAnsi="仿宋" w:cs="仿宋"/>
                <w:bCs/>
                <w:spacing w:val="-4"/>
                <w:sz w:val="28"/>
                <w:szCs w:val="28"/>
              </w:rPr>
              <w:t>3</w:t>
            </w:r>
            <w:r>
              <w:rPr>
                <w:rFonts w:ascii="仿宋" w:eastAsia="仿宋" w:hAnsi="仿宋" w:cs="仿宋" w:hint="eastAsia"/>
                <w:bCs/>
                <w:spacing w:val="-4"/>
                <w:sz w:val="28"/>
                <w:szCs w:val="28"/>
              </w:rPr>
              <w:t>分（软件制造商直接投标，若提供原厂售后服务承诺函得</w:t>
            </w:r>
            <w:r>
              <w:rPr>
                <w:rFonts w:ascii="仿宋" w:eastAsia="仿宋" w:hAnsi="仿宋" w:cs="仿宋"/>
                <w:bCs/>
                <w:spacing w:val="-4"/>
                <w:sz w:val="28"/>
                <w:szCs w:val="28"/>
              </w:rPr>
              <w:t>3</w:t>
            </w:r>
            <w:r>
              <w:rPr>
                <w:rFonts w:ascii="仿宋" w:eastAsia="仿宋" w:hAnsi="仿宋" w:cs="仿宋" w:hint="eastAsia"/>
                <w:bCs/>
                <w:spacing w:val="-4"/>
                <w:sz w:val="28"/>
                <w:szCs w:val="28"/>
              </w:rPr>
              <w:t>分），不提供不得分。</w:t>
            </w:r>
          </w:p>
        </w:tc>
      </w:tr>
    </w:tbl>
    <w:p w:rsidR="00CD0229" w:rsidRDefault="00C44D76">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（四）</w:t>
      </w:r>
      <w:r>
        <w:rPr>
          <w:rFonts w:ascii="仿宋" w:eastAsia="仿宋" w:hAnsi="仿宋" w:cs="仿宋" w:hint="eastAsia"/>
          <w:b/>
          <w:bCs/>
          <w:sz w:val="28"/>
          <w:szCs w:val="28"/>
          <w:lang w:val="zh-CN"/>
        </w:rPr>
        <w:t>价格分</w:t>
      </w:r>
      <w:r>
        <w:rPr>
          <w:rFonts w:ascii="仿宋" w:eastAsia="仿宋" w:hAnsi="仿宋" w:cs="仿宋" w:hint="eastAsia"/>
          <w:b/>
          <w:bCs/>
          <w:sz w:val="28"/>
          <w:szCs w:val="28"/>
        </w:rPr>
        <w:t>：</w:t>
      </w:r>
      <w:r>
        <w:rPr>
          <w:rFonts w:ascii="仿宋" w:eastAsia="仿宋" w:hAnsi="仿宋" w:cs="仿宋" w:hint="eastAsia"/>
          <w:b/>
          <w:bCs/>
          <w:sz w:val="28"/>
          <w:szCs w:val="28"/>
        </w:rPr>
        <w:t>20</w:t>
      </w:r>
      <w:r>
        <w:rPr>
          <w:rFonts w:ascii="仿宋" w:eastAsia="仿宋" w:hAnsi="仿宋" w:cs="仿宋" w:hint="eastAsia"/>
          <w:b/>
          <w:bCs/>
          <w:sz w:val="28"/>
          <w:szCs w:val="28"/>
          <w:lang w:val="zh-CN"/>
        </w:rPr>
        <w:t>分</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价格分统一采用低价优先法计算，即满足磋商文件要求且最后报价最低的供应商的价格为磋商基准价，其价格分为满分。其他供应商的价格分统一按照下列公式计算：</w:t>
      </w:r>
    </w:p>
    <w:p w:rsidR="00CD0229" w:rsidRDefault="00C44D76">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磋商报价得分</w:t>
      </w:r>
      <w:r>
        <w:rPr>
          <w:rFonts w:ascii="仿宋" w:eastAsia="仿宋" w:hAnsi="仿宋" w:cs="仿宋" w:hint="eastAsia"/>
          <w:sz w:val="28"/>
          <w:szCs w:val="28"/>
        </w:rPr>
        <w:t>=</w:t>
      </w:r>
      <w:r>
        <w:rPr>
          <w:rFonts w:ascii="仿宋" w:eastAsia="仿宋" w:hAnsi="仿宋" w:cs="仿宋" w:hint="eastAsia"/>
          <w:sz w:val="28"/>
          <w:szCs w:val="28"/>
        </w:rPr>
        <w:t>（磋商基准价</w:t>
      </w:r>
      <w:r>
        <w:rPr>
          <w:rFonts w:ascii="仿宋" w:eastAsia="仿宋" w:hAnsi="仿宋" w:cs="仿宋" w:hint="eastAsia"/>
          <w:sz w:val="28"/>
          <w:szCs w:val="28"/>
        </w:rPr>
        <w:t>/</w:t>
      </w:r>
      <w:r>
        <w:rPr>
          <w:rFonts w:ascii="仿宋" w:eastAsia="仿宋" w:hAnsi="仿宋" w:cs="仿宋" w:hint="eastAsia"/>
          <w:sz w:val="28"/>
          <w:szCs w:val="28"/>
        </w:rPr>
        <w:t>最后磋商报价）×价格权值×</w:t>
      </w:r>
      <w:r>
        <w:rPr>
          <w:rFonts w:ascii="仿宋" w:eastAsia="仿宋" w:hAnsi="仿宋" w:cs="仿宋" w:hint="eastAsia"/>
          <w:sz w:val="28"/>
          <w:szCs w:val="28"/>
        </w:rPr>
        <w:t>100</w:t>
      </w:r>
    </w:p>
    <w:p w:rsidR="00CD0229" w:rsidRDefault="00C44D76">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（五）政府采购政策功能落实</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小微型企业价格扣除</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）本项目对小型和微型企业产品给予</w:t>
      </w:r>
      <w:r>
        <w:rPr>
          <w:rFonts w:ascii="仿宋" w:eastAsia="仿宋" w:hAnsi="仿宋" w:cs="仿宋" w:hint="eastAsia"/>
          <w:sz w:val="28"/>
          <w:szCs w:val="28"/>
        </w:rPr>
        <w:t>10%</w:t>
      </w:r>
      <w:r>
        <w:rPr>
          <w:rFonts w:ascii="仿宋" w:eastAsia="仿宋" w:hAnsi="仿宋" w:cs="仿宋" w:hint="eastAsia"/>
          <w:sz w:val="28"/>
          <w:szCs w:val="28"/>
        </w:rPr>
        <w:t>的扣除价格，用扣除后的价格参与评审。</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）供应商需按照《政府采购促进中小企业发展管理办法》（财库﹝</w:t>
      </w:r>
      <w:r>
        <w:rPr>
          <w:rFonts w:ascii="仿宋" w:eastAsia="仿宋" w:hAnsi="仿宋" w:cs="仿宋" w:hint="eastAsia"/>
          <w:sz w:val="28"/>
          <w:szCs w:val="28"/>
        </w:rPr>
        <w:t>2020</w:t>
      </w:r>
      <w:r>
        <w:rPr>
          <w:rFonts w:ascii="仿宋" w:eastAsia="仿宋" w:hAnsi="仿宋" w:cs="仿宋" w:hint="eastAsia"/>
          <w:sz w:val="28"/>
          <w:szCs w:val="28"/>
        </w:rPr>
        <w:t>﹞</w:t>
      </w:r>
      <w:r>
        <w:rPr>
          <w:rFonts w:ascii="仿宋" w:eastAsia="仿宋" w:hAnsi="仿宋" w:cs="仿宋" w:hint="eastAsia"/>
          <w:sz w:val="28"/>
          <w:szCs w:val="28"/>
        </w:rPr>
        <w:t xml:space="preserve">46 </w:t>
      </w:r>
      <w:r>
        <w:rPr>
          <w:rFonts w:ascii="仿宋" w:eastAsia="仿宋" w:hAnsi="仿宋" w:cs="仿宋" w:hint="eastAsia"/>
          <w:sz w:val="28"/>
          <w:szCs w:val="28"/>
        </w:rPr>
        <w:t>号）的规定提供相应的《中小企业声明函》。</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）企业标准请参照《关于印发中小企业划型标准规定的通知》（工信部联企业</w:t>
      </w:r>
      <w:r>
        <w:rPr>
          <w:rFonts w:ascii="仿宋" w:eastAsia="仿宋" w:hAnsi="仿宋" w:cs="仿宋" w:hint="eastAsia"/>
          <w:sz w:val="28"/>
          <w:szCs w:val="28"/>
        </w:rPr>
        <w:t>[2011]300</w:t>
      </w:r>
      <w:r>
        <w:rPr>
          <w:rFonts w:ascii="仿宋" w:eastAsia="仿宋" w:hAnsi="仿宋" w:cs="仿宋" w:hint="eastAsia"/>
          <w:sz w:val="28"/>
          <w:szCs w:val="28"/>
        </w:rPr>
        <w:t>号）文件规定自行填写。</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、残疾人福利单位价格扣除</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）本项目对残疾人福利性单位，给予</w:t>
      </w:r>
      <w:r>
        <w:rPr>
          <w:rFonts w:ascii="仿宋" w:eastAsia="仿宋" w:hAnsi="仿宋" w:cs="仿宋" w:hint="eastAsia"/>
          <w:sz w:val="28"/>
          <w:szCs w:val="28"/>
        </w:rPr>
        <w:t>10%</w:t>
      </w:r>
      <w:r>
        <w:rPr>
          <w:rFonts w:ascii="仿宋" w:eastAsia="仿宋" w:hAnsi="仿宋" w:cs="仿宋" w:hint="eastAsia"/>
          <w:sz w:val="28"/>
          <w:szCs w:val="28"/>
        </w:rPr>
        <w:t>的价格扣除，用扣除后的价格参与评审。</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）残疾人福利单位需按照采购文件的要求提供《残疾人福利性单位声明函》。</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）残疾人福利单位标准请参照《关于促进残疾人就业政府采购政策的通知》（财库〔</w:t>
      </w:r>
      <w:r>
        <w:rPr>
          <w:rFonts w:ascii="仿宋" w:eastAsia="仿宋" w:hAnsi="仿宋" w:cs="仿宋" w:hint="eastAsia"/>
          <w:sz w:val="28"/>
          <w:szCs w:val="28"/>
        </w:rPr>
        <w:t>2017</w:t>
      </w:r>
      <w:r>
        <w:rPr>
          <w:rFonts w:ascii="仿宋" w:eastAsia="仿宋" w:hAnsi="仿宋" w:cs="仿宋" w:hint="eastAsia"/>
          <w:sz w:val="28"/>
          <w:szCs w:val="28"/>
        </w:rPr>
        <w:t>〕</w:t>
      </w:r>
      <w:r>
        <w:rPr>
          <w:rFonts w:ascii="仿宋" w:eastAsia="仿宋" w:hAnsi="仿宋" w:cs="仿宋" w:hint="eastAsia"/>
          <w:sz w:val="28"/>
          <w:szCs w:val="28"/>
        </w:rPr>
        <w:t>141</w:t>
      </w:r>
      <w:r>
        <w:rPr>
          <w:rFonts w:ascii="仿宋" w:eastAsia="仿宋" w:hAnsi="仿宋" w:cs="仿宋" w:hint="eastAsia"/>
          <w:sz w:val="28"/>
          <w:szCs w:val="28"/>
        </w:rPr>
        <w:t>号）。</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监狱和戒毒企业价格扣除</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）本项目对监狱和戒毒企业（简称监狱企业）给予</w:t>
      </w:r>
      <w:r>
        <w:rPr>
          <w:rFonts w:ascii="仿宋" w:eastAsia="仿宋" w:hAnsi="仿宋" w:cs="仿宋" w:hint="eastAsia"/>
          <w:sz w:val="28"/>
          <w:szCs w:val="28"/>
        </w:rPr>
        <w:t>10%</w:t>
      </w:r>
      <w:r>
        <w:rPr>
          <w:rFonts w:ascii="仿宋" w:eastAsia="仿宋" w:hAnsi="仿宋" w:cs="仿宋" w:hint="eastAsia"/>
          <w:sz w:val="28"/>
          <w:szCs w:val="28"/>
        </w:rPr>
        <w:t>的价格扣除，用扣除后的价格参与评审。</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2</w:t>
      </w:r>
      <w:r>
        <w:rPr>
          <w:rFonts w:ascii="仿宋" w:eastAsia="仿宋" w:hAnsi="仿宋" w:cs="仿宋" w:hint="eastAsia"/>
          <w:sz w:val="28"/>
          <w:szCs w:val="28"/>
        </w:rPr>
        <w:t>）监狱企业参加政府采购活动时，需提供由省级以上监狱管理局、戒毒管理局</w:t>
      </w:r>
      <w:r>
        <w:rPr>
          <w:rFonts w:ascii="仿宋" w:eastAsia="仿宋" w:hAnsi="仿宋" w:cs="仿宋" w:hint="eastAsia"/>
          <w:sz w:val="28"/>
          <w:szCs w:val="28"/>
        </w:rPr>
        <w:t>(</w:t>
      </w:r>
      <w:r>
        <w:rPr>
          <w:rFonts w:ascii="仿宋" w:eastAsia="仿宋" w:hAnsi="仿宋" w:cs="仿宋" w:hint="eastAsia"/>
          <w:sz w:val="28"/>
          <w:szCs w:val="28"/>
        </w:rPr>
        <w:t>含新疆生产建设兵团</w:t>
      </w:r>
      <w:r>
        <w:rPr>
          <w:rFonts w:ascii="仿宋" w:eastAsia="仿宋" w:hAnsi="仿宋" w:cs="仿宋" w:hint="eastAsia"/>
          <w:sz w:val="28"/>
          <w:szCs w:val="28"/>
        </w:rPr>
        <w:t>)</w:t>
      </w:r>
      <w:r>
        <w:rPr>
          <w:rFonts w:ascii="仿宋" w:eastAsia="仿宋" w:hAnsi="仿宋" w:cs="仿宋" w:hint="eastAsia"/>
          <w:sz w:val="28"/>
          <w:szCs w:val="28"/>
        </w:rPr>
        <w:t>出具的属于监狱企业的证明文件。供应商如不提供上述证明文件，价格将不做相应扣除。</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）监狱企业标准请参照《关于政府采购支持监狱企业发展有关问题的通知》（财库</w:t>
      </w:r>
      <w:r>
        <w:rPr>
          <w:rFonts w:ascii="仿宋" w:eastAsia="仿宋" w:hAnsi="仿宋" w:cs="仿宋" w:hint="eastAsia"/>
          <w:sz w:val="28"/>
          <w:szCs w:val="28"/>
        </w:rPr>
        <w:t>[2014]68</w:t>
      </w:r>
      <w:r>
        <w:rPr>
          <w:rFonts w:ascii="仿宋" w:eastAsia="仿宋" w:hAnsi="仿宋" w:cs="仿宋" w:hint="eastAsia"/>
          <w:sz w:val="28"/>
          <w:szCs w:val="28"/>
        </w:rPr>
        <w:t>号）。</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残疾人福利单</w:t>
      </w:r>
      <w:r>
        <w:rPr>
          <w:rFonts w:ascii="仿宋" w:eastAsia="仿宋" w:hAnsi="仿宋" w:cs="仿宋" w:hint="eastAsia"/>
          <w:sz w:val="28"/>
          <w:szCs w:val="28"/>
        </w:rPr>
        <w:t>位、监狱企业属于小型、微型企业的，不重复享受政策。</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大中型企业与小微企业（残疾人福利单位、监狱企业）组成联合体或者大中型企业向小微企业（残疾人福利单位、监狱企业）分包的，对联合协议或者分包意向协议约定小微企业合同份额占到合同总金额</w:t>
      </w:r>
      <w:r>
        <w:rPr>
          <w:rFonts w:ascii="仿宋" w:eastAsia="仿宋" w:hAnsi="仿宋" w:cs="仿宋" w:hint="eastAsia"/>
          <w:sz w:val="28"/>
          <w:szCs w:val="28"/>
        </w:rPr>
        <w:t>30%</w:t>
      </w:r>
      <w:r>
        <w:rPr>
          <w:rFonts w:ascii="仿宋" w:eastAsia="仿宋" w:hAnsi="仿宋" w:cs="仿宋" w:hint="eastAsia"/>
          <w:sz w:val="28"/>
          <w:szCs w:val="28"/>
        </w:rPr>
        <w:t>以上的，对联合体或者大中型企业的报价给予</w:t>
      </w:r>
      <w:r>
        <w:rPr>
          <w:rFonts w:ascii="仿宋" w:eastAsia="仿宋" w:hAnsi="仿宋" w:cs="仿宋" w:hint="eastAsia"/>
          <w:sz w:val="28"/>
          <w:szCs w:val="28"/>
        </w:rPr>
        <w:t>6%</w:t>
      </w:r>
      <w:r>
        <w:rPr>
          <w:rFonts w:ascii="仿宋" w:eastAsia="仿宋" w:hAnsi="仿宋" w:cs="仿宋" w:hint="eastAsia"/>
          <w:sz w:val="28"/>
          <w:szCs w:val="28"/>
        </w:rPr>
        <w:t>的扣除，用扣除后的价格参与评审。</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联合体各方均为小型、微型企业（残疾人福利单位、监狱企业）的，联合体享受上述同类价格扣除，用扣除后的价格参与评审。</w:t>
      </w:r>
    </w:p>
    <w:p w:rsidR="00CD0229" w:rsidRDefault="00C44D76">
      <w:pPr>
        <w:spacing w:line="500" w:lineRule="exact"/>
        <w:ind w:firstLineChars="200" w:firstLine="560"/>
        <w:rPr>
          <w:rFonts w:ascii="仿宋" w:eastAsia="仿宋" w:hAnsi="仿宋" w:cs="仿宋"/>
          <w:sz w:val="28"/>
          <w:szCs w:val="28"/>
          <w:highlight w:val="green"/>
        </w:rPr>
      </w:pPr>
      <w:r>
        <w:rPr>
          <w:rFonts w:ascii="仿宋" w:eastAsia="仿宋" w:hAnsi="仿宋" w:cs="仿宋" w:hint="eastAsia"/>
          <w:sz w:val="28"/>
          <w:szCs w:val="28"/>
        </w:rPr>
        <w:t>7.</w:t>
      </w:r>
      <w:r>
        <w:rPr>
          <w:rFonts w:ascii="仿宋" w:eastAsia="仿宋" w:hAnsi="仿宋" w:cs="仿宋" w:hint="eastAsia"/>
          <w:sz w:val="28"/>
          <w:szCs w:val="28"/>
        </w:rPr>
        <w:t>专门面向中小企业采购的项目或者采购包，不再执行价格评审优惠的扶持政策。</w:t>
      </w:r>
    </w:p>
    <w:p w:rsidR="00CD0229" w:rsidRDefault="00C44D76">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（六）成交供应商的确定</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磋商小组汇总各评委评分后，按照得分从高到低的顺序推荐三名成交候选人，并编写评审报告。</w:t>
      </w:r>
    </w:p>
    <w:p w:rsidR="00CD0229" w:rsidRDefault="00C44D7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采购人委托磋商小组直接确定排名第一的成交候选人为成交供应商。在分数相同的情况下由投标代表抽签确定中标候选人。若第一中标候选人弃标的，则由第二中标候选人中标。若第二中标候选人弃标的，则由第三中标候选人中标，依次类推。中标价对应各投标人投标价。</w:t>
      </w:r>
    </w:p>
    <w:p w:rsidR="00CD0229" w:rsidRDefault="00C44D76">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（七）采购人代表宣布评审结果。</w:t>
      </w:r>
    </w:p>
    <w:p w:rsidR="00CD0229" w:rsidRDefault="00C44D76">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（八）公告成交结果</w:t>
      </w:r>
    </w:p>
    <w:p w:rsidR="00CD0229" w:rsidRDefault="00C44D76">
      <w:pPr>
        <w:adjustRightInd w:val="0"/>
        <w:snapToGrid w:val="0"/>
        <w:spacing w:line="500" w:lineRule="exact"/>
        <w:ind w:firstLine="570"/>
        <w:rPr>
          <w:rFonts w:ascii="仿宋" w:eastAsia="仿宋" w:hAnsi="仿宋" w:cs="仿宋"/>
          <w:sz w:val="28"/>
          <w:szCs w:val="28"/>
        </w:rPr>
      </w:pPr>
      <w:r>
        <w:rPr>
          <w:rFonts w:ascii="仿宋" w:eastAsia="仿宋" w:hAnsi="仿宋" w:cs="仿宋" w:hint="eastAsia"/>
          <w:sz w:val="28"/>
          <w:szCs w:val="28"/>
        </w:rPr>
        <w:t>自确定成交供应商之日起</w:t>
      </w:r>
      <w:r>
        <w:rPr>
          <w:rFonts w:ascii="仿宋" w:eastAsia="仿宋" w:hAnsi="仿宋" w:cs="仿宋" w:hint="eastAsia"/>
          <w:sz w:val="28"/>
          <w:szCs w:val="28"/>
        </w:rPr>
        <w:t>2</w:t>
      </w:r>
      <w:r>
        <w:rPr>
          <w:rFonts w:ascii="仿宋" w:eastAsia="仿宋" w:hAnsi="仿宋" w:cs="仿宋" w:hint="eastAsia"/>
          <w:sz w:val="28"/>
          <w:szCs w:val="28"/>
        </w:rPr>
        <w:t>个工作日内，在南通职业大学网站公</w:t>
      </w:r>
      <w:r>
        <w:rPr>
          <w:rFonts w:ascii="仿宋" w:eastAsia="仿宋" w:hAnsi="仿宋" w:cs="仿宋" w:hint="eastAsia"/>
          <w:sz w:val="28"/>
          <w:szCs w:val="28"/>
        </w:rPr>
        <w:lastRenderedPageBreak/>
        <w:t>告成交结果，公告期限为</w:t>
      </w:r>
      <w:r>
        <w:rPr>
          <w:rFonts w:ascii="仿宋" w:eastAsia="仿宋" w:hAnsi="仿宋" w:cs="仿宋" w:hint="eastAsia"/>
          <w:sz w:val="28"/>
          <w:szCs w:val="28"/>
        </w:rPr>
        <w:t>1</w:t>
      </w:r>
      <w:r>
        <w:rPr>
          <w:rFonts w:ascii="仿宋" w:eastAsia="仿宋" w:hAnsi="仿宋" w:cs="仿宋" w:hint="eastAsia"/>
          <w:sz w:val="28"/>
          <w:szCs w:val="28"/>
        </w:rPr>
        <w:t>个工作日。</w:t>
      </w:r>
    </w:p>
    <w:p w:rsidR="00CD0229" w:rsidRDefault="00C44D76">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（九）发放成交通</w:t>
      </w:r>
      <w:r>
        <w:rPr>
          <w:rFonts w:ascii="仿宋" w:eastAsia="仿宋" w:hAnsi="仿宋" w:cs="仿宋" w:hint="eastAsia"/>
          <w:b/>
          <w:bCs/>
          <w:sz w:val="28"/>
          <w:szCs w:val="28"/>
        </w:rPr>
        <w:t>知书</w:t>
      </w:r>
    </w:p>
    <w:p w:rsidR="00CD0229" w:rsidRDefault="00C44D76">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公告成交结果的同时，采购代理机构</w:t>
      </w:r>
      <w:r>
        <w:rPr>
          <w:rFonts w:ascii="仿宋" w:eastAsia="仿宋" w:hAnsi="仿宋" w:cs="仿宋" w:hint="eastAsia"/>
          <w:bCs/>
          <w:sz w:val="28"/>
          <w:szCs w:val="28"/>
        </w:rPr>
        <w:t>向成交供应商发放成交通知书。联系电话：</w:t>
      </w:r>
      <w:r>
        <w:rPr>
          <w:rFonts w:ascii="仿宋" w:eastAsia="仿宋" w:hAnsi="仿宋" w:cs="仿宋" w:hint="eastAsia"/>
          <w:bCs/>
          <w:sz w:val="28"/>
          <w:szCs w:val="28"/>
        </w:rPr>
        <w:t>18106295192</w:t>
      </w:r>
      <w:r>
        <w:rPr>
          <w:rFonts w:ascii="仿宋" w:eastAsia="仿宋" w:hAnsi="仿宋" w:cs="仿宋" w:hint="eastAsia"/>
          <w:bCs/>
          <w:sz w:val="28"/>
          <w:szCs w:val="28"/>
        </w:rPr>
        <w:t>。</w:t>
      </w:r>
    </w:p>
    <w:p w:rsidR="00CD0229" w:rsidRDefault="00C44D76">
      <w:pPr>
        <w:adjustRightInd w:val="0"/>
        <w:snapToGrid w:val="0"/>
        <w:spacing w:line="500" w:lineRule="exact"/>
        <w:ind w:firstLine="570"/>
        <w:rPr>
          <w:rFonts w:ascii="仿宋" w:eastAsia="仿宋" w:hAnsi="仿宋" w:cs="仿宋"/>
          <w:sz w:val="28"/>
          <w:szCs w:val="28"/>
        </w:rPr>
      </w:pPr>
      <w:r>
        <w:rPr>
          <w:rFonts w:ascii="仿宋" w:eastAsia="仿宋" w:hAnsi="仿宋" w:cs="仿宋" w:hint="eastAsia"/>
          <w:sz w:val="28"/>
          <w:szCs w:val="28"/>
        </w:rPr>
        <w:t>成交通知书发出后，采购人不得违法改变成交结果，成交供应商无正当理由不得放弃成交。</w:t>
      </w:r>
    </w:p>
    <w:p w:rsidR="00CD0229" w:rsidRDefault="00C44D76">
      <w:pPr>
        <w:adjustRightInd w:val="0"/>
        <w:snapToGrid w:val="0"/>
        <w:spacing w:line="500" w:lineRule="exact"/>
        <w:jc w:val="center"/>
        <w:outlineLvl w:val="0"/>
        <w:rPr>
          <w:rFonts w:ascii="仿宋" w:eastAsia="仿宋" w:hAnsi="仿宋" w:cs="仿宋"/>
          <w:bCs/>
          <w:sz w:val="36"/>
          <w:szCs w:val="36"/>
        </w:rPr>
      </w:pPr>
      <w:r>
        <w:rPr>
          <w:rFonts w:ascii="仿宋" w:eastAsia="仿宋" w:hAnsi="仿宋" w:cs="仿宋" w:hint="eastAsia"/>
          <w:b/>
          <w:sz w:val="36"/>
          <w:szCs w:val="36"/>
        </w:rPr>
        <w:br w:type="page"/>
      </w:r>
      <w:r>
        <w:rPr>
          <w:rFonts w:ascii="仿宋" w:eastAsia="仿宋" w:hAnsi="仿宋" w:cs="仿宋" w:hint="eastAsia"/>
          <w:bCs/>
          <w:sz w:val="36"/>
          <w:szCs w:val="36"/>
        </w:rPr>
        <w:lastRenderedPageBreak/>
        <w:t>第五部分</w:t>
      </w:r>
      <w:r>
        <w:rPr>
          <w:rFonts w:ascii="仿宋" w:eastAsia="仿宋" w:hAnsi="仿宋" w:cs="仿宋" w:hint="eastAsia"/>
          <w:bCs/>
          <w:sz w:val="36"/>
          <w:szCs w:val="36"/>
        </w:rPr>
        <w:t xml:space="preserve">  </w:t>
      </w:r>
      <w:r>
        <w:rPr>
          <w:rFonts w:ascii="仿宋" w:eastAsia="仿宋" w:hAnsi="仿宋" w:cs="仿宋" w:hint="eastAsia"/>
          <w:bCs/>
          <w:sz w:val="36"/>
          <w:szCs w:val="36"/>
        </w:rPr>
        <w:t>响应文件组成</w:t>
      </w:r>
    </w:p>
    <w:p w:rsidR="00CD0229" w:rsidRDefault="00CD0229">
      <w:pPr>
        <w:adjustRightInd w:val="0"/>
        <w:snapToGrid w:val="0"/>
        <w:spacing w:line="500" w:lineRule="exact"/>
        <w:ind w:firstLine="555"/>
        <w:jc w:val="left"/>
        <w:rPr>
          <w:rFonts w:ascii="仿宋" w:eastAsia="仿宋" w:hAnsi="仿宋" w:cs="仿宋"/>
          <w:b/>
          <w:sz w:val="28"/>
          <w:szCs w:val="28"/>
        </w:rPr>
      </w:pPr>
    </w:p>
    <w:p w:rsidR="00CD0229" w:rsidRDefault="00C44D76">
      <w:pPr>
        <w:adjustRightInd w:val="0"/>
        <w:snapToGrid w:val="0"/>
        <w:spacing w:line="4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响应文件由资格审查证明材料、商务技术文件、价格文件三部分组成。</w:t>
      </w:r>
    </w:p>
    <w:p w:rsidR="00CD0229" w:rsidRDefault="00C44D76">
      <w:pPr>
        <w:adjustRightInd w:val="0"/>
        <w:snapToGrid w:val="0"/>
        <w:spacing w:line="460" w:lineRule="exact"/>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一、资格审查证明材料（不能出现商务技术文件、价格文件）</w:t>
      </w:r>
    </w:p>
    <w:p w:rsidR="00CD0229" w:rsidRDefault="00C44D76">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1.</w:t>
      </w:r>
      <w:r>
        <w:rPr>
          <w:rFonts w:ascii="仿宋" w:eastAsia="仿宋" w:hAnsi="仿宋" w:cs="仿宋" w:hint="eastAsia"/>
          <w:kern w:val="0"/>
          <w:sz w:val="28"/>
          <w:szCs w:val="28"/>
        </w:rPr>
        <w:t>投标人符合本项目投标人资格要求的承诺函</w:t>
      </w:r>
      <w:r>
        <w:rPr>
          <w:rFonts w:ascii="仿宋" w:eastAsia="仿宋" w:hAnsi="仿宋" w:cs="仿宋" w:hint="eastAsia"/>
          <w:kern w:val="0"/>
          <w:sz w:val="28"/>
          <w:szCs w:val="28"/>
          <w:lang w:val="zh-CN"/>
        </w:rPr>
        <w:t>（格式见附件</w:t>
      </w:r>
      <w:r>
        <w:rPr>
          <w:rFonts w:ascii="仿宋" w:eastAsia="仿宋" w:hAnsi="仿宋" w:cs="仿宋" w:hint="eastAsia"/>
          <w:kern w:val="0"/>
          <w:sz w:val="28"/>
          <w:szCs w:val="28"/>
          <w:lang w:val="zh-CN"/>
        </w:rPr>
        <w:t>1</w:t>
      </w:r>
      <w:r>
        <w:rPr>
          <w:rFonts w:ascii="仿宋" w:eastAsia="仿宋" w:hAnsi="仿宋" w:cs="仿宋" w:hint="eastAsia"/>
          <w:kern w:val="0"/>
          <w:sz w:val="28"/>
          <w:szCs w:val="28"/>
          <w:lang w:val="zh-CN"/>
        </w:rPr>
        <w:t>）；</w:t>
      </w:r>
    </w:p>
    <w:p w:rsidR="00CD0229" w:rsidRDefault="00C44D76">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2.</w:t>
      </w:r>
      <w:r>
        <w:rPr>
          <w:rFonts w:ascii="仿宋" w:eastAsia="仿宋" w:hAnsi="仿宋" w:cs="仿宋" w:hint="eastAsia"/>
          <w:kern w:val="0"/>
          <w:sz w:val="28"/>
          <w:szCs w:val="28"/>
          <w:lang w:val="zh-CN"/>
        </w:rPr>
        <w:t>法定代表人身份证明书（格式见附件</w:t>
      </w:r>
      <w:r>
        <w:rPr>
          <w:rFonts w:ascii="仿宋" w:eastAsia="仿宋" w:hAnsi="仿宋" w:cs="仿宋" w:hint="eastAsia"/>
          <w:kern w:val="0"/>
          <w:sz w:val="28"/>
          <w:szCs w:val="28"/>
          <w:lang w:val="zh-CN"/>
        </w:rPr>
        <w:t>2</w:t>
      </w:r>
      <w:r>
        <w:rPr>
          <w:rFonts w:ascii="仿宋" w:eastAsia="仿宋" w:hAnsi="仿宋" w:cs="仿宋" w:hint="eastAsia"/>
          <w:kern w:val="0"/>
          <w:sz w:val="28"/>
          <w:szCs w:val="28"/>
          <w:lang w:val="zh-CN"/>
        </w:rPr>
        <w:t>）；</w:t>
      </w:r>
    </w:p>
    <w:p w:rsidR="00CD0229" w:rsidRDefault="00C44D76">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3.</w:t>
      </w:r>
      <w:r>
        <w:rPr>
          <w:rFonts w:ascii="仿宋" w:eastAsia="仿宋" w:hAnsi="仿宋" w:cs="仿宋" w:hint="eastAsia"/>
          <w:kern w:val="0"/>
          <w:sz w:val="28"/>
          <w:szCs w:val="28"/>
          <w:lang w:val="zh-CN"/>
        </w:rPr>
        <w:t>法定代表人授权委托书原件，磋商代表本人身份证复印件（格式见附件</w:t>
      </w:r>
      <w:r>
        <w:rPr>
          <w:rFonts w:ascii="仿宋" w:eastAsia="仿宋" w:hAnsi="仿宋" w:cs="仿宋" w:hint="eastAsia"/>
          <w:kern w:val="0"/>
          <w:sz w:val="28"/>
          <w:szCs w:val="28"/>
          <w:lang w:val="zh-CN"/>
        </w:rPr>
        <w:t>3</w:t>
      </w:r>
      <w:r>
        <w:rPr>
          <w:rFonts w:ascii="仿宋" w:eastAsia="仿宋" w:hAnsi="仿宋" w:cs="仿宋" w:hint="eastAsia"/>
          <w:kern w:val="0"/>
          <w:sz w:val="28"/>
          <w:szCs w:val="28"/>
          <w:lang w:val="zh-CN"/>
        </w:rPr>
        <w:t>）；</w:t>
      </w:r>
    </w:p>
    <w:p w:rsidR="00CD0229" w:rsidRDefault="00C44D76">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4.</w:t>
      </w:r>
      <w:r>
        <w:rPr>
          <w:rFonts w:ascii="仿宋" w:eastAsia="仿宋" w:hAnsi="仿宋" w:cs="仿宋" w:hint="eastAsia"/>
          <w:kern w:val="0"/>
          <w:sz w:val="28"/>
          <w:szCs w:val="28"/>
          <w:lang w:val="zh-CN"/>
        </w:rPr>
        <w:t>有效的营业执照复印件加盖公章；</w:t>
      </w:r>
    </w:p>
    <w:p w:rsidR="00CD0229" w:rsidRDefault="00C44D76">
      <w:pPr>
        <w:adjustRightInd w:val="0"/>
        <w:snapToGrid w:val="0"/>
        <w:spacing w:line="460" w:lineRule="exact"/>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二、商务技术文件（不能出现价格文件）</w:t>
      </w:r>
    </w:p>
    <w:p w:rsidR="00CD0229" w:rsidRDefault="00C44D76">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lang w:val="zh-CN"/>
        </w:rPr>
        <w:t>1.</w:t>
      </w:r>
      <w:r>
        <w:rPr>
          <w:rFonts w:ascii="仿宋" w:eastAsia="仿宋" w:hAnsi="仿宋" w:cs="仿宋" w:hint="eastAsia"/>
          <w:bCs/>
          <w:kern w:val="0"/>
          <w:sz w:val="28"/>
          <w:szCs w:val="28"/>
          <w:lang w:val="zh-CN"/>
        </w:rPr>
        <w:t>商务部分正负偏离表；（格式见附件</w:t>
      </w:r>
      <w:r>
        <w:rPr>
          <w:rFonts w:ascii="仿宋" w:eastAsia="仿宋" w:hAnsi="仿宋" w:cs="仿宋" w:hint="eastAsia"/>
          <w:bCs/>
          <w:kern w:val="0"/>
          <w:sz w:val="28"/>
          <w:szCs w:val="28"/>
        </w:rPr>
        <w:t>4</w:t>
      </w:r>
      <w:r>
        <w:rPr>
          <w:rFonts w:ascii="仿宋" w:eastAsia="仿宋" w:hAnsi="仿宋" w:cs="仿宋" w:hint="eastAsia"/>
          <w:bCs/>
          <w:kern w:val="0"/>
          <w:sz w:val="28"/>
          <w:szCs w:val="28"/>
          <w:lang w:val="zh-CN"/>
        </w:rPr>
        <w:t>）；</w:t>
      </w:r>
    </w:p>
    <w:p w:rsidR="00CD0229" w:rsidRDefault="00C44D76">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lang w:val="zh-CN"/>
        </w:rPr>
        <w:t>2.</w:t>
      </w:r>
      <w:r>
        <w:rPr>
          <w:rFonts w:ascii="仿宋" w:eastAsia="仿宋" w:hAnsi="仿宋" w:cs="仿宋" w:hint="eastAsia"/>
          <w:bCs/>
          <w:kern w:val="0"/>
          <w:sz w:val="28"/>
          <w:szCs w:val="28"/>
          <w:lang w:val="zh-CN"/>
        </w:rPr>
        <w:t>技术部分正负偏离表；（格式见附件</w:t>
      </w:r>
      <w:r>
        <w:rPr>
          <w:rFonts w:ascii="仿宋" w:eastAsia="仿宋" w:hAnsi="仿宋" w:cs="仿宋" w:hint="eastAsia"/>
          <w:bCs/>
          <w:kern w:val="0"/>
          <w:sz w:val="28"/>
          <w:szCs w:val="28"/>
        </w:rPr>
        <w:t>5</w:t>
      </w:r>
      <w:r>
        <w:rPr>
          <w:rFonts w:ascii="仿宋" w:eastAsia="仿宋" w:hAnsi="仿宋" w:cs="仿宋" w:hint="eastAsia"/>
          <w:bCs/>
          <w:kern w:val="0"/>
          <w:sz w:val="28"/>
          <w:szCs w:val="28"/>
          <w:lang w:val="zh-CN"/>
        </w:rPr>
        <w:t>）</w:t>
      </w:r>
    </w:p>
    <w:p w:rsidR="00CD0229" w:rsidRDefault="00C44D76">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lang w:val="zh-CN"/>
        </w:rPr>
        <w:t>3.</w:t>
      </w:r>
      <w:r>
        <w:rPr>
          <w:rFonts w:ascii="仿宋" w:eastAsia="仿宋" w:hAnsi="仿宋" w:cs="仿宋" w:hint="eastAsia"/>
          <w:bCs/>
          <w:kern w:val="0"/>
          <w:sz w:val="28"/>
          <w:szCs w:val="28"/>
          <w:lang w:val="zh-CN"/>
        </w:rPr>
        <w:t>商务技术评分标准中须提供的相关得分佐证材料；</w:t>
      </w:r>
    </w:p>
    <w:p w:rsidR="00CD0229" w:rsidRDefault="00C44D76">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rPr>
        <w:t>4.</w:t>
      </w:r>
      <w:r>
        <w:rPr>
          <w:rFonts w:ascii="仿宋" w:eastAsia="仿宋" w:hAnsi="仿宋" w:cs="仿宋" w:hint="eastAsia"/>
          <w:bCs/>
          <w:kern w:val="0"/>
          <w:sz w:val="28"/>
          <w:szCs w:val="28"/>
          <w:lang w:val="zh-CN"/>
        </w:rPr>
        <w:t>供应商认为需要提交的其他商务技术材料。</w:t>
      </w:r>
    </w:p>
    <w:p w:rsidR="00CD0229" w:rsidRDefault="00C44D76">
      <w:pPr>
        <w:adjustRightInd w:val="0"/>
        <w:snapToGrid w:val="0"/>
        <w:spacing w:line="460" w:lineRule="exact"/>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三、价格文件</w:t>
      </w:r>
    </w:p>
    <w:p w:rsidR="00CD0229" w:rsidRDefault="00C44D76">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1.</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报价总表</w:t>
      </w:r>
      <w:r>
        <w:rPr>
          <w:rFonts w:ascii="仿宋" w:eastAsia="仿宋" w:hAnsi="仿宋" w:cs="仿宋" w:hint="eastAsia"/>
          <w:kern w:val="0"/>
          <w:sz w:val="28"/>
          <w:szCs w:val="28"/>
          <w:lang w:val="zh-CN"/>
        </w:rPr>
        <w:t>（格式见附件</w:t>
      </w:r>
      <w:r>
        <w:rPr>
          <w:rFonts w:ascii="仿宋" w:eastAsia="仿宋" w:hAnsi="仿宋" w:cs="仿宋" w:hint="eastAsia"/>
          <w:kern w:val="0"/>
          <w:sz w:val="28"/>
          <w:szCs w:val="28"/>
        </w:rPr>
        <w:t>6</w:t>
      </w:r>
      <w:r>
        <w:rPr>
          <w:rFonts w:ascii="仿宋" w:eastAsia="仿宋" w:hAnsi="仿宋" w:cs="仿宋" w:hint="eastAsia"/>
          <w:kern w:val="0"/>
          <w:sz w:val="28"/>
          <w:szCs w:val="28"/>
          <w:lang w:val="zh-CN"/>
        </w:rPr>
        <w:t>）；</w:t>
      </w:r>
      <w:r>
        <w:rPr>
          <w:rFonts w:ascii="仿宋" w:eastAsia="仿宋" w:hAnsi="仿宋" w:cs="仿宋" w:hint="eastAsia"/>
          <w:kern w:val="0"/>
          <w:sz w:val="28"/>
          <w:szCs w:val="28"/>
          <w:lang w:val="zh-CN"/>
        </w:rPr>
        <w:t xml:space="preserve"> </w:t>
      </w:r>
    </w:p>
    <w:p w:rsidR="00CD0229" w:rsidRDefault="00C44D76">
      <w:pPr>
        <w:adjustRightInd w:val="0"/>
        <w:snapToGrid w:val="0"/>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 xml:space="preserve">2. </w:t>
      </w:r>
      <w:r>
        <w:rPr>
          <w:rFonts w:ascii="仿宋" w:eastAsia="仿宋" w:hAnsi="仿宋" w:cs="宋体" w:hint="eastAsia"/>
          <w:kern w:val="0"/>
          <w:sz w:val="28"/>
          <w:szCs w:val="28"/>
        </w:rPr>
        <w:t>分项报价表（格式见附件</w:t>
      </w:r>
      <w:r>
        <w:rPr>
          <w:rFonts w:ascii="仿宋" w:eastAsia="仿宋" w:hAnsi="仿宋" w:cs="宋体" w:hint="eastAsia"/>
          <w:kern w:val="0"/>
          <w:sz w:val="28"/>
          <w:szCs w:val="28"/>
        </w:rPr>
        <w:t>7</w:t>
      </w:r>
      <w:r>
        <w:rPr>
          <w:rFonts w:ascii="仿宋" w:eastAsia="仿宋" w:hAnsi="仿宋" w:cs="宋体" w:hint="eastAsia"/>
          <w:kern w:val="0"/>
          <w:sz w:val="28"/>
          <w:szCs w:val="28"/>
        </w:rPr>
        <w:t>）</w:t>
      </w:r>
    </w:p>
    <w:p w:rsidR="00CD0229" w:rsidRDefault="00C44D76">
      <w:pPr>
        <w:pStyle w:val="a0"/>
        <w:ind w:firstLineChars="200" w:firstLine="560"/>
        <w:rPr>
          <w:rFonts w:ascii="仿宋" w:eastAsia="仿宋" w:hAnsi="仿宋" w:cs="宋体"/>
          <w:kern w:val="0"/>
          <w:szCs w:val="28"/>
        </w:rPr>
      </w:pPr>
      <w:r>
        <w:rPr>
          <w:rFonts w:ascii="仿宋" w:eastAsia="仿宋" w:hAnsi="仿宋" w:cs="宋体" w:hint="eastAsia"/>
          <w:kern w:val="0"/>
          <w:szCs w:val="28"/>
        </w:rPr>
        <w:t>3</w:t>
      </w:r>
      <w:r>
        <w:rPr>
          <w:rFonts w:ascii="仿宋" w:eastAsia="仿宋" w:hAnsi="仿宋" w:cs="宋体"/>
          <w:kern w:val="0"/>
          <w:szCs w:val="28"/>
        </w:rPr>
        <w:t>.</w:t>
      </w:r>
      <w:r>
        <w:rPr>
          <w:rFonts w:ascii="仿宋" w:eastAsia="仿宋" w:hAnsi="仿宋" w:cs="宋体"/>
          <w:kern w:val="0"/>
          <w:szCs w:val="28"/>
        </w:rPr>
        <w:t>提供中小企业声明函（格式见附件</w:t>
      </w:r>
      <w:r>
        <w:rPr>
          <w:rFonts w:ascii="仿宋" w:eastAsia="仿宋" w:hAnsi="仿宋" w:cs="宋体" w:hint="eastAsia"/>
          <w:kern w:val="0"/>
          <w:szCs w:val="28"/>
        </w:rPr>
        <w:t>8</w:t>
      </w:r>
      <w:r>
        <w:rPr>
          <w:rFonts w:ascii="仿宋" w:eastAsia="仿宋" w:hAnsi="仿宋" w:cs="宋体"/>
          <w:kern w:val="0"/>
          <w:szCs w:val="28"/>
        </w:rPr>
        <w:t>）或残疾人福利性单位声明函（格式见附件</w:t>
      </w:r>
      <w:r>
        <w:rPr>
          <w:rFonts w:ascii="仿宋" w:eastAsia="仿宋" w:hAnsi="仿宋" w:cs="宋体" w:hint="eastAsia"/>
          <w:kern w:val="0"/>
          <w:szCs w:val="28"/>
        </w:rPr>
        <w:t>9</w:t>
      </w:r>
      <w:r>
        <w:rPr>
          <w:rFonts w:ascii="仿宋" w:eastAsia="仿宋" w:hAnsi="仿宋" w:cs="宋体"/>
          <w:kern w:val="0"/>
          <w:szCs w:val="28"/>
        </w:rPr>
        <w:t>）或监狱和戒毒企业证明材料（格式见附件</w:t>
      </w:r>
      <w:r>
        <w:rPr>
          <w:rFonts w:ascii="仿宋" w:eastAsia="仿宋" w:hAnsi="仿宋" w:cs="宋体" w:hint="eastAsia"/>
          <w:kern w:val="0"/>
          <w:szCs w:val="28"/>
        </w:rPr>
        <w:t>10</w:t>
      </w:r>
      <w:r>
        <w:rPr>
          <w:rFonts w:ascii="仿宋" w:eastAsia="仿宋" w:hAnsi="仿宋" w:cs="宋体"/>
          <w:kern w:val="0"/>
          <w:szCs w:val="28"/>
        </w:rPr>
        <w:t>）</w:t>
      </w:r>
    </w:p>
    <w:p w:rsidR="00CD0229" w:rsidRDefault="00CD0229">
      <w:pPr>
        <w:pStyle w:val="12"/>
        <w:rPr>
          <w:rFonts w:ascii="仿宋" w:eastAsia="仿宋" w:hAnsi="仿宋" w:cs="仿宋"/>
          <w:b/>
          <w:sz w:val="28"/>
          <w:szCs w:val="28"/>
          <w:lang w:val="zh-CN"/>
        </w:rPr>
      </w:pPr>
    </w:p>
    <w:p w:rsidR="00CD0229" w:rsidRDefault="00CD0229">
      <w:pPr>
        <w:pStyle w:val="12"/>
        <w:rPr>
          <w:rFonts w:ascii="仿宋" w:eastAsia="仿宋" w:hAnsi="仿宋" w:cs="仿宋"/>
          <w:b/>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pStyle w:val="12"/>
        <w:rPr>
          <w:rFonts w:ascii="仿宋" w:eastAsia="仿宋" w:hAnsi="仿宋" w:cs="仿宋"/>
          <w:b/>
          <w:sz w:val="28"/>
          <w:szCs w:val="28"/>
          <w:lang w:val="zh-CN"/>
        </w:rPr>
      </w:pPr>
    </w:p>
    <w:p w:rsidR="00CD0229" w:rsidRDefault="00CD0229">
      <w:pPr>
        <w:pStyle w:val="12"/>
        <w:rPr>
          <w:rFonts w:ascii="仿宋" w:eastAsia="仿宋" w:hAnsi="仿宋" w:cs="仿宋"/>
          <w:b/>
          <w:sz w:val="28"/>
          <w:szCs w:val="28"/>
          <w:lang w:val="zh-CN"/>
        </w:rPr>
      </w:pPr>
    </w:p>
    <w:p w:rsidR="00CD0229" w:rsidRDefault="00CD0229">
      <w:pPr>
        <w:pStyle w:val="12"/>
        <w:rPr>
          <w:rFonts w:ascii="仿宋" w:eastAsia="仿宋" w:hAnsi="仿宋" w:cs="仿宋"/>
          <w:b/>
          <w:sz w:val="28"/>
          <w:szCs w:val="28"/>
          <w:lang w:val="zh-CN"/>
        </w:rPr>
      </w:pPr>
    </w:p>
    <w:p w:rsidR="00CD0229" w:rsidRDefault="00CD0229">
      <w:pPr>
        <w:pStyle w:val="12"/>
        <w:rPr>
          <w:rFonts w:ascii="仿宋" w:eastAsia="仿宋" w:hAnsi="仿宋" w:cs="仿宋"/>
          <w:b/>
          <w:sz w:val="28"/>
          <w:szCs w:val="28"/>
          <w:lang w:val="zh-CN"/>
        </w:rPr>
      </w:pPr>
    </w:p>
    <w:p w:rsidR="00CD0229" w:rsidRDefault="00CD0229">
      <w:pPr>
        <w:pStyle w:val="12"/>
        <w:rPr>
          <w:rFonts w:ascii="仿宋" w:eastAsia="仿宋" w:hAnsi="仿宋" w:cs="仿宋"/>
          <w:b/>
          <w:sz w:val="28"/>
          <w:szCs w:val="28"/>
          <w:lang w:val="zh-CN"/>
        </w:rPr>
      </w:pPr>
    </w:p>
    <w:p w:rsidR="00CD0229" w:rsidRDefault="00CD0229">
      <w:pPr>
        <w:pStyle w:val="12"/>
        <w:rPr>
          <w:rFonts w:ascii="仿宋" w:eastAsia="仿宋" w:hAnsi="仿宋" w:cs="仿宋"/>
          <w:b/>
          <w:sz w:val="28"/>
          <w:szCs w:val="28"/>
          <w:lang w:val="zh-CN"/>
        </w:rPr>
      </w:pPr>
    </w:p>
    <w:p w:rsidR="00CD0229" w:rsidRDefault="00CD0229">
      <w:pPr>
        <w:pStyle w:val="12"/>
        <w:rPr>
          <w:rFonts w:ascii="仿宋" w:eastAsia="仿宋" w:hAnsi="仿宋" w:cs="仿宋"/>
          <w:b/>
          <w:sz w:val="28"/>
          <w:szCs w:val="28"/>
          <w:lang w:val="zh-CN"/>
        </w:rPr>
      </w:pPr>
    </w:p>
    <w:p w:rsidR="00CD0229" w:rsidRDefault="00C44D76">
      <w:pPr>
        <w:snapToGrid w:val="0"/>
        <w:spacing w:line="400" w:lineRule="exact"/>
        <w:contextualSpacing/>
        <w:rPr>
          <w:rFonts w:ascii="仿宋" w:eastAsia="仿宋" w:hAnsi="仿宋" w:cs="仿宋"/>
          <w:kern w:val="0"/>
          <w:sz w:val="32"/>
          <w:szCs w:val="32"/>
          <w:lang w:val="zh-CN"/>
        </w:rPr>
      </w:pPr>
      <w:r>
        <w:rPr>
          <w:rFonts w:ascii="仿宋" w:eastAsia="仿宋" w:hAnsi="仿宋" w:cs="仿宋" w:hint="eastAsia"/>
          <w:kern w:val="0"/>
          <w:sz w:val="32"/>
          <w:szCs w:val="32"/>
          <w:lang w:val="zh-CN"/>
        </w:rPr>
        <w:br w:type="page"/>
      </w:r>
      <w:r>
        <w:rPr>
          <w:rFonts w:ascii="仿宋" w:eastAsia="仿宋" w:hAnsi="仿宋" w:cs="仿宋" w:hint="eastAsia"/>
          <w:kern w:val="0"/>
          <w:sz w:val="32"/>
          <w:szCs w:val="32"/>
          <w:lang w:val="zh-CN"/>
        </w:rPr>
        <w:lastRenderedPageBreak/>
        <w:t>附件</w:t>
      </w:r>
      <w:r>
        <w:rPr>
          <w:rFonts w:ascii="仿宋" w:eastAsia="仿宋" w:hAnsi="仿宋" w:cs="仿宋" w:hint="eastAsia"/>
          <w:kern w:val="0"/>
          <w:sz w:val="32"/>
          <w:szCs w:val="32"/>
          <w:lang w:val="zh-CN"/>
        </w:rPr>
        <w:t>1</w:t>
      </w:r>
    </w:p>
    <w:p w:rsidR="00CD0229" w:rsidRDefault="00CD0229">
      <w:pPr>
        <w:jc w:val="center"/>
        <w:rPr>
          <w:rFonts w:ascii="仿宋" w:eastAsia="仿宋" w:hAnsi="仿宋" w:cs="仿宋"/>
          <w:b/>
          <w:sz w:val="30"/>
          <w:szCs w:val="30"/>
        </w:rPr>
      </w:pPr>
    </w:p>
    <w:p w:rsidR="00CD0229" w:rsidRDefault="00CD0229">
      <w:pPr>
        <w:jc w:val="center"/>
        <w:rPr>
          <w:rFonts w:ascii="仿宋" w:eastAsia="仿宋" w:hAnsi="仿宋" w:cs="仿宋"/>
          <w:b/>
          <w:sz w:val="30"/>
          <w:szCs w:val="30"/>
        </w:rPr>
      </w:pPr>
    </w:p>
    <w:p w:rsidR="00CD0229" w:rsidRDefault="00C44D76">
      <w:pPr>
        <w:jc w:val="center"/>
        <w:rPr>
          <w:rFonts w:ascii="仿宋" w:eastAsia="仿宋" w:hAnsi="仿宋" w:cs="仿宋"/>
          <w:b/>
          <w:sz w:val="30"/>
          <w:szCs w:val="30"/>
        </w:rPr>
      </w:pPr>
      <w:r>
        <w:rPr>
          <w:rFonts w:ascii="仿宋" w:eastAsia="仿宋" w:hAnsi="仿宋" w:cs="仿宋" w:hint="eastAsia"/>
          <w:b/>
          <w:sz w:val="30"/>
          <w:szCs w:val="30"/>
        </w:rPr>
        <w:t>投标人符合本项目投标人资格要求的承诺函</w:t>
      </w:r>
    </w:p>
    <w:p w:rsidR="00CD0229" w:rsidRDefault="00C44D76">
      <w:pPr>
        <w:spacing w:line="460" w:lineRule="exact"/>
        <w:rPr>
          <w:rFonts w:ascii="仿宋" w:eastAsia="仿宋" w:hAnsi="仿宋" w:cs="仿宋"/>
          <w:b/>
          <w:bCs/>
          <w:sz w:val="44"/>
          <w:szCs w:val="44"/>
        </w:rPr>
      </w:pPr>
      <w:r>
        <w:rPr>
          <w:rFonts w:ascii="仿宋" w:eastAsia="仿宋" w:hAnsi="仿宋" w:cs="仿宋" w:hint="eastAsia"/>
          <w:b/>
          <w:bCs/>
          <w:sz w:val="24"/>
          <w:szCs w:val="21"/>
        </w:rPr>
        <w:t xml:space="preserve">                       </w:t>
      </w:r>
      <w:r>
        <w:rPr>
          <w:rFonts w:ascii="仿宋" w:eastAsia="仿宋" w:hAnsi="仿宋" w:cs="仿宋" w:hint="eastAsia"/>
          <w:b/>
          <w:bCs/>
          <w:sz w:val="44"/>
          <w:szCs w:val="44"/>
        </w:rPr>
        <w:t xml:space="preserve">   </w:t>
      </w:r>
    </w:p>
    <w:p w:rsidR="00CD0229" w:rsidRDefault="00C44D76">
      <w:pPr>
        <w:spacing w:line="460" w:lineRule="exact"/>
        <w:ind w:firstLineChars="200" w:firstLine="480"/>
        <w:rPr>
          <w:rFonts w:ascii="仿宋" w:eastAsia="仿宋" w:hAnsi="仿宋" w:cs="仿宋"/>
          <w:b/>
          <w:bCs/>
          <w:sz w:val="24"/>
        </w:rPr>
      </w:pPr>
      <w:r>
        <w:rPr>
          <w:rFonts w:ascii="仿宋" w:eastAsia="仿宋" w:hAnsi="仿宋" w:cs="仿宋" w:hint="eastAsia"/>
          <w:bCs/>
          <w:sz w:val="24"/>
        </w:rPr>
        <w:t>我单位参加</w:t>
      </w:r>
      <w:r>
        <w:rPr>
          <w:rFonts w:ascii="仿宋" w:eastAsia="仿宋" w:hAnsi="仿宋" w:cs="仿宋" w:hint="eastAsia"/>
          <w:bCs/>
          <w:sz w:val="24"/>
          <w:szCs w:val="21"/>
          <w:u w:val="single"/>
        </w:rPr>
        <w:t>________________ _</w:t>
      </w:r>
      <w:r>
        <w:rPr>
          <w:rFonts w:ascii="仿宋" w:eastAsia="仿宋" w:hAnsi="仿宋" w:cs="仿宋" w:hint="eastAsia"/>
          <w:bCs/>
          <w:sz w:val="24"/>
          <w:szCs w:val="21"/>
        </w:rPr>
        <w:t>（项目名称），</w:t>
      </w:r>
      <w:r>
        <w:rPr>
          <w:rFonts w:ascii="仿宋" w:eastAsia="仿宋" w:hAnsi="仿宋" w:cs="仿宋" w:hint="eastAsia"/>
          <w:bCs/>
          <w:sz w:val="24"/>
          <w:szCs w:val="21"/>
          <w:u w:val="single"/>
        </w:rPr>
        <w:t>_______ __________</w:t>
      </w:r>
      <w:r>
        <w:rPr>
          <w:rFonts w:ascii="仿宋" w:eastAsia="仿宋" w:hAnsi="仿宋" w:cs="仿宋" w:hint="eastAsia"/>
          <w:bCs/>
          <w:sz w:val="24"/>
          <w:szCs w:val="21"/>
        </w:rPr>
        <w:t>（项目编号）投标活动。针对本项目投标人资格要求做出如下承诺：</w:t>
      </w:r>
    </w:p>
    <w:p w:rsidR="00CD0229" w:rsidRDefault="00C44D76">
      <w:pPr>
        <w:spacing w:line="460" w:lineRule="exact"/>
        <w:ind w:firstLineChars="200" w:firstLine="480"/>
        <w:rPr>
          <w:rFonts w:ascii="仿宋" w:eastAsia="仿宋" w:hAnsi="仿宋" w:cs="仿宋"/>
          <w:sz w:val="24"/>
        </w:rPr>
      </w:pPr>
      <w:r>
        <w:rPr>
          <w:rFonts w:ascii="仿宋" w:eastAsia="仿宋" w:hAnsi="仿宋" w:cs="仿宋" w:hint="eastAsia"/>
          <w:bCs/>
          <w:sz w:val="24"/>
          <w:szCs w:val="21"/>
        </w:rPr>
        <w:t>1.</w:t>
      </w:r>
      <w:r>
        <w:rPr>
          <w:rFonts w:ascii="仿宋" w:eastAsia="仿宋" w:hAnsi="仿宋" w:cs="仿宋" w:hint="eastAsia"/>
          <w:bCs/>
          <w:sz w:val="24"/>
          <w:szCs w:val="21"/>
        </w:rPr>
        <w:t>我单位具有独立承担民事责任的能力；</w:t>
      </w:r>
    </w:p>
    <w:p w:rsidR="00CD0229" w:rsidRDefault="00C44D76">
      <w:pPr>
        <w:spacing w:line="46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我单位具有良好的商业信誉和健全的财务会计制度；</w:t>
      </w:r>
    </w:p>
    <w:p w:rsidR="00CD0229" w:rsidRDefault="00C44D76">
      <w:pPr>
        <w:spacing w:line="46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我单位具有履行合同所必需的设备和专业技术能力；</w:t>
      </w:r>
    </w:p>
    <w:p w:rsidR="00CD0229" w:rsidRDefault="00C44D76">
      <w:pPr>
        <w:spacing w:line="460" w:lineRule="exact"/>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我单位有依法缴纳税收和社会保障资金的良好记录；</w:t>
      </w:r>
    </w:p>
    <w:p w:rsidR="00CD0229" w:rsidRDefault="00C44D76">
      <w:pPr>
        <w:spacing w:line="460" w:lineRule="exact"/>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我单位参加采购活动前三年内，在经营活动中没有重大违法记录；（“较大数额罚款”认定为</w:t>
      </w:r>
      <w:r>
        <w:rPr>
          <w:rFonts w:ascii="仿宋" w:eastAsia="仿宋" w:hAnsi="仿宋" w:cs="仿宋" w:hint="eastAsia"/>
          <w:sz w:val="24"/>
        </w:rPr>
        <w:t>200</w:t>
      </w:r>
      <w:r>
        <w:rPr>
          <w:rFonts w:ascii="仿宋" w:eastAsia="仿宋" w:hAnsi="仿宋" w:cs="仿宋" w:hint="eastAsia"/>
          <w:sz w:val="24"/>
        </w:rPr>
        <w:t>万元以上的罚款，法律、行政法规以及国务院有关部门明确规定相关领域“较大数额罚款”标准高于</w:t>
      </w:r>
      <w:r>
        <w:rPr>
          <w:rFonts w:ascii="仿宋" w:eastAsia="仿宋" w:hAnsi="仿宋" w:cs="仿宋" w:hint="eastAsia"/>
          <w:sz w:val="24"/>
        </w:rPr>
        <w:t>200</w:t>
      </w:r>
      <w:r>
        <w:rPr>
          <w:rFonts w:ascii="仿宋" w:eastAsia="仿宋" w:hAnsi="仿宋" w:cs="仿宋" w:hint="eastAsia"/>
          <w:sz w:val="24"/>
        </w:rPr>
        <w:t>万元的，从其规定。）</w:t>
      </w:r>
    </w:p>
    <w:p w:rsidR="00CD0229" w:rsidRDefault="00C44D76">
      <w:pPr>
        <w:spacing w:line="460" w:lineRule="exact"/>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我单位满足法律、行政法规规定的其他条件。</w:t>
      </w:r>
    </w:p>
    <w:p w:rsidR="00CD0229" w:rsidRDefault="00CD0229">
      <w:pPr>
        <w:spacing w:line="460" w:lineRule="exact"/>
        <w:ind w:firstLineChars="200" w:firstLine="480"/>
        <w:rPr>
          <w:rFonts w:ascii="仿宋" w:eastAsia="仿宋" w:hAnsi="仿宋" w:cs="仿宋"/>
          <w:sz w:val="24"/>
        </w:rPr>
      </w:pPr>
    </w:p>
    <w:p w:rsidR="00CD0229" w:rsidRDefault="00CD0229">
      <w:pPr>
        <w:spacing w:line="460" w:lineRule="exact"/>
        <w:ind w:firstLineChars="200" w:firstLine="480"/>
        <w:rPr>
          <w:rFonts w:ascii="仿宋" w:eastAsia="仿宋" w:hAnsi="仿宋" w:cs="仿宋"/>
          <w:sz w:val="24"/>
        </w:rPr>
      </w:pPr>
    </w:p>
    <w:p w:rsidR="00CD0229" w:rsidRDefault="00CD0229">
      <w:pPr>
        <w:spacing w:line="460" w:lineRule="exact"/>
        <w:ind w:firstLineChars="200" w:firstLine="480"/>
        <w:rPr>
          <w:rFonts w:ascii="仿宋" w:eastAsia="仿宋" w:hAnsi="仿宋" w:cs="仿宋"/>
          <w:bCs/>
          <w:sz w:val="24"/>
          <w:szCs w:val="21"/>
        </w:rPr>
      </w:pPr>
    </w:p>
    <w:p w:rsidR="00CD0229" w:rsidRDefault="00CD0229">
      <w:pPr>
        <w:spacing w:line="460" w:lineRule="exact"/>
        <w:ind w:firstLineChars="200" w:firstLine="480"/>
        <w:rPr>
          <w:rFonts w:ascii="仿宋" w:eastAsia="仿宋" w:hAnsi="仿宋" w:cs="仿宋"/>
          <w:bCs/>
          <w:sz w:val="24"/>
          <w:szCs w:val="21"/>
        </w:rPr>
      </w:pPr>
    </w:p>
    <w:p w:rsidR="00CD0229" w:rsidRDefault="00CD0229">
      <w:pPr>
        <w:spacing w:line="460" w:lineRule="exact"/>
        <w:ind w:firstLineChars="200" w:firstLine="480"/>
        <w:rPr>
          <w:rFonts w:ascii="仿宋" w:eastAsia="仿宋" w:hAnsi="仿宋" w:cs="仿宋"/>
          <w:bCs/>
          <w:sz w:val="24"/>
          <w:szCs w:val="21"/>
        </w:rPr>
      </w:pPr>
    </w:p>
    <w:p w:rsidR="00CD0229" w:rsidRDefault="00C44D76">
      <w:pPr>
        <w:spacing w:line="460" w:lineRule="exact"/>
        <w:ind w:firstLineChars="200" w:firstLine="480"/>
        <w:jc w:val="center"/>
        <w:rPr>
          <w:rFonts w:ascii="仿宋" w:eastAsia="仿宋" w:hAnsi="仿宋" w:cs="仿宋"/>
          <w:bCs/>
          <w:sz w:val="24"/>
          <w:szCs w:val="21"/>
        </w:rPr>
      </w:pPr>
      <w:r>
        <w:rPr>
          <w:rFonts w:ascii="仿宋" w:eastAsia="仿宋" w:hAnsi="仿宋" w:cs="仿宋" w:hint="eastAsia"/>
          <w:bCs/>
          <w:sz w:val="24"/>
          <w:szCs w:val="21"/>
        </w:rPr>
        <w:t xml:space="preserve">                                             </w:t>
      </w:r>
      <w:r>
        <w:rPr>
          <w:rFonts w:ascii="仿宋" w:eastAsia="仿宋" w:hAnsi="仿宋" w:cs="仿宋" w:hint="eastAsia"/>
          <w:bCs/>
          <w:sz w:val="24"/>
          <w:szCs w:val="21"/>
        </w:rPr>
        <w:t>承诺人名称（公章）：</w:t>
      </w:r>
    </w:p>
    <w:p w:rsidR="00CD0229" w:rsidRDefault="00C44D76">
      <w:pPr>
        <w:spacing w:line="460" w:lineRule="exact"/>
        <w:ind w:firstLineChars="200" w:firstLine="480"/>
        <w:jc w:val="right"/>
        <w:rPr>
          <w:rFonts w:ascii="仿宋" w:eastAsia="仿宋" w:hAnsi="仿宋" w:cs="仿宋"/>
          <w:bCs/>
          <w:sz w:val="24"/>
          <w:szCs w:val="21"/>
        </w:rPr>
      </w:pPr>
      <w:r>
        <w:rPr>
          <w:rFonts w:ascii="仿宋" w:eastAsia="仿宋" w:hAnsi="仿宋" w:cs="仿宋" w:hint="eastAsia"/>
          <w:bCs/>
          <w:sz w:val="24"/>
          <w:szCs w:val="21"/>
        </w:rPr>
        <w:t xml:space="preserve">    </w:t>
      </w:r>
    </w:p>
    <w:p w:rsidR="00CD0229" w:rsidRDefault="00C44D76">
      <w:pPr>
        <w:spacing w:line="460" w:lineRule="exact"/>
        <w:ind w:firstLineChars="200" w:firstLine="480"/>
        <w:jc w:val="right"/>
        <w:rPr>
          <w:rFonts w:ascii="仿宋" w:eastAsia="仿宋" w:hAnsi="仿宋" w:cs="仿宋"/>
          <w:bCs/>
          <w:sz w:val="24"/>
          <w:szCs w:val="21"/>
        </w:rPr>
      </w:pPr>
      <w:r>
        <w:rPr>
          <w:rFonts w:ascii="仿宋" w:eastAsia="仿宋" w:hAnsi="仿宋" w:cs="仿宋" w:hint="eastAsia"/>
          <w:bCs/>
          <w:sz w:val="24"/>
          <w:szCs w:val="21"/>
        </w:rPr>
        <w:t xml:space="preserve">                                 </w:t>
      </w:r>
      <w:r>
        <w:rPr>
          <w:rFonts w:ascii="仿宋" w:eastAsia="仿宋" w:hAnsi="仿宋" w:cs="仿宋" w:hint="eastAsia"/>
          <w:bCs/>
          <w:sz w:val="24"/>
          <w:szCs w:val="21"/>
        </w:rPr>
        <w:t>日期：</w:t>
      </w:r>
      <w:r>
        <w:rPr>
          <w:rFonts w:ascii="仿宋" w:eastAsia="仿宋" w:hAnsi="仿宋" w:cs="仿宋" w:hint="eastAsia"/>
          <w:bCs/>
          <w:sz w:val="24"/>
          <w:szCs w:val="21"/>
          <w:u w:val="single"/>
        </w:rPr>
        <w:t>______</w:t>
      </w:r>
      <w:r>
        <w:rPr>
          <w:rFonts w:ascii="仿宋" w:eastAsia="仿宋" w:hAnsi="仿宋" w:cs="仿宋" w:hint="eastAsia"/>
          <w:bCs/>
          <w:sz w:val="24"/>
          <w:szCs w:val="21"/>
        </w:rPr>
        <w:t>年</w:t>
      </w:r>
      <w:r>
        <w:rPr>
          <w:rFonts w:ascii="仿宋" w:eastAsia="仿宋" w:hAnsi="仿宋" w:cs="仿宋" w:hint="eastAsia"/>
          <w:bCs/>
          <w:sz w:val="24"/>
          <w:szCs w:val="21"/>
          <w:u w:val="single"/>
        </w:rPr>
        <w:t xml:space="preserve">    </w:t>
      </w:r>
      <w:r>
        <w:rPr>
          <w:rFonts w:ascii="仿宋" w:eastAsia="仿宋" w:hAnsi="仿宋" w:cs="仿宋" w:hint="eastAsia"/>
          <w:bCs/>
          <w:sz w:val="24"/>
          <w:szCs w:val="21"/>
        </w:rPr>
        <w:t>月</w:t>
      </w:r>
      <w:r>
        <w:rPr>
          <w:rFonts w:ascii="仿宋" w:eastAsia="仿宋" w:hAnsi="仿宋" w:cs="仿宋" w:hint="eastAsia"/>
          <w:bCs/>
          <w:sz w:val="24"/>
          <w:szCs w:val="21"/>
          <w:u w:val="single"/>
        </w:rPr>
        <w:t xml:space="preserve">    </w:t>
      </w:r>
      <w:r>
        <w:rPr>
          <w:rFonts w:ascii="仿宋" w:eastAsia="仿宋" w:hAnsi="仿宋" w:cs="仿宋" w:hint="eastAsia"/>
          <w:bCs/>
          <w:sz w:val="24"/>
          <w:szCs w:val="21"/>
        </w:rPr>
        <w:t>日</w:t>
      </w: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contextualSpacing/>
        <w:rPr>
          <w:rFonts w:ascii="仿宋" w:eastAsia="仿宋" w:hAnsi="仿宋" w:cs="仿宋"/>
          <w:kern w:val="0"/>
          <w:sz w:val="32"/>
          <w:szCs w:val="32"/>
          <w:lang w:val="zh-CN"/>
        </w:rPr>
      </w:pPr>
    </w:p>
    <w:p w:rsidR="00CD0229" w:rsidRDefault="00CD0229">
      <w:pPr>
        <w:snapToGrid w:val="0"/>
        <w:spacing w:line="400" w:lineRule="exact"/>
        <w:contextualSpacing/>
        <w:rPr>
          <w:rFonts w:ascii="仿宋" w:eastAsia="仿宋" w:hAnsi="仿宋" w:cs="仿宋"/>
          <w:kern w:val="0"/>
          <w:sz w:val="32"/>
          <w:szCs w:val="32"/>
          <w:lang w:val="zh-CN"/>
        </w:rPr>
      </w:pPr>
    </w:p>
    <w:p w:rsidR="00CD0229" w:rsidRDefault="00CD0229">
      <w:pPr>
        <w:snapToGrid w:val="0"/>
        <w:spacing w:line="400" w:lineRule="exact"/>
        <w:contextualSpacing/>
        <w:rPr>
          <w:rFonts w:ascii="仿宋" w:eastAsia="仿宋" w:hAnsi="仿宋" w:cs="仿宋"/>
          <w:kern w:val="0"/>
          <w:sz w:val="32"/>
          <w:szCs w:val="32"/>
          <w:lang w:val="zh-CN"/>
        </w:rPr>
      </w:pPr>
    </w:p>
    <w:p w:rsidR="00CD0229" w:rsidRDefault="00CD0229">
      <w:pPr>
        <w:snapToGrid w:val="0"/>
        <w:spacing w:line="400" w:lineRule="exact"/>
        <w:contextualSpacing/>
        <w:rPr>
          <w:rFonts w:ascii="仿宋" w:eastAsia="仿宋" w:hAnsi="仿宋" w:cs="仿宋"/>
          <w:kern w:val="0"/>
          <w:sz w:val="32"/>
          <w:szCs w:val="32"/>
          <w:lang w:val="zh-CN"/>
        </w:rPr>
      </w:pPr>
    </w:p>
    <w:p w:rsidR="00CD0229" w:rsidRDefault="00CD0229">
      <w:pPr>
        <w:snapToGrid w:val="0"/>
        <w:spacing w:line="400" w:lineRule="exact"/>
        <w:contextualSpacing/>
        <w:rPr>
          <w:rFonts w:ascii="仿宋" w:eastAsia="仿宋" w:hAnsi="仿宋" w:cs="仿宋"/>
          <w:kern w:val="0"/>
          <w:sz w:val="32"/>
          <w:szCs w:val="32"/>
          <w:lang w:val="zh-CN"/>
        </w:rPr>
      </w:pPr>
    </w:p>
    <w:p w:rsidR="00CD0229" w:rsidRDefault="00CD0229">
      <w:pPr>
        <w:snapToGrid w:val="0"/>
        <w:spacing w:line="400" w:lineRule="exact"/>
        <w:contextualSpacing/>
        <w:rPr>
          <w:rFonts w:ascii="仿宋" w:eastAsia="仿宋" w:hAnsi="仿宋" w:cs="仿宋"/>
          <w:kern w:val="0"/>
          <w:sz w:val="32"/>
          <w:szCs w:val="32"/>
          <w:lang w:val="zh-CN"/>
        </w:rPr>
      </w:pPr>
    </w:p>
    <w:p w:rsidR="00CD0229" w:rsidRDefault="00CD0229">
      <w:pPr>
        <w:snapToGrid w:val="0"/>
        <w:spacing w:line="400" w:lineRule="exact"/>
        <w:contextualSpacing/>
        <w:rPr>
          <w:rFonts w:ascii="仿宋" w:eastAsia="仿宋" w:hAnsi="仿宋" w:cs="仿宋"/>
          <w:kern w:val="0"/>
          <w:sz w:val="32"/>
          <w:szCs w:val="32"/>
          <w:lang w:val="zh-CN"/>
        </w:rPr>
      </w:pPr>
    </w:p>
    <w:p w:rsidR="00CD0229" w:rsidRDefault="00C44D76">
      <w:pPr>
        <w:snapToGrid w:val="0"/>
        <w:spacing w:line="400" w:lineRule="exact"/>
        <w:contextualSpacing/>
        <w:rPr>
          <w:rFonts w:ascii="仿宋" w:eastAsia="仿宋" w:hAnsi="仿宋" w:cs="仿宋"/>
          <w:kern w:val="0"/>
          <w:sz w:val="32"/>
          <w:szCs w:val="32"/>
          <w:lang w:val="zh-CN"/>
        </w:rPr>
      </w:pPr>
      <w:r>
        <w:rPr>
          <w:rFonts w:ascii="仿宋" w:eastAsia="仿宋" w:hAnsi="仿宋" w:cs="仿宋" w:hint="eastAsia"/>
          <w:kern w:val="0"/>
          <w:sz w:val="32"/>
          <w:szCs w:val="32"/>
          <w:lang w:val="zh-CN"/>
        </w:rPr>
        <w:lastRenderedPageBreak/>
        <w:t>附件</w:t>
      </w:r>
      <w:r>
        <w:rPr>
          <w:rFonts w:ascii="仿宋" w:eastAsia="仿宋" w:hAnsi="仿宋" w:cs="仿宋" w:hint="eastAsia"/>
          <w:kern w:val="0"/>
          <w:sz w:val="32"/>
          <w:szCs w:val="32"/>
          <w:lang w:val="zh-CN"/>
        </w:rPr>
        <w:t>2</w:t>
      </w:r>
    </w:p>
    <w:p w:rsidR="00CD0229" w:rsidRDefault="00CD0229">
      <w:pPr>
        <w:spacing w:line="560" w:lineRule="exact"/>
        <w:jc w:val="center"/>
        <w:rPr>
          <w:rFonts w:ascii="仿宋" w:eastAsia="仿宋" w:hAnsi="仿宋" w:cs="仿宋"/>
          <w:b/>
          <w:bCs/>
          <w:sz w:val="32"/>
          <w:szCs w:val="32"/>
        </w:rPr>
      </w:pPr>
    </w:p>
    <w:p w:rsidR="00CD0229" w:rsidRDefault="00CD0229">
      <w:pPr>
        <w:spacing w:line="560" w:lineRule="exact"/>
        <w:jc w:val="center"/>
        <w:rPr>
          <w:rFonts w:ascii="仿宋" w:eastAsia="仿宋" w:hAnsi="仿宋" w:cs="仿宋"/>
          <w:b/>
          <w:bCs/>
          <w:sz w:val="32"/>
          <w:szCs w:val="32"/>
        </w:rPr>
      </w:pPr>
    </w:p>
    <w:p w:rsidR="00CD0229" w:rsidRDefault="00CD0229">
      <w:pPr>
        <w:spacing w:line="560" w:lineRule="exact"/>
        <w:jc w:val="center"/>
        <w:rPr>
          <w:rFonts w:ascii="仿宋" w:eastAsia="仿宋" w:hAnsi="仿宋" w:cs="仿宋"/>
          <w:b/>
          <w:bCs/>
          <w:sz w:val="32"/>
          <w:szCs w:val="32"/>
        </w:rPr>
      </w:pPr>
    </w:p>
    <w:p w:rsidR="00CD0229" w:rsidRDefault="00C44D76">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法定代表人身份证明</w:t>
      </w:r>
    </w:p>
    <w:p w:rsidR="00CD0229" w:rsidRDefault="00CD0229">
      <w:pPr>
        <w:spacing w:line="480" w:lineRule="exact"/>
        <w:rPr>
          <w:rFonts w:ascii="仿宋" w:eastAsia="仿宋" w:hAnsi="仿宋" w:cs="仿宋"/>
          <w:sz w:val="24"/>
        </w:rPr>
      </w:pPr>
    </w:p>
    <w:p w:rsidR="00CD0229" w:rsidRDefault="00C44D76">
      <w:pPr>
        <w:spacing w:line="480" w:lineRule="exact"/>
        <w:ind w:firstLineChars="200" w:firstLine="480"/>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rPr>
        <w:t>先生</w:t>
      </w:r>
      <w:r>
        <w:rPr>
          <w:rFonts w:ascii="仿宋" w:eastAsia="仿宋" w:hAnsi="仿宋" w:cs="仿宋" w:hint="eastAsia"/>
          <w:sz w:val="24"/>
        </w:rPr>
        <w:t>/</w:t>
      </w:r>
      <w:r>
        <w:rPr>
          <w:rFonts w:ascii="仿宋" w:eastAsia="仿宋" w:hAnsi="仿宋" w:cs="仿宋" w:hint="eastAsia"/>
          <w:sz w:val="24"/>
        </w:rPr>
        <w:t>女士：</w:t>
      </w:r>
      <w:r>
        <w:rPr>
          <w:rFonts w:ascii="仿宋" w:eastAsia="仿宋" w:hAnsi="仿宋" w:cs="仿宋" w:hint="eastAsia"/>
          <w:sz w:val="24"/>
        </w:rPr>
        <w:t xml:space="preserve"> </w:t>
      </w:r>
      <w:r>
        <w:rPr>
          <w:rFonts w:ascii="仿宋" w:eastAsia="仿宋" w:hAnsi="仿宋" w:cs="仿宋" w:hint="eastAsia"/>
          <w:sz w:val="24"/>
        </w:rPr>
        <w:t>现任我单位</w:t>
      </w:r>
      <w:r>
        <w:rPr>
          <w:rFonts w:ascii="仿宋" w:eastAsia="仿宋" w:hAnsi="仿宋" w:cs="仿宋" w:hint="eastAsia"/>
          <w:sz w:val="24"/>
          <w:u w:val="single"/>
        </w:rPr>
        <w:t xml:space="preserve">        </w:t>
      </w:r>
      <w:r>
        <w:rPr>
          <w:rFonts w:ascii="仿宋" w:eastAsia="仿宋" w:hAnsi="仿宋" w:cs="仿宋" w:hint="eastAsia"/>
          <w:sz w:val="24"/>
        </w:rPr>
        <w:t>职务，为法定代表人，特此证明。</w:t>
      </w:r>
    </w:p>
    <w:p w:rsidR="00CD0229" w:rsidRDefault="00C44D76">
      <w:pPr>
        <w:spacing w:line="480" w:lineRule="exact"/>
        <w:ind w:firstLine="480"/>
        <w:rPr>
          <w:rFonts w:ascii="仿宋" w:eastAsia="仿宋" w:hAnsi="仿宋" w:cs="仿宋"/>
          <w:sz w:val="24"/>
          <w:u w:val="single"/>
        </w:rPr>
      </w:pPr>
      <w:r>
        <w:rPr>
          <w:rFonts w:ascii="仿宋" w:eastAsia="仿宋" w:hAnsi="仿宋" w:cs="仿宋" w:hint="eastAsia"/>
          <w:sz w:val="24"/>
        </w:rPr>
        <w:t>身份证号码：</w:t>
      </w:r>
      <w:r>
        <w:rPr>
          <w:rFonts w:ascii="仿宋" w:eastAsia="仿宋" w:hAnsi="仿宋" w:cs="仿宋" w:hint="eastAsia"/>
          <w:sz w:val="24"/>
          <w:u w:val="single"/>
        </w:rPr>
        <w:t xml:space="preserve">                                               </w:t>
      </w:r>
    </w:p>
    <w:p w:rsidR="00CD0229" w:rsidRDefault="00CD0229">
      <w:pPr>
        <w:spacing w:line="480" w:lineRule="exact"/>
        <w:ind w:firstLine="480"/>
        <w:rPr>
          <w:rFonts w:ascii="仿宋" w:eastAsia="仿宋" w:hAnsi="仿宋" w:cs="仿宋"/>
          <w:sz w:val="24"/>
        </w:rPr>
      </w:pPr>
    </w:p>
    <w:p w:rsidR="00CD0229" w:rsidRDefault="00C44D76">
      <w:pPr>
        <w:spacing w:line="600" w:lineRule="exact"/>
        <w:rPr>
          <w:rFonts w:ascii="仿宋" w:eastAsia="仿宋" w:hAnsi="仿宋" w:cs="仿宋"/>
          <w:b/>
          <w:sz w:val="24"/>
        </w:rPr>
      </w:pPr>
      <w:r>
        <w:rPr>
          <w:rFonts w:ascii="仿宋" w:eastAsia="仿宋" w:hAnsi="仿宋" w:cs="仿宋" w:hint="eastAsia"/>
          <w:b/>
          <w:sz w:val="24"/>
        </w:rPr>
        <w:t>注：提供法定代表人的身份证复印件盖公章</w:t>
      </w:r>
    </w:p>
    <w:p w:rsidR="00CD0229" w:rsidRDefault="00CD0229">
      <w:pPr>
        <w:spacing w:line="480" w:lineRule="exact"/>
        <w:ind w:firstLineChars="200" w:firstLine="480"/>
        <w:rPr>
          <w:rFonts w:ascii="仿宋" w:eastAsia="仿宋" w:hAnsi="仿宋" w:cs="仿宋"/>
          <w:sz w:val="24"/>
        </w:rPr>
      </w:pPr>
    </w:p>
    <w:p w:rsidR="00CD0229" w:rsidRDefault="00CD0229">
      <w:pPr>
        <w:rPr>
          <w:rFonts w:ascii="仿宋" w:eastAsia="仿宋" w:hAnsi="仿宋" w:cs="仿宋"/>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D0229">
      <w:pPr>
        <w:snapToGrid w:val="0"/>
        <w:spacing w:line="400" w:lineRule="exact"/>
        <w:ind w:firstLineChars="192" w:firstLine="540"/>
        <w:contextualSpacing/>
        <w:rPr>
          <w:rFonts w:ascii="仿宋" w:eastAsia="仿宋" w:hAnsi="仿宋" w:cs="仿宋"/>
          <w:b/>
          <w:kern w:val="0"/>
          <w:sz w:val="28"/>
          <w:szCs w:val="28"/>
          <w:lang w:val="zh-CN"/>
        </w:rPr>
      </w:pPr>
    </w:p>
    <w:p w:rsidR="00CD0229" w:rsidRDefault="00C44D76">
      <w:pPr>
        <w:snapToGrid w:val="0"/>
        <w:spacing w:line="400" w:lineRule="exact"/>
        <w:contextualSpacing/>
        <w:rPr>
          <w:rFonts w:ascii="仿宋" w:eastAsia="仿宋" w:hAnsi="仿宋" w:cs="仿宋"/>
          <w:kern w:val="0"/>
          <w:sz w:val="32"/>
          <w:szCs w:val="32"/>
          <w:lang w:val="zh-CN"/>
        </w:rPr>
      </w:pPr>
      <w:r>
        <w:rPr>
          <w:rFonts w:ascii="仿宋" w:eastAsia="仿宋" w:hAnsi="仿宋" w:cs="仿宋" w:hint="eastAsia"/>
          <w:kern w:val="0"/>
          <w:sz w:val="32"/>
          <w:szCs w:val="32"/>
          <w:lang w:val="zh-CN"/>
        </w:rPr>
        <w:lastRenderedPageBreak/>
        <w:t>附件</w:t>
      </w:r>
      <w:r>
        <w:rPr>
          <w:rFonts w:ascii="仿宋" w:eastAsia="仿宋" w:hAnsi="仿宋" w:cs="仿宋" w:hint="eastAsia"/>
          <w:kern w:val="0"/>
          <w:sz w:val="32"/>
          <w:szCs w:val="32"/>
          <w:lang w:val="zh-CN"/>
        </w:rPr>
        <w:t>3</w:t>
      </w:r>
    </w:p>
    <w:p w:rsidR="00CD0229" w:rsidRDefault="00CD0229">
      <w:pPr>
        <w:jc w:val="center"/>
        <w:rPr>
          <w:rFonts w:ascii="仿宋" w:eastAsia="仿宋" w:hAnsi="仿宋" w:cs="仿宋"/>
          <w:sz w:val="32"/>
          <w:szCs w:val="32"/>
        </w:rPr>
      </w:pPr>
    </w:p>
    <w:p w:rsidR="00CD0229" w:rsidRDefault="00C44D76">
      <w:pPr>
        <w:spacing w:line="460" w:lineRule="exact"/>
        <w:ind w:firstLineChars="200" w:firstLine="560"/>
        <w:jc w:val="center"/>
        <w:rPr>
          <w:rFonts w:ascii="仿宋" w:eastAsia="仿宋" w:hAnsi="仿宋" w:cs="仿宋"/>
          <w:sz w:val="28"/>
          <w:szCs w:val="28"/>
        </w:rPr>
      </w:pPr>
      <w:r>
        <w:rPr>
          <w:rFonts w:ascii="仿宋" w:eastAsia="仿宋" w:hAnsi="仿宋" w:cs="仿宋" w:hint="eastAsia"/>
          <w:sz w:val="28"/>
          <w:szCs w:val="28"/>
        </w:rPr>
        <w:t>法定代表人授权委托书</w:t>
      </w:r>
    </w:p>
    <w:p w:rsidR="00CD0229" w:rsidRDefault="00CD0229">
      <w:pPr>
        <w:spacing w:line="460" w:lineRule="exact"/>
        <w:ind w:firstLineChars="200" w:firstLine="560"/>
        <w:rPr>
          <w:rFonts w:ascii="仿宋" w:eastAsia="仿宋" w:hAnsi="仿宋" w:cs="仿宋"/>
          <w:sz w:val="28"/>
          <w:szCs w:val="28"/>
        </w:rPr>
      </w:pPr>
    </w:p>
    <w:p w:rsidR="00CD0229" w:rsidRDefault="00C44D76">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w:t>
      </w:r>
      <w:r>
        <w:rPr>
          <w:rFonts w:ascii="仿宋" w:eastAsia="仿宋" w:hAnsi="仿宋" w:cs="仿宋" w:hint="eastAsia"/>
          <w:sz w:val="28"/>
          <w:szCs w:val="28"/>
        </w:rPr>
        <w:t>（姓名）系————（授权单位名称）的法定代表人，现委托</w:t>
      </w:r>
      <w:r>
        <w:rPr>
          <w:rFonts w:ascii="仿宋" w:eastAsia="仿宋" w:hAnsi="仿宋" w:cs="仿宋" w:hint="eastAsia"/>
          <w:sz w:val="28"/>
          <w:szCs w:val="28"/>
        </w:rPr>
        <w:t>-------</w:t>
      </w:r>
      <w:r>
        <w:rPr>
          <w:rFonts w:ascii="仿宋" w:eastAsia="仿宋" w:hAnsi="仿宋" w:cs="仿宋" w:hint="eastAsia"/>
          <w:sz w:val="28"/>
          <w:szCs w:val="28"/>
        </w:rPr>
        <w:t>（姓名）（身份证号——————）为我方代理人，以我方名义全权处理与本次采购项目（编号：</w:t>
      </w:r>
      <w:r>
        <w:rPr>
          <w:rFonts w:ascii="仿宋" w:eastAsia="仿宋" w:hAnsi="仿宋" w:cs="仿宋" w:hint="eastAsia"/>
          <w:sz w:val="28"/>
          <w:szCs w:val="28"/>
        </w:rPr>
        <w:t>----------</w:t>
      </w:r>
      <w:r>
        <w:rPr>
          <w:rFonts w:ascii="仿宋" w:eastAsia="仿宋" w:hAnsi="仿宋" w:cs="仿宋" w:hint="eastAsia"/>
          <w:sz w:val="28"/>
          <w:szCs w:val="28"/>
        </w:rPr>
        <w:t>）有关的一切事务，其法律后果由我方承担。</w:t>
      </w:r>
    </w:p>
    <w:p w:rsidR="00CD0229" w:rsidRDefault="00C44D76">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本授权书于</w:t>
      </w:r>
      <w:r>
        <w:rPr>
          <w:rFonts w:ascii="仿宋" w:eastAsia="仿宋" w:hAnsi="仿宋" w:cs="仿宋" w:hint="eastAsia"/>
          <w:sz w:val="28"/>
          <w:szCs w:val="28"/>
        </w:rPr>
        <w:t>---</w:t>
      </w:r>
      <w:r>
        <w:rPr>
          <w:rFonts w:ascii="仿宋" w:eastAsia="仿宋" w:hAnsi="仿宋" w:cs="仿宋" w:hint="eastAsia"/>
          <w:sz w:val="28"/>
          <w:szCs w:val="28"/>
        </w:rPr>
        <w:t>年</w:t>
      </w:r>
      <w:r>
        <w:rPr>
          <w:rFonts w:ascii="仿宋" w:eastAsia="仿宋" w:hAnsi="仿宋" w:cs="仿宋" w:hint="eastAsia"/>
          <w:sz w:val="28"/>
          <w:szCs w:val="28"/>
        </w:rPr>
        <w:t>---</w:t>
      </w:r>
      <w:r>
        <w:rPr>
          <w:rFonts w:ascii="仿宋" w:eastAsia="仿宋" w:hAnsi="仿宋" w:cs="仿宋" w:hint="eastAsia"/>
          <w:sz w:val="28"/>
          <w:szCs w:val="28"/>
        </w:rPr>
        <w:t>月</w:t>
      </w:r>
      <w:r>
        <w:rPr>
          <w:rFonts w:ascii="仿宋" w:eastAsia="仿宋" w:hAnsi="仿宋" w:cs="仿宋" w:hint="eastAsia"/>
          <w:sz w:val="28"/>
          <w:szCs w:val="28"/>
        </w:rPr>
        <w:t>---</w:t>
      </w:r>
      <w:r>
        <w:rPr>
          <w:rFonts w:ascii="仿宋" w:eastAsia="仿宋" w:hAnsi="仿宋" w:cs="仿宋" w:hint="eastAsia"/>
          <w:sz w:val="28"/>
          <w:szCs w:val="28"/>
        </w:rPr>
        <w:t>日起生效。代理人无转委托权。</w:t>
      </w:r>
    </w:p>
    <w:p w:rsidR="00CD0229" w:rsidRDefault="00C44D76">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代理人</w:t>
      </w:r>
      <w:r>
        <w:rPr>
          <w:rFonts w:ascii="仿宋" w:eastAsia="仿宋" w:hAnsi="仿宋" w:cs="仿宋" w:hint="eastAsia"/>
          <w:sz w:val="28"/>
          <w:szCs w:val="28"/>
        </w:rPr>
        <w:t>(</w:t>
      </w:r>
      <w:r>
        <w:rPr>
          <w:rFonts w:ascii="仿宋" w:eastAsia="仿宋" w:hAnsi="仿宋" w:cs="仿宋" w:hint="eastAsia"/>
          <w:sz w:val="28"/>
          <w:szCs w:val="28"/>
        </w:rPr>
        <w:t>被授权人</w:t>
      </w:r>
      <w:r>
        <w:rPr>
          <w:rFonts w:ascii="仿宋" w:eastAsia="仿宋" w:hAnsi="仿宋" w:cs="仿宋" w:hint="eastAsia"/>
          <w:sz w:val="28"/>
          <w:szCs w:val="28"/>
        </w:rPr>
        <w:t>):------</w:t>
      </w:r>
    </w:p>
    <w:p w:rsidR="00CD0229" w:rsidRDefault="00C44D76">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授权单位名称（盖章）：</w:t>
      </w:r>
      <w:r>
        <w:rPr>
          <w:rFonts w:ascii="仿宋" w:eastAsia="仿宋" w:hAnsi="仿宋" w:cs="仿宋" w:hint="eastAsia"/>
          <w:sz w:val="28"/>
          <w:szCs w:val="28"/>
        </w:rPr>
        <w:t>-----</w:t>
      </w:r>
    </w:p>
    <w:p w:rsidR="00CD0229" w:rsidRDefault="00C44D76">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授权单位法定代表人（签字或盖章）：</w:t>
      </w:r>
      <w:r>
        <w:rPr>
          <w:rFonts w:ascii="仿宋" w:eastAsia="仿宋" w:hAnsi="仿宋" w:cs="仿宋" w:hint="eastAsia"/>
          <w:sz w:val="28"/>
          <w:szCs w:val="28"/>
        </w:rPr>
        <w:t>-----</w:t>
      </w:r>
    </w:p>
    <w:p w:rsidR="00CD0229" w:rsidRDefault="00CD0229">
      <w:pPr>
        <w:spacing w:line="460" w:lineRule="exact"/>
        <w:ind w:firstLineChars="200" w:firstLine="560"/>
        <w:jc w:val="right"/>
        <w:rPr>
          <w:rFonts w:ascii="仿宋" w:eastAsia="仿宋" w:hAnsi="仿宋" w:cs="仿宋"/>
          <w:sz w:val="28"/>
          <w:szCs w:val="28"/>
        </w:rPr>
      </w:pPr>
    </w:p>
    <w:p w:rsidR="00CD0229" w:rsidRDefault="00C44D76">
      <w:pPr>
        <w:spacing w:line="4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XXXX</w:t>
      </w:r>
      <w:r>
        <w:rPr>
          <w:rFonts w:ascii="仿宋" w:eastAsia="仿宋" w:hAnsi="仿宋" w:cs="仿宋" w:hint="eastAsia"/>
          <w:sz w:val="28"/>
          <w:szCs w:val="28"/>
        </w:rPr>
        <w:t>年</w:t>
      </w:r>
      <w:r>
        <w:rPr>
          <w:rFonts w:ascii="仿宋" w:eastAsia="仿宋" w:hAnsi="仿宋" w:cs="仿宋" w:hint="eastAsia"/>
          <w:sz w:val="28"/>
          <w:szCs w:val="28"/>
        </w:rPr>
        <w:t>XX</w:t>
      </w:r>
      <w:r>
        <w:rPr>
          <w:rFonts w:ascii="仿宋" w:eastAsia="仿宋" w:hAnsi="仿宋" w:cs="仿宋" w:hint="eastAsia"/>
          <w:sz w:val="28"/>
          <w:szCs w:val="28"/>
        </w:rPr>
        <w:t>月</w:t>
      </w:r>
      <w:r>
        <w:rPr>
          <w:rFonts w:ascii="仿宋" w:eastAsia="仿宋" w:hAnsi="仿宋" w:cs="仿宋" w:hint="eastAsia"/>
          <w:sz w:val="28"/>
          <w:szCs w:val="28"/>
        </w:rPr>
        <w:t>XX</w:t>
      </w:r>
      <w:r>
        <w:rPr>
          <w:rFonts w:ascii="仿宋" w:eastAsia="仿宋" w:hAnsi="仿宋" w:cs="仿宋" w:hint="eastAsia"/>
          <w:sz w:val="28"/>
          <w:szCs w:val="28"/>
        </w:rPr>
        <w:t>日</w:t>
      </w:r>
    </w:p>
    <w:p w:rsidR="00CD0229" w:rsidRDefault="00CD0229">
      <w:pPr>
        <w:snapToGrid w:val="0"/>
        <w:spacing w:line="460" w:lineRule="exact"/>
        <w:ind w:firstLineChars="200" w:firstLine="562"/>
        <w:contextualSpacing/>
        <w:rPr>
          <w:rFonts w:ascii="仿宋" w:eastAsia="仿宋" w:hAnsi="仿宋" w:cs="仿宋"/>
          <w:b/>
          <w:kern w:val="0"/>
          <w:sz w:val="28"/>
          <w:szCs w:val="28"/>
        </w:rPr>
      </w:pPr>
    </w:p>
    <w:p w:rsidR="00CD0229" w:rsidRDefault="00C44D76">
      <w:pPr>
        <w:snapToGrid w:val="0"/>
        <w:spacing w:line="460" w:lineRule="exact"/>
        <w:ind w:firstLineChars="200" w:firstLine="562"/>
        <w:contextualSpacing/>
        <w:rPr>
          <w:rFonts w:ascii="仿宋" w:eastAsia="仿宋" w:hAnsi="仿宋" w:cs="仿宋"/>
          <w:b/>
          <w:kern w:val="0"/>
          <w:sz w:val="28"/>
          <w:szCs w:val="28"/>
        </w:rPr>
      </w:pPr>
      <w:r>
        <w:rPr>
          <w:rFonts w:ascii="仿宋" w:eastAsia="仿宋" w:hAnsi="仿宋" w:cs="仿宋" w:hint="eastAsia"/>
          <w:b/>
          <w:kern w:val="0"/>
          <w:sz w:val="28"/>
          <w:szCs w:val="28"/>
        </w:rPr>
        <w:t>注：提供投标代表本人身份证复印件盖公章</w:t>
      </w:r>
    </w:p>
    <w:p w:rsidR="00CD0229" w:rsidRDefault="00CD0229">
      <w:pPr>
        <w:snapToGrid w:val="0"/>
        <w:spacing w:line="460" w:lineRule="exact"/>
        <w:ind w:firstLineChars="200" w:firstLine="562"/>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38"/>
        <w:contextualSpacing/>
        <w:rPr>
          <w:rFonts w:ascii="仿宋" w:eastAsia="仿宋" w:hAnsi="仿宋" w:cs="仿宋"/>
          <w:sz w:val="28"/>
          <w:szCs w:val="28"/>
        </w:rPr>
      </w:pPr>
    </w:p>
    <w:p w:rsidR="00CD0229" w:rsidRDefault="00CD0229">
      <w:pPr>
        <w:snapToGrid w:val="0"/>
        <w:spacing w:line="400" w:lineRule="exact"/>
        <w:ind w:firstLineChars="192" w:firstLine="538"/>
        <w:contextualSpacing/>
        <w:rPr>
          <w:rFonts w:ascii="仿宋" w:eastAsia="仿宋" w:hAnsi="仿宋" w:cs="仿宋"/>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300" w:lineRule="auto"/>
        <w:contextualSpacing/>
        <w:rPr>
          <w:rFonts w:ascii="仿宋" w:eastAsia="仿宋" w:hAnsi="仿宋" w:cs="仿宋"/>
          <w:sz w:val="28"/>
          <w:szCs w:val="28"/>
        </w:rPr>
      </w:pPr>
    </w:p>
    <w:p w:rsidR="00CD0229" w:rsidRDefault="00C44D76">
      <w:pPr>
        <w:snapToGrid w:val="0"/>
        <w:spacing w:line="300" w:lineRule="auto"/>
        <w:rPr>
          <w:rFonts w:ascii="仿宋" w:eastAsia="仿宋" w:hAnsi="仿宋" w:cs="宋体"/>
          <w:sz w:val="32"/>
          <w:szCs w:val="32"/>
        </w:rPr>
      </w:pPr>
      <w:r>
        <w:rPr>
          <w:rFonts w:ascii="仿宋" w:eastAsia="仿宋" w:hAnsi="仿宋" w:cs="宋体" w:hint="eastAsia"/>
          <w:sz w:val="32"/>
          <w:szCs w:val="32"/>
        </w:rPr>
        <w:lastRenderedPageBreak/>
        <w:t>附件</w:t>
      </w:r>
      <w:r>
        <w:rPr>
          <w:rFonts w:ascii="仿宋" w:eastAsia="仿宋" w:hAnsi="仿宋" w:cs="宋体" w:hint="eastAsia"/>
          <w:sz w:val="32"/>
          <w:szCs w:val="32"/>
        </w:rPr>
        <w:t>4</w:t>
      </w:r>
    </w:p>
    <w:p w:rsidR="00CD0229" w:rsidRDefault="00C44D76">
      <w:pPr>
        <w:snapToGrid w:val="0"/>
        <w:spacing w:line="300" w:lineRule="auto"/>
        <w:contextualSpacing/>
        <w:jc w:val="center"/>
        <w:rPr>
          <w:rFonts w:ascii="宋体" w:hAnsi="宋体"/>
          <w:b/>
          <w:sz w:val="32"/>
          <w:szCs w:val="32"/>
        </w:rPr>
      </w:pPr>
      <w:r>
        <w:rPr>
          <w:rFonts w:ascii="宋体" w:hAnsi="宋体" w:hint="eastAsia"/>
          <w:b/>
          <w:sz w:val="32"/>
          <w:szCs w:val="32"/>
        </w:rPr>
        <w:t>商务部分正负偏离表</w:t>
      </w:r>
    </w:p>
    <w:p w:rsidR="00CD0229" w:rsidRDefault="00C44D76">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3"/>
        <w:gridCol w:w="2138"/>
        <w:gridCol w:w="1867"/>
        <w:gridCol w:w="2409"/>
        <w:gridCol w:w="1326"/>
      </w:tblGrid>
      <w:tr w:rsidR="00CD0229">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CD0229" w:rsidRDefault="00C44D76">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CD0229" w:rsidRDefault="00C44D76">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CD0229" w:rsidRDefault="00C44D76">
            <w:pPr>
              <w:spacing w:line="340" w:lineRule="exact"/>
              <w:jc w:val="center"/>
              <w:rPr>
                <w:rFonts w:ascii="宋体" w:hAnsi="宋体"/>
                <w:sz w:val="24"/>
              </w:rPr>
            </w:pPr>
            <w:r>
              <w:rPr>
                <w:rFonts w:ascii="宋体" w:hAnsi="宋体" w:hint="eastAsia"/>
                <w:sz w:val="24"/>
              </w:rPr>
              <w:t>采购文件要求的商务条款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CD0229" w:rsidRDefault="00C44D76">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CD0229" w:rsidRDefault="00CD0229">
            <w:pPr>
              <w:spacing w:line="340" w:lineRule="exact"/>
              <w:jc w:val="center"/>
              <w:rPr>
                <w:rFonts w:ascii="宋体" w:hAnsi="宋体"/>
                <w:sz w:val="24"/>
              </w:rPr>
            </w:pPr>
          </w:p>
          <w:p w:rsidR="00CD0229" w:rsidRDefault="00C44D76">
            <w:pPr>
              <w:spacing w:line="340" w:lineRule="exact"/>
              <w:jc w:val="center"/>
              <w:rPr>
                <w:rFonts w:ascii="宋体" w:hAnsi="宋体"/>
                <w:sz w:val="24"/>
              </w:rPr>
            </w:pPr>
            <w:r>
              <w:rPr>
                <w:rFonts w:ascii="宋体" w:hAnsi="宋体" w:hint="eastAsia"/>
                <w:sz w:val="24"/>
              </w:rPr>
              <w:t>偏离说明</w:t>
            </w:r>
          </w:p>
        </w:tc>
      </w:tr>
      <w:tr w:rsidR="00CD0229">
        <w:trPr>
          <w:trHeight w:val="414"/>
        </w:trPr>
        <w:tc>
          <w:tcPr>
            <w:tcW w:w="460" w:type="pct"/>
            <w:tcBorders>
              <w:top w:val="single" w:sz="6" w:space="0" w:color="auto"/>
              <w:left w:val="single" w:sz="12" w:space="0" w:color="auto"/>
              <w:bottom w:val="single" w:sz="6" w:space="0" w:color="auto"/>
              <w:right w:val="single" w:sz="6" w:space="0" w:color="auto"/>
            </w:tcBorders>
          </w:tcPr>
          <w:p w:rsidR="00CD0229" w:rsidRDefault="00C44D76">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CD0229" w:rsidRDefault="00CD0229">
            <w:pPr>
              <w:spacing w:line="340" w:lineRule="exact"/>
              <w:jc w:val="left"/>
              <w:rPr>
                <w:sz w:val="24"/>
              </w:rPr>
            </w:pPr>
          </w:p>
        </w:tc>
      </w:tr>
      <w:tr w:rsidR="00CD0229">
        <w:trPr>
          <w:trHeight w:val="548"/>
        </w:trPr>
        <w:tc>
          <w:tcPr>
            <w:tcW w:w="460" w:type="pct"/>
            <w:tcBorders>
              <w:top w:val="single" w:sz="6" w:space="0" w:color="auto"/>
              <w:left w:val="single" w:sz="12" w:space="0" w:color="auto"/>
              <w:bottom w:val="single" w:sz="6" w:space="0" w:color="auto"/>
              <w:right w:val="single" w:sz="6" w:space="0" w:color="auto"/>
            </w:tcBorders>
          </w:tcPr>
          <w:p w:rsidR="00CD0229" w:rsidRDefault="00C44D76">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CD0229" w:rsidRDefault="00CD0229">
            <w:pPr>
              <w:spacing w:line="340" w:lineRule="exact"/>
              <w:jc w:val="left"/>
              <w:rPr>
                <w:sz w:val="24"/>
              </w:rPr>
            </w:pPr>
          </w:p>
        </w:tc>
      </w:tr>
      <w:tr w:rsidR="00CD0229">
        <w:trPr>
          <w:trHeight w:val="400"/>
        </w:trPr>
        <w:tc>
          <w:tcPr>
            <w:tcW w:w="460" w:type="pct"/>
            <w:tcBorders>
              <w:top w:val="single" w:sz="6" w:space="0" w:color="auto"/>
              <w:left w:val="single" w:sz="12" w:space="0" w:color="auto"/>
              <w:bottom w:val="single" w:sz="6" w:space="0" w:color="auto"/>
              <w:right w:val="single" w:sz="6" w:space="0" w:color="auto"/>
            </w:tcBorders>
          </w:tcPr>
          <w:p w:rsidR="00CD0229" w:rsidRDefault="00C44D76">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CD0229" w:rsidRDefault="00CD0229">
            <w:pPr>
              <w:spacing w:line="340" w:lineRule="exact"/>
              <w:jc w:val="left"/>
              <w:rPr>
                <w:sz w:val="24"/>
              </w:rPr>
            </w:pPr>
          </w:p>
        </w:tc>
      </w:tr>
      <w:tr w:rsidR="00CD0229">
        <w:trPr>
          <w:trHeight w:val="419"/>
        </w:trPr>
        <w:tc>
          <w:tcPr>
            <w:tcW w:w="460" w:type="pct"/>
            <w:tcBorders>
              <w:top w:val="single" w:sz="6" w:space="0" w:color="auto"/>
              <w:left w:val="single" w:sz="12" w:space="0" w:color="auto"/>
              <w:bottom w:val="single" w:sz="6" w:space="0" w:color="auto"/>
              <w:right w:val="single" w:sz="6" w:space="0" w:color="auto"/>
            </w:tcBorders>
          </w:tcPr>
          <w:p w:rsidR="00CD0229" w:rsidRDefault="00C44D76">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CD0229" w:rsidRDefault="00CD0229">
            <w:pPr>
              <w:spacing w:line="340" w:lineRule="exact"/>
              <w:jc w:val="left"/>
              <w:rPr>
                <w:sz w:val="24"/>
              </w:rPr>
            </w:pPr>
          </w:p>
        </w:tc>
      </w:tr>
    </w:tbl>
    <w:p w:rsidR="00CD0229" w:rsidRDefault="00C44D76">
      <w:pPr>
        <w:snapToGrid w:val="0"/>
        <w:spacing w:line="300" w:lineRule="auto"/>
        <w:contextualSpacing/>
        <w:rPr>
          <w:rFonts w:ascii="宋体" w:hAnsi="宋体"/>
          <w:b/>
          <w:sz w:val="24"/>
        </w:rPr>
      </w:pPr>
      <w:r>
        <w:rPr>
          <w:rFonts w:ascii="宋体" w:hAnsi="宋体" w:hint="eastAsia"/>
          <w:b/>
          <w:sz w:val="24"/>
        </w:rPr>
        <w:t>注：</w:t>
      </w:r>
    </w:p>
    <w:p w:rsidR="00CD0229" w:rsidRDefault="00C44D76">
      <w:pPr>
        <w:snapToGrid w:val="0"/>
        <w:spacing w:line="300" w:lineRule="auto"/>
        <w:ind w:firstLineChars="200" w:firstLine="480"/>
        <w:contextualSpacing/>
        <w:rPr>
          <w:rFonts w:ascii="宋体" w:hAnsi="宋体"/>
          <w:sz w:val="24"/>
        </w:rPr>
      </w:pPr>
      <w:r>
        <w:rPr>
          <w:rFonts w:ascii="宋体" w:hAnsi="宋体" w:hint="eastAsia"/>
          <w:sz w:val="24"/>
        </w:rPr>
        <w:t>1.</w:t>
      </w:r>
      <w:r>
        <w:rPr>
          <w:rFonts w:ascii="宋体" w:hAnsi="宋体" w:hint="eastAsia"/>
          <w:sz w:val="24"/>
        </w:rPr>
        <w:t>供应商提交的响应文件中与采购文件第三部分“项目需求”中的商务部分的要求，应逐条填列在偏离表中。</w:t>
      </w:r>
    </w:p>
    <w:p w:rsidR="00CD0229" w:rsidRDefault="00C44D76">
      <w:pPr>
        <w:snapToGrid w:val="0"/>
        <w:spacing w:line="30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rPr>
        <w:t>“偏离说明”一栏选择“正偏离”、“负偏离”、“无偏离”进行填写。正偏离、负偏离、无偏离的确认，由磋商小组认定。</w:t>
      </w:r>
    </w:p>
    <w:p w:rsidR="00CD0229" w:rsidRDefault="00C44D76">
      <w:pPr>
        <w:snapToGrid w:val="0"/>
        <w:spacing w:line="300" w:lineRule="auto"/>
        <w:ind w:firstLineChars="200" w:firstLine="480"/>
        <w:contextualSpacing/>
        <w:rPr>
          <w:rFonts w:ascii="宋体" w:hAnsi="宋体"/>
          <w:bCs/>
          <w:sz w:val="24"/>
        </w:rPr>
      </w:pPr>
      <w:r>
        <w:rPr>
          <w:rFonts w:ascii="宋体" w:hAnsi="宋体" w:hint="eastAsia"/>
          <w:bCs/>
          <w:sz w:val="24"/>
        </w:rPr>
        <w:t>3.</w:t>
      </w:r>
      <w:r>
        <w:rPr>
          <w:rFonts w:ascii="宋体" w:hAnsi="宋体" w:hint="eastAsia"/>
          <w:bCs/>
          <w:sz w:val="24"/>
        </w:rPr>
        <w:t>供应商若提供其他增值服务，可以在表中自行据实填写。</w:t>
      </w: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ind w:firstLineChars="192" w:firstLine="540"/>
        <w:contextualSpacing/>
        <w:rPr>
          <w:rFonts w:ascii="宋体" w:hAnsi="宋体" w:cs="宋体"/>
          <w:b/>
          <w:kern w:val="0"/>
          <w:sz w:val="28"/>
          <w:szCs w:val="28"/>
        </w:rPr>
      </w:pPr>
    </w:p>
    <w:p w:rsidR="00CD0229" w:rsidRDefault="00CD0229">
      <w:pPr>
        <w:snapToGrid w:val="0"/>
        <w:spacing w:line="400" w:lineRule="exact"/>
        <w:contextualSpacing/>
        <w:rPr>
          <w:rFonts w:ascii="宋体" w:hAnsi="宋体" w:cs="宋体"/>
          <w:kern w:val="0"/>
          <w:sz w:val="28"/>
          <w:szCs w:val="28"/>
        </w:rPr>
      </w:pPr>
    </w:p>
    <w:p w:rsidR="00CD0229" w:rsidRDefault="00CD0229">
      <w:pPr>
        <w:snapToGrid w:val="0"/>
        <w:spacing w:line="400" w:lineRule="exact"/>
        <w:contextualSpacing/>
        <w:rPr>
          <w:rFonts w:eastAsia="方正黑体_GBK"/>
          <w:kern w:val="0"/>
          <w:sz w:val="32"/>
          <w:szCs w:val="32"/>
        </w:rPr>
      </w:pPr>
    </w:p>
    <w:p w:rsidR="00CD0229" w:rsidRDefault="00CD0229">
      <w:pPr>
        <w:snapToGrid w:val="0"/>
        <w:spacing w:line="300" w:lineRule="auto"/>
        <w:contextualSpacing/>
        <w:jc w:val="center"/>
        <w:rPr>
          <w:rFonts w:ascii="宋体" w:hAnsi="宋体"/>
          <w:b/>
          <w:sz w:val="32"/>
          <w:szCs w:val="32"/>
        </w:rPr>
      </w:pPr>
    </w:p>
    <w:p w:rsidR="00CD0229" w:rsidRDefault="00C44D76">
      <w:pPr>
        <w:snapToGrid w:val="0"/>
        <w:spacing w:line="300" w:lineRule="auto"/>
        <w:rPr>
          <w:rFonts w:ascii="仿宋" w:eastAsia="仿宋" w:hAnsi="仿宋" w:cs="宋体"/>
          <w:sz w:val="32"/>
          <w:szCs w:val="32"/>
        </w:rPr>
      </w:pPr>
      <w:r>
        <w:rPr>
          <w:rFonts w:ascii="仿宋" w:eastAsia="仿宋" w:hAnsi="仿宋" w:cs="宋体" w:hint="eastAsia"/>
          <w:sz w:val="32"/>
          <w:szCs w:val="32"/>
        </w:rPr>
        <w:lastRenderedPageBreak/>
        <w:t>附件</w:t>
      </w:r>
      <w:r>
        <w:rPr>
          <w:rFonts w:ascii="仿宋" w:eastAsia="仿宋" w:hAnsi="仿宋" w:cs="宋体" w:hint="eastAsia"/>
          <w:sz w:val="32"/>
          <w:szCs w:val="32"/>
        </w:rPr>
        <w:t>5</w:t>
      </w:r>
    </w:p>
    <w:p w:rsidR="00CD0229" w:rsidRDefault="00C44D76">
      <w:pPr>
        <w:snapToGrid w:val="0"/>
        <w:spacing w:line="300" w:lineRule="auto"/>
        <w:contextualSpacing/>
        <w:jc w:val="center"/>
        <w:rPr>
          <w:rFonts w:ascii="宋体" w:hAnsi="宋体"/>
          <w:b/>
          <w:sz w:val="32"/>
          <w:szCs w:val="32"/>
        </w:rPr>
      </w:pPr>
      <w:r>
        <w:rPr>
          <w:rFonts w:ascii="宋体" w:hAnsi="宋体" w:hint="eastAsia"/>
          <w:b/>
          <w:sz w:val="32"/>
          <w:szCs w:val="32"/>
        </w:rPr>
        <w:t>技术部分正负偏离表</w:t>
      </w:r>
    </w:p>
    <w:p w:rsidR="00CD0229" w:rsidRDefault="00C44D76">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3"/>
        <w:gridCol w:w="2138"/>
        <w:gridCol w:w="1867"/>
        <w:gridCol w:w="2409"/>
        <w:gridCol w:w="1326"/>
      </w:tblGrid>
      <w:tr w:rsidR="00CD0229">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CD0229" w:rsidRDefault="00C44D76">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CD0229" w:rsidRDefault="00C44D76">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CD0229" w:rsidRDefault="00C44D76">
            <w:pPr>
              <w:spacing w:line="340" w:lineRule="exact"/>
              <w:jc w:val="center"/>
              <w:rPr>
                <w:rFonts w:ascii="宋体" w:hAnsi="宋体"/>
                <w:sz w:val="24"/>
              </w:rPr>
            </w:pPr>
            <w:r>
              <w:rPr>
                <w:rFonts w:ascii="宋体" w:hAnsi="宋体" w:hint="eastAsia"/>
                <w:sz w:val="24"/>
              </w:rPr>
              <w:t>采购文件要求的技术要求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CD0229" w:rsidRDefault="00C44D76">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CD0229" w:rsidRDefault="00CD0229">
            <w:pPr>
              <w:spacing w:line="340" w:lineRule="exact"/>
              <w:jc w:val="center"/>
              <w:rPr>
                <w:rFonts w:ascii="宋体" w:hAnsi="宋体"/>
                <w:sz w:val="24"/>
              </w:rPr>
            </w:pPr>
          </w:p>
          <w:p w:rsidR="00CD0229" w:rsidRDefault="00C44D76">
            <w:pPr>
              <w:spacing w:line="340" w:lineRule="exact"/>
              <w:jc w:val="center"/>
              <w:rPr>
                <w:rFonts w:ascii="宋体" w:hAnsi="宋体"/>
                <w:sz w:val="24"/>
              </w:rPr>
            </w:pPr>
            <w:r>
              <w:rPr>
                <w:rFonts w:ascii="宋体" w:hAnsi="宋体" w:hint="eastAsia"/>
                <w:sz w:val="24"/>
              </w:rPr>
              <w:t>偏离说明</w:t>
            </w:r>
          </w:p>
        </w:tc>
      </w:tr>
      <w:tr w:rsidR="00CD0229">
        <w:trPr>
          <w:trHeight w:val="414"/>
        </w:trPr>
        <w:tc>
          <w:tcPr>
            <w:tcW w:w="460" w:type="pct"/>
            <w:tcBorders>
              <w:top w:val="single" w:sz="6" w:space="0" w:color="auto"/>
              <w:left w:val="single" w:sz="12" w:space="0" w:color="auto"/>
              <w:bottom w:val="single" w:sz="6" w:space="0" w:color="auto"/>
              <w:right w:val="single" w:sz="6" w:space="0" w:color="auto"/>
            </w:tcBorders>
          </w:tcPr>
          <w:p w:rsidR="00CD0229" w:rsidRDefault="00C44D76">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CD0229" w:rsidRDefault="00CD0229">
            <w:pPr>
              <w:spacing w:line="340" w:lineRule="exact"/>
              <w:jc w:val="left"/>
              <w:rPr>
                <w:sz w:val="24"/>
              </w:rPr>
            </w:pPr>
          </w:p>
        </w:tc>
      </w:tr>
      <w:tr w:rsidR="00CD0229">
        <w:trPr>
          <w:trHeight w:val="548"/>
        </w:trPr>
        <w:tc>
          <w:tcPr>
            <w:tcW w:w="460" w:type="pct"/>
            <w:tcBorders>
              <w:top w:val="single" w:sz="6" w:space="0" w:color="auto"/>
              <w:left w:val="single" w:sz="12" w:space="0" w:color="auto"/>
              <w:bottom w:val="single" w:sz="6" w:space="0" w:color="auto"/>
              <w:right w:val="single" w:sz="6" w:space="0" w:color="auto"/>
            </w:tcBorders>
          </w:tcPr>
          <w:p w:rsidR="00CD0229" w:rsidRDefault="00C44D76">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CD0229" w:rsidRDefault="00CD0229">
            <w:pPr>
              <w:spacing w:line="340" w:lineRule="exact"/>
              <w:jc w:val="left"/>
              <w:rPr>
                <w:sz w:val="24"/>
              </w:rPr>
            </w:pPr>
          </w:p>
        </w:tc>
      </w:tr>
      <w:tr w:rsidR="00CD0229">
        <w:trPr>
          <w:trHeight w:val="400"/>
        </w:trPr>
        <w:tc>
          <w:tcPr>
            <w:tcW w:w="460" w:type="pct"/>
            <w:tcBorders>
              <w:top w:val="single" w:sz="6" w:space="0" w:color="auto"/>
              <w:left w:val="single" w:sz="12" w:space="0" w:color="auto"/>
              <w:bottom w:val="single" w:sz="6" w:space="0" w:color="auto"/>
              <w:right w:val="single" w:sz="6" w:space="0" w:color="auto"/>
            </w:tcBorders>
          </w:tcPr>
          <w:p w:rsidR="00CD0229" w:rsidRDefault="00C44D76">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CD0229" w:rsidRDefault="00CD0229">
            <w:pPr>
              <w:spacing w:line="340" w:lineRule="exact"/>
              <w:jc w:val="left"/>
              <w:rPr>
                <w:sz w:val="24"/>
              </w:rPr>
            </w:pPr>
          </w:p>
        </w:tc>
      </w:tr>
      <w:tr w:rsidR="00CD0229">
        <w:trPr>
          <w:trHeight w:val="419"/>
        </w:trPr>
        <w:tc>
          <w:tcPr>
            <w:tcW w:w="460" w:type="pct"/>
            <w:tcBorders>
              <w:top w:val="single" w:sz="6" w:space="0" w:color="auto"/>
              <w:left w:val="single" w:sz="12" w:space="0" w:color="auto"/>
              <w:bottom w:val="single" w:sz="6" w:space="0" w:color="auto"/>
              <w:right w:val="single" w:sz="6" w:space="0" w:color="auto"/>
            </w:tcBorders>
          </w:tcPr>
          <w:p w:rsidR="00CD0229" w:rsidRDefault="00C44D76">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CD0229" w:rsidRDefault="00CD0229">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CD0229" w:rsidRDefault="00CD0229">
            <w:pPr>
              <w:spacing w:line="340" w:lineRule="exact"/>
              <w:jc w:val="left"/>
              <w:rPr>
                <w:sz w:val="24"/>
              </w:rPr>
            </w:pPr>
          </w:p>
        </w:tc>
      </w:tr>
    </w:tbl>
    <w:p w:rsidR="00CD0229" w:rsidRDefault="00C44D76">
      <w:pPr>
        <w:snapToGrid w:val="0"/>
        <w:spacing w:line="300" w:lineRule="auto"/>
        <w:contextualSpacing/>
        <w:rPr>
          <w:rFonts w:ascii="宋体" w:hAnsi="宋体"/>
          <w:b/>
          <w:sz w:val="24"/>
        </w:rPr>
      </w:pPr>
      <w:r>
        <w:rPr>
          <w:rFonts w:ascii="宋体" w:hAnsi="宋体" w:hint="eastAsia"/>
          <w:b/>
          <w:sz w:val="24"/>
        </w:rPr>
        <w:t>注：</w:t>
      </w:r>
    </w:p>
    <w:p w:rsidR="00CD0229" w:rsidRDefault="00C44D76">
      <w:pPr>
        <w:snapToGrid w:val="0"/>
        <w:spacing w:line="300" w:lineRule="auto"/>
        <w:ind w:firstLineChars="200" w:firstLine="480"/>
        <w:contextualSpacing/>
        <w:rPr>
          <w:rFonts w:ascii="宋体" w:hAnsi="宋体"/>
          <w:sz w:val="24"/>
        </w:rPr>
      </w:pPr>
      <w:r>
        <w:rPr>
          <w:rFonts w:ascii="宋体" w:hAnsi="宋体" w:hint="eastAsia"/>
          <w:sz w:val="24"/>
        </w:rPr>
        <w:t>1.</w:t>
      </w:r>
      <w:r>
        <w:rPr>
          <w:rFonts w:ascii="宋体" w:hAnsi="宋体" w:hint="eastAsia"/>
          <w:sz w:val="24"/>
        </w:rPr>
        <w:t>供应商提交的响应文件中与采购文件第三部分“项目需求”中的技术部分的要求，应逐条填列在偏离表中。</w:t>
      </w:r>
    </w:p>
    <w:p w:rsidR="00CD0229" w:rsidRDefault="00C44D76">
      <w:pPr>
        <w:snapToGrid w:val="0"/>
        <w:spacing w:line="30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rPr>
        <w:t>“偏离说明”一栏选择“正偏离”、“负偏离”、“无偏离”进行填写。正偏离、负偏离、无偏离的确认，由磋商小组认定。</w:t>
      </w:r>
    </w:p>
    <w:p w:rsidR="00CD0229" w:rsidRDefault="00C44D76">
      <w:pPr>
        <w:spacing w:line="360" w:lineRule="auto"/>
        <w:jc w:val="left"/>
        <w:rPr>
          <w:rFonts w:ascii="宋体" w:hAnsi="宋体"/>
          <w:bCs/>
          <w:sz w:val="24"/>
        </w:rPr>
      </w:pPr>
      <w:r>
        <w:rPr>
          <w:rFonts w:ascii="宋体" w:hAnsi="宋体" w:hint="eastAsia"/>
          <w:bCs/>
          <w:sz w:val="24"/>
        </w:rPr>
        <w:t>3.</w:t>
      </w:r>
      <w:r>
        <w:rPr>
          <w:rFonts w:ascii="宋体" w:hAnsi="宋体" w:hint="eastAsia"/>
          <w:bCs/>
          <w:sz w:val="24"/>
        </w:rPr>
        <w:t>供应商若提供其他增值服务，可以在表中自行据实填写。</w:t>
      </w:r>
    </w:p>
    <w:p w:rsidR="00CD0229" w:rsidRDefault="00CD0229">
      <w:pPr>
        <w:snapToGrid w:val="0"/>
        <w:spacing w:line="400" w:lineRule="exact"/>
        <w:contextualSpacing/>
        <w:rPr>
          <w:rFonts w:ascii="仿宋" w:eastAsia="仿宋" w:hAnsi="仿宋" w:cs="宋体"/>
          <w:kern w:val="0"/>
          <w:sz w:val="32"/>
          <w:szCs w:val="32"/>
        </w:rPr>
        <w:sectPr w:rsidR="00CD0229">
          <w:headerReference w:type="default" r:id="rId9"/>
          <w:footerReference w:type="default" r:id="rId10"/>
          <w:pgSz w:w="11907" w:h="16839"/>
          <w:pgMar w:top="1440" w:right="1800" w:bottom="1440" w:left="1800" w:header="720" w:footer="720" w:gutter="0"/>
          <w:cols w:space="720"/>
          <w:docGrid w:linePitch="286"/>
        </w:sectPr>
      </w:pPr>
    </w:p>
    <w:p w:rsidR="00CD0229" w:rsidRDefault="00C44D76">
      <w:pPr>
        <w:snapToGrid w:val="0"/>
        <w:spacing w:line="400" w:lineRule="exact"/>
        <w:contextualSpacing/>
        <w:rPr>
          <w:rFonts w:ascii="仿宋" w:eastAsia="仿宋" w:hAnsi="仿宋" w:cs="仿宋"/>
          <w:kern w:val="0"/>
          <w:sz w:val="32"/>
          <w:szCs w:val="32"/>
        </w:rPr>
      </w:pPr>
      <w:r>
        <w:rPr>
          <w:rFonts w:ascii="仿宋" w:eastAsia="仿宋" w:hAnsi="仿宋" w:cs="仿宋" w:hint="eastAsia"/>
          <w:kern w:val="0"/>
          <w:sz w:val="32"/>
          <w:szCs w:val="32"/>
        </w:rPr>
        <w:lastRenderedPageBreak/>
        <w:t>附件</w:t>
      </w:r>
      <w:r>
        <w:rPr>
          <w:rFonts w:ascii="仿宋" w:eastAsia="仿宋" w:hAnsi="仿宋" w:cs="仿宋" w:hint="eastAsia"/>
          <w:kern w:val="0"/>
          <w:sz w:val="32"/>
          <w:szCs w:val="32"/>
        </w:rPr>
        <w:t>6</w:t>
      </w:r>
    </w:p>
    <w:p w:rsidR="00CD0229" w:rsidRDefault="00C44D76">
      <w:pPr>
        <w:widowControl/>
        <w:spacing w:before="100" w:beforeAutospacing="1" w:after="100" w:afterAutospacing="1" w:line="500" w:lineRule="atLeast"/>
        <w:jc w:val="center"/>
        <w:rPr>
          <w:rFonts w:ascii="仿宋" w:eastAsia="仿宋" w:hAnsi="仿宋" w:cs="仿宋"/>
          <w:kern w:val="0"/>
          <w:sz w:val="32"/>
          <w:szCs w:val="32"/>
        </w:rPr>
      </w:pPr>
      <w:r>
        <w:rPr>
          <w:rFonts w:ascii="仿宋" w:eastAsia="仿宋" w:hAnsi="仿宋" w:cs="仿宋" w:hint="eastAsia"/>
          <w:b/>
          <w:bCs/>
          <w:kern w:val="0"/>
          <w:sz w:val="32"/>
          <w:szCs w:val="32"/>
        </w:rPr>
        <w:t>报价总表</w:t>
      </w:r>
    </w:p>
    <w:p w:rsidR="00CD0229" w:rsidRDefault="00C44D76">
      <w:pPr>
        <w:rPr>
          <w:rFonts w:ascii="仿宋" w:eastAsia="仿宋" w:hAnsi="仿宋" w:cs="仿宋"/>
          <w:kern w:val="0"/>
          <w:sz w:val="28"/>
          <w:szCs w:val="28"/>
          <w:u w:val="single"/>
        </w:rPr>
      </w:pPr>
      <w:r>
        <w:rPr>
          <w:rFonts w:ascii="仿宋" w:eastAsia="仿宋" w:hAnsi="仿宋" w:cs="仿宋" w:hint="eastAsia"/>
          <w:kern w:val="0"/>
          <w:sz w:val="28"/>
          <w:szCs w:val="28"/>
        </w:rPr>
        <w:t>供应商全称（加盖公章）：</w:t>
      </w:r>
    </w:p>
    <w:p w:rsidR="00CD0229" w:rsidRDefault="00C44D76">
      <w:pPr>
        <w:rPr>
          <w:rFonts w:ascii="仿宋" w:eastAsia="仿宋" w:hAnsi="仿宋" w:cs="仿宋"/>
          <w:kern w:val="0"/>
          <w:sz w:val="28"/>
          <w:szCs w:val="28"/>
          <w:u w:val="single"/>
        </w:rPr>
      </w:pPr>
      <w:r>
        <w:rPr>
          <w:rFonts w:ascii="仿宋" w:eastAsia="仿宋" w:hAnsi="仿宋" w:cs="仿宋" w:hint="eastAsia"/>
          <w:kern w:val="0"/>
          <w:sz w:val="28"/>
          <w:szCs w:val="28"/>
        </w:rPr>
        <w:t>项目名称：</w:t>
      </w:r>
    </w:p>
    <w:p w:rsidR="00CD0229" w:rsidRDefault="00C44D76">
      <w:pPr>
        <w:rPr>
          <w:rFonts w:ascii="仿宋" w:eastAsia="仿宋" w:hAnsi="仿宋" w:cs="仿宋"/>
          <w:kern w:val="0"/>
          <w:sz w:val="28"/>
          <w:szCs w:val="28"/>
        </w:rPr>
      </w:pPr>
      <w:r>
        <w:rPr>
          <w:rFonts w:ascii="仿宋" w:eastAsia="仿宋" w:hAnsi="仿宋" w:cs="仿宋" w:hint="eastAsia"/>
          <w:kern w:val="0"/>
          <w:sz w:val="28"/>
          <w:szCs w:val="28"/>
        </w:rPr>
        <w:t>项目编号：</w:t>
      </w:r>
    </w:p>
    <w:p w:rsidR="00CD0229" w:rsidRDefault="00C44D76">
      <w:pPr>
        <w:rPr>
          <w:rFonts w:ascii="仿宋" w:eastAsia="仿宋" w:hAnsi="仿宋" w:cs="仿宋"/>
          <w:kern w:val="0"/>
          <w:sz w:val="28"/>
          <w:szCs w:val="28"/>
        </w:rPr>
      </w:pPr>
      <w:r>
        <w:rPr>
          <w:rFonts w:ascii="仿宋" w:eastAsia="仿宋" w:hAnsi="仿宋" w:cs="仿宋" w:hint="eastAsia"/>
          <w:kern w:val="0"/>
          <w:sz w:val="28"/>
          <w:szCs w:val="28"/>
        </w:rPr>
        <w:t>分包号：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607"/>
      </w:tblGrid>
      <w:tr w:rsidR="00CD0229">
        <w:tc>
          <w:tcPr>
            <w:tcW w:w="4148" w:type="dxa"/>
          </w:tcPr>
          <w:p w:rsidR="00CD0229" w:rsidRDefault="00C44D76">
            <w:pPr>
              <w:jc w:val="center"/>
              <w:rPr>
                <w:rFonts w:ascii="仿宋" w:eastAsia="仿宋" w:hAnsi="仿宋" w:cs="仿宋"/>
                <w:szCs w:val="22"/>
              </w:rPr>
            </w:pPr>
            <w:r>
              <w:rPr>
                <w:rFonts w:ascii="仿宋" w:eastAsia="仿宋" w:hAnsi="仿宋" w:cs="仿宋" w:hint="eastAsia"/>
                <w:kern w:val="0"/>
                <w:sz w:val="28"/>
                <w:szCs w:val="28"/>
              </w:rPr>
              <w:t>磋商服务名称</w:t>
            </w:r>
          </w:p>
        </w:tc>
        <w:tc>
          <w:tcPr>
            <w:tcW w:w="4607" w:type="dxa"/>
          </w:tcPr>
          <w:p w:rsidR="00CD0229" w:rsidRDefault="00C44D76">
            <w:pPr>
              <w:jc w:val="center"/>
              <w:rPr>
                <w:rFonts w:ascii="仿宋" w:eastAsia="仿宋" w:hAnsi="仿宋" w:cs="仿宋"/>
                <w:szCs w:val="22"/>
              </w:rPr>
            </w:pPr>
            <w:r>
              <w:rPr>
                <w:rFonts w:ascii="仿宋" w:eastAsia="仿宋" w:hAnsi="仿宋" w:cs="仿宋" w:hint="eastAsia"/>
                <w:kern w:val="0"/>
                <w:sz w:val="28"/>
                <w:szCs w:val="28"/>
              </w:rPr>
              <w:t>磋商总报价</w:t>
            </w:r>
          </w:p>
        </w:tc>
      </w:tr>
      <w:tr w:rsidR="00CD0229">
        <w:trPr>
          <w:trHeight w:val="1091"/>
        </w:trPr>
        <w:tc>
          <w:tcPr>
            <w:tcW w:w="4148" w:type="dxa"/>
          </w:tcPr>
          <w:p w:rsidR="00CD0229" w:rsidRDefault="00CD0229">
            <w:pPr>
              <w:rPr>
                <w:rFonts w:ascii="仿宋" w:eastAsia="仿宋" w:hAnsi="仿宋" w:cs="仿宋"/>
                <w:szCs w:val="22"/>
              </w:rPr>
            </w:pPr>
          </w:p>
        </w:tc>
        <w:tc>
          <w:tcPr>
            <w:tcW w:w="4607" w:type="dxa"/>
          </w:tcPr>
          <w:p w:rsidR="00CD0229" w:rsidRDefault="00C44D76">
            <w:pPr>
              <w:rPr>
                <w:rFonts w:ascii="仿宋" w:eastAsia="仿宋" w:hAnsi="仿宋" w:cs="仿宋"/>
                <w:kern w:val="0"/>
                <w:sz w:val="28"/>
                <w:szCs w:val="28"/>
              </w:rPr>
            </w:pPr>
            <w:r>
              <w:rPr>
                <w:rFonts w:ascii="仿宋" w:eastAsia="仿宋" w:hAnsi="仿宋" w:cs="仿宋" w:hint="eastAsia"/>
                <w:kern w:val="0"/>
                <w:sz w:val="28"/>
                <w:szCs w:val="28"/>
              </w:rPr>
              <w:t>大写：</w:t>
            </w:r>
          </w:p>
          <w:p w:rsidR="00CD0229" w:rsidRDefault="00C44D76">
            <w:pPr>
              <w:rPr>
                <w:rFonts w:ascii="仿宋" w:eastAsia="仿宋" w:hAnsi="仿宋" w:cs="仿宋"/>
                <w:szCs w:val="22"/>
                <w:u w:val="single"/>
              </w:rPr>
            </w:pPr>
            <w:r>
              <w:rPr>
                <w:rFonts w:ascii="仿宋" w:eastAsia="仿宋" w:hAnsi="仿宋" w:cs="仿宋" w:hint="eastAsia"/>
                <w:kern w:val="0"/>
                <w:sz w:val="28"/>
                <w:szCs w:val="28"/>
              </w:rPr>
              <w:t>小写：</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元（人民币）</w:t>
            </w:r>
          </w:p>
        </w:tc>
      </w:tr>
    </w:tbl>
    <w:p w:rsidR="00CD0229" w:rsidRDefault="00C44D76">
      <w:pPr>
        <w:rPr>
          <w:rFonts w:ascii="仿宋" w:eastAsia="仿宋" w:hAnsi="仿宋" w:cs="仿宋"/>
          <w:kern w:val="0"/>
          <w:sz w:val="28"/>
          <w:szCs w:val="28"/>
        </w:rPr>
      </w:pPr>
      <w:r>
        <w:rPr>
          <w:rFonts w:ascii="仿宋" w:eastAsia="仿宋" w:hAnsi="仿宋" w:cs="仿宋" w:hint="eastAsia"/>
          <w:kern w:val="0"/>
          <w:sz w:val="28"/>
          <w:szCs w:val="28"/>
        </w:rPr>
        <w:t>日期：</w:t>
      </w:r>
    </w:p>
    <w:p w:rsidR="00CD0229" w:rsidRDefault="00C44D76">
      <w:pPr>
        <w:rPr>
          <w:rFonts w:ascii="仿宋" w:eastAsia="仿宋" w:hAnsi="仿宋" w:cs="仿宋"/>
          <w:kern w:val="0"/>
          <w:sz w:val="28"/>
          <w:szCs w:val="28"/>
        </w:rPr>
      </w:pPr>
      <w:r>
        <w:rPr>
          <w:rFonts w:ascii="仿宋" w:eastAsia="仿宋" w:hAnsi="仿宋" w:cs="仿宋" w:hint="eastAsia"/>
          <w:kern w:val="0"/>
          <w:sz w:val="28"/>
          <w:szCs w:val="28"/>
        </w:rPr>
        <w:t>填写说明：</w:t>
      </w:r>
    </w:p>
    <w:p w:rsidR="00CD0229" w:rsidRDefault="00C44D76">
      <w:pPr>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、报价总表必须加盖供应商公章（复印件无效）。</w:t>
      </w:r>
    </w:p>
    <w:p w:rsidR="00CD0229" w:rsidRDefault="00C44D76">
      <w:pPr>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、如有分包，供应商参与任何一个包的标的，都需单独填写报价总表。</w:t>
      </w:r>
    </w:p>
    <w:p w:rsidR="00CD0229" w:rsidRDefault="00CD0229">
      <w:pPr>
        <w:pStyle w:val="a0"/>
        <w:rPr>
          <w:rFonts w:eastAsia="仿宋"/>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400" w:lineRule="exact"/>
        <w:ind w:firstLineChars="192" w:firstLine="540"/>
        <w:contextualSpacing/>
        <w:rPr>
          <w:rFonts w:ascii="仿宋" w:eastAsia="仿宋" w:hAnsi="仿宋" w:cs="仿宋"/>
          <w:b/>
          <w:kern w:val="0"/>
          <w:sz w:val="28"/>
          <w:szCs w:val="28"/>
        </w:rPr>
      </w:pPr>
    </w:p>
    <w:p w:rsidR="00CD0229" w:rsidRDefault="00CD0229">
      <w:pPr>
        <w:snapToGrid w:val="0"/>
        <w:spacing w:line="300" w:lineRule="auto"/>
        <w:outlineLvl w:val="0"/>
        <w:rPr>
          <w:rFonts w:ascii="仿宋" w:eastAsia="仿宋" w:hAnsi="仿宋" w:cs="仿宋"/>
          <w:sz w:val="32"/>
          <w:szCs w:val="32"/>
        </w:rPr>
        <w:sectPr w:rsidR="00CD0229">
          <w:pgSz w:w="11907" w:h="16839"/>
          <w:pgMar w:top="1440" w:right="1800" w:bottom="1440" w:left="1800" w:header="720" w:footer="720" w:gutter="0"/>
          <w:cols w:space="720"/>
          <w:docGrid w:linePitch="286"/>
        </w:sectPr>
      </w:pPr>
    </w:p>
    <w:p w:rsidR="00CD0229" w:rsidRDefault="00C44D76">
      <w:pPr>
        <w:rPr>
          <w:rFonts w:ascii="仿宋" w:eastAsia="仿宋" w:hAnsi="仿宋" w:cs="宋体"/>
          <w:bCs/>
          <w:sz w:val="32"/>
          <w:szCs w:val="32"/>
          <w:lang w:bidi="ar"/>
        </w:rPr>
      </w:pPr>
      <w:r>
        <w:rPr>
          <w:rFonts w:ascii="仿宋" w:eastAsia="仿宋" w:hAnsi="仿宋" w:cs="宋体" w:hint="eastAsia"/>
          <w:bCs/>
          <w:sz w:val="32"/>
          <w:szCs w:val="32"/>
          <w:lang w:bidi="ar"/>
        </w:rPr>
        <w:lastRenderedPageBreak/>
        <w:t>附件</w:t>
      </w:r>
      <w:r>
        <w:rPr>
          <w:rFonts w:ascii="仿宋" w:eastAsia="仿宋" w:hAnsi="仿宋" w:cs="宋体" w:hint="eastAsia"/>
          <w:bCs/>
          <w:sz w:val="32"/>
          <w:szCs w:val="32"/>
          <w:lang w:bidi="ar"/>
        </w:rPr>
        <w:t>7</w:t>
      </w:r>
    </w:p>
    <w:p w:rsidR="00CD0229" w:rsidRDefault="00C44D76">
      <w:pPr>
        <w:spacing w:line="400" w:lineRule="exact"/>
        <w:jc w:val="center"/>
        <w:rPr>
          <w:rFonts w:ascii="Calibri" w:hAnsi="Calibri"/>
          <w:sz w:val="32"/>
          <w:szCs w:val="32"/>
        </w:rPr>
      </w:pPr>
      <w:r>
        <w:rPr>
          <w:rFonts w:ascii="Calibri" w:hAnsi="Calibri" w:hint="eastAsia"/>
          <w:b/>
          <w:bCs/>
          <w:sz w:val="32"/>
          <w:szCs w:val="32"/>
        </w:rPr>
        <w:t>分项报价明细表</w:t>
      </w:r>
    </w:p>
    <w:p w:rsidR="00CD0229" w:rsidRDefault="00C44D76">
      <w:pPr>
        <w:snapToGrid w:val="0"/>
        <w:spacing w:line="400" w:lineRule="exact"/>
        <w:rPr>
          <w:rFonts w:ascii="仿宋_GB2312" w:eastAsia="仿宋_GB2312" w:hAnsi="宋体"/>
          <w:sz w:val="28"/>
          <w:szCs w:val="28"/>
        </w:rPr>
      </w:pPr>
      <w:r>
        <w:rPr>
          <w:rFonts w:ascii="仿宋_GB2312" w:eastAsia="仿宋_GB2312" w:hAnsi="宋体" w:hint="eastAsia"/>
          <w:sz w:val="28"/>
          <w:szCs w:val="28"/>
        </w:rPr>
        <w:t>供应商（盖章）：</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241"/>
        <w:gridCol w:w="1158"/>
        <w:gridCol w:w="1223"/>
        <w:gridCol w:w="852"/>
        <w:gridCol w:w="744"/>
        <w:gridCol w:w="801"/>
        <w:gridCol w:w="852"/>
        <w:gridCol w:w="966"/>
      </w:tblGrid>
      <w:tr w:rsidR="00CD0229">
        <w:trPr>
          <w:cantSplit/>
          <w:trHeight w:hRule="exact" w:val="624"/>
          <w:jc w:val="center"/>
        </w:trPr>
        <w:tc>
          <w:tcPr>
            <w:tcW w:w="457" w:type="pct"/>
            <w:vAlign w:val="center"/>
          </w:tcPr>
          <w:p w:rsidR="00CD0229" w:rsidRDefault="00C44D76">
            <w:pPr>
              <w:snapToGrid w:val="0"/>
              <w:spacing w:line="360" w:lineRule="auto"/>
              <w:jc w:val="center"/>
              <w:rPr>
                <w:rFonts w:ascii="仿宋" w:eastAsia="仿宋" w:hAnsi="仿宋" w:cs="仿宋"/>
                <w:b/>
                <w:szCs w:val="21"/>
              </w:rPr>
            </w:pPr>
            <w:r>
              <w:rPr>
                <w:rFonts w:ascii="仿宋" w:eastAsia="仿宋" w:hAnsi="仿宋" w:cs="仿宋" w:hint="eastAsia"/>
                <w:b/>
                <w:szCs w:val="21"/>
              </w:rPr>
              <w:t>序号</w:t>
            </w:r>
          </w:p>
        </w:tc>
        <w:tc>
          <w:tcPr>
            <w:tcW w:w="719" w:type="pct"/>
            <w:vAlign w:val="center"/>
          </w:tcPr>
          <w:p w:rsidR="00CD0229" w:rsidRDefault="00C44D76">
            <w:pPr>
              <w:snapToGrid w:val="0"/>
              <w:spacing w:line="360" w:lineRule="auto"/>
              <w:jc w:val="center"/>
              <w:rPr>
                <w:rFonts w:ascii="仿宋" w:eastAsia="仿宋" w:hAnsi="仿宋" w:cs="仿宋"/>
                <w:b/>
                <w:szCs w:val="21"/>
              </w:rPr>
            </w:pPr>
            <w:r>
              <w:rPr>
                <w:rFonts w:ascii="仿宋" w:eastAsia="仿宋" w:hAnsi="仿宋" w:cs="仿宋" w:hint="eastAsia"/>
                <w:b/>
                <w:szCs w:val="21"/>
              </w:rPr>
              <w:t>名称</w:t>
            </w:r>
          </w:p>
        </w:tc>
        <w:tc>
          <w:tcPr>
            <w:tcW w:w="671" w:type="pct"/>
            <w:vAlign w:val="center"/>
          </w:tcPr>
          <w:p w:rsidR="00CD0229" w:rsidRDefault="00C44D76">
            <w:pPr>
              <w:snapToGrid w:val="0"/>
              <w:spacing w:line="360" w:lineRule="auto"/>
              <w:jc w:val="center"/>
              <w:rPr>
                <w:rFonts w:ascii="仿宋" w:eastAsia="仿宋" w:hAnsi="仿宋" w:cs="仿宋"/>
                <w:b/>
                <w:szCs w:val="21"/>
              </w:rPr>
            </w:pPr>
            <w:r>
              <w:rPr>
                <w:rFonts w:ascii="仿宋" w:eastAsia="仿宋" w:hAnsi="仿宋" w:cs="仿宋" w:hint="eastAsia"/>
                <w:b/>
                <w:szCs w:val="21"/>
              </w:rPr>
              <w:t>规格型号</w:t>
            </w:r>
          </w:p>
        </w:tc>
        <w:tc>
          <w:tcPr>
            <w:tcW w:w="709" w:type="pct"/>
            <w:vAlign w:val="center"/>
          </w:tcPr>
          <w:p w:rsidR="00CD0229" w:rsidRDefault="00C44D76">
            <w:pPr>
              <w:snapToGrid w:val="0"/>
              <w:spacing w:line="360" w:lineRule="auto"/>
              <w:jc w:val="center"/>
              <w:rPr>
                <w:rFonts w:ascii="仿宋" w:eastAsia="仿宋" w:hAnsi="仿宋" w:cs="仿宋"/>
                <w:b/>
                <w:szCs w:val="21"/>
              </w:rPr>
            </w:pPr>
            <w:r>
              <w:rPr>
                <w:rFonts w:ascii="仿宋" w:eastAsia="仿宋" w:hAnsi="仿宋" w:cs="仿宋" w:hint="eastAsia"/>
                <w:b/>
                <w:szCs w:val="21"/>
              </w:rPr>
              <w:t>品牌</w:t>
            </w:r>
          </w:p>
        </w:tc>
        <w:tc>
          <w:tcPr>
            <w:tcW w:w="494" w:type="pct"/>
            <w:vAlign w:val="center"/>
          </w:tcPr>
          <w:p w:rsidR="00CD0229" w:rsidRDefault="00C44D76">
            <w:pPr>
              <w:snapToGrid w:val="0"/>
              <w:spacing w:line="360" w:lineRule="auto"/>
              <w:jc w:val="center"/>
              <w:rPr>
                <w:rFonts w:ascii="仿宋" w:eastAsia="仿宋" w:hAnsi="仿宋" w:cs="仿宋"/>
                <w:b/>
                <w:szCs w:val="21"/>
              </w:rPr>
            </w:pPr>
            <w:r>
              <w:rPr>
                <w:rFonts w:ascii="仿宋" w:eastAsia="仿宋" w:hAnsi="仿宋" w:cs="仿宋" w:hint="eastAsia"/>
                <w:b/>
                <w:szCs w:val="21"/>
              </w:rPr>
              <w:t>单位</w:t>
            </w:r>
          </w:p>
        </w:tc>
        <w:tc>
          <w:tcPr>
            <w:tcW w:w="431" w:type="pct"/>
            <w:vAlign w:val="center"/>
          </w:tcPr>
          <w:p w:rsidR="00CD0229" w:rsidRDefault="00C44D76">
            <w:pPr>
              <w:snapToGrid w:val="0"/>
              <w:spacing w:line="360" w:lineRule="auto"/>
              <w:jc w:val="center"/>
              <w:rPr>
                <w:rFonts w:ascii="仿宋" w:eastAsia="仿宋" w:hAnsi="仿宋" w:cs="仿宋"/>
                <w:b/>
                <w:szCs w:val="21"/>
              </w:rPr>
            </w:pPr>
            <w:r>
              <w:rPr>
                <w:rFonts w:ascii="仿宋" w:eastAsia="仿宋" w:hAnsi="仿宋" w:cs="仿宋" w:hint="eastAsia"/>
                <w:b/>
                <w:szCs w:val="21"/>
              </w:rPr>
              <w:t>数量</w:t>
            </w:r>
          </w:p>
        </w:tc>
        <w:tc>
          <w:tcPr>
            <w:tcW w:w="464" w:type="pct"/>
            <w:vAlign w:val="center"/>
          </w:tcPr>
          <w:p w:rsidR="00CD0229" w:rsidRDefault="00C44D76">
            <w:pPr>
              <w:snapToGrid w:val="0"/>
              <w:spacing w:line="360" w:lineRule="auto"/>
              <w:jc w:val="center"/>
              <w:rPr>
                <w:rFonts w:ascii="仿宋" w:eastAsia="仿宋" w:hAnsi="仿宋" w:cs="仿宋"/>
                <w:b/>
                <w:szCs w:val="21"/>
              </w:rPr>
            </w:pPr>
            <w:r>
              <w:rPr>
                <w:rFonts w:ascii="仿宋" w:eastAsia="仿宋" w:hAnsi="仿宋" w:cs="仿宋" w:hint="eastAsia"/>
                <w:b/>
                <w:szCs w:val="21"/>
              </w:rPr>
              <w:t>单价</w:t>
            </w:r>
          </w:p>
        </w:tc>
        <w:tc>
          <w:tcPr>
            <w:tcW w:w="494" w:type="pct"/>
            <w:vAlign w:val="center"/>
          </w:tcPr>
          <w:p w:rsidR="00CD0229" w:rsidRDefault="00C44D76">
            <w:pPr>
              <w:snapToGrid w:val="0"/>
              <w:spacing w:line="360" w:lineRule="auto"/>
              <w:jc w:val="center"/>
              <w:rPr>
                <w:rFonts w:ascii="仿宋" w:eastAsia="仿宋" w:hAnsi="仿宋" w:cs="仿宋"/>
                <w:b/>
                <w:szCs w:val="21"/>
              </w:rPr>
            </w:pPr>
            <w:r>
              <w:rPr>
                <w:rFonts w:ascii="仿宋" w:eastAsia="仿宋" w:hAnsi="仿宋" w:cs="仿宋" w:hint="eastAsia"/>
                <w:b/>
                <w:szCs w:val="21"/>
              </w:rPr>
              <w:t>金额</w:t>
            </w:r>
          </w:p>
        </w:tc>
        <w:tc>
          <w:tcPr>
            <w:tcW w:w="558" w:type="pct"/>
            <w:vAlign w:val="center"/>
          </w:tcPr>
          <w:p w:rsidR="00CD0229" w:rsidRDefault="00C44D76">
            <w:pPr>
              <w:snapToGrid w:val="0"/>
              <w:spacing w:line="360" w:lineRule="auto"/>
              <w:ind w:firstLineChars="50" w:firstLine="105"/>
              <w:jc w:val="center"/>
              <w:rPr>
                <w:rFonts w:ascii="仿宋" w:eastAsia="仿宋" w:hAnsi="仿宋" w:cs="仿宋"/>
                <w:b/>
                <w:szCs w:val="21"/>
              </w:rPr>
            </w:pPr>
            <w:r>
              <w:rPr>
                <w:rFonts w:ascii="仿宋" w:eastAsia="仿宋" w:hAnsi="仿宋" w:cs="仿宋" w:hint="eastAsia"/>
                <w:b/>
                <w:szCs w:val="21"/>
              </w:rPr>
              <w:t>备注</w:t>
            </w:r>
          </w:p>
        </w:tc>
      </w:tr>
      <w:tr w:rsidR="00CD0229">
        <w:trPr>
          <w:cantSplit/>
          <w:trHeight w:val="479"/>
          <w:jc w:val="center"/>
        </w:trPr>
        <w:tc>
          <w:tcPr>
            <w:tcW w:w="457" w:type="pct"/>
            <w:vAlign w:val="center"/>
          </w:tcPr>
          <w:p w:rsidR="00CD0229" w:rsidRDefault="00C44D76">
            <w:pPr>
              <w:snapToGrid w:val="0"/>
              <w:spacing w:line="360" w:lineRule="auto"/>
              <w:jc w:val="center"/>
              <w:rPr>
                <w:rFonts w:ascii="仿宋" w:eastAsia="仿宋" w:hAnsi="仿宋" w:cs="仿宋"/>
                <w:sz w:val="24"/>
              </w:rPr>
            </w:pPr>
            <w:r>
              <w:rPr>
                <w:rFonts w:ascii="仿宋" w:eastAsia="仿宋" w:hAnsi="仿宋" w:cs="仿宋" w:hint="eastAsia"/>
                <w:sz w:val="24"/>
              </w:rPr>
              <w:t>1</w:t>
            </w:r>
          </w:p>
        </w:tc>
        <w:tc>
          <w:tcPr>
            <w:tcW w:w="719" w:type="pct"/>
            <w:vAlign w:val="center"/>
          </w:tcPr>
          <w:p w:rsidR="00CD0229" w:rsidRDefault="00CD0229">
            <w:pPr>
              <w:snapToGrid w:val="0"/>
              <w:spacing w:line="360" w:lineRule="auto"/>
              <w:jc w:val="center"/>
              <w:rPr>
                <w:rFonts w:ascii="仿宋" w:eastAsia="仿宋" w:hAnsi="仿宋" w:cs="仿宋"/>
                <w:sz w:val="24"/>
              </w:rPr>
            </w:pPr>
          </w:p>
        </w:tc>
        <w:tc>
          <w:tcPr>
            <w:tcW w:w="671" w:type="pct"/>
            <w:vAlign w:val="center"/>
          </w:tcPr>
          <w:p w:rsidR="00CD0229" w:rsidRDefault="00CD0229">
            <w:pPr>
              <w:snapToGrid w:val="0"/>
              <w:spacing w:line="360" w:lineRule="auto"/>
              <w:jc w:val="center"/>
              <w:rPr>
                <w:rFonts w:ascii="仿宋" w:eastAsia="仿宋" w:hAnsi="仿宋" w:cs="仿宋"/>
                <w:sz w:val="24"/>
              </w:rPr>
            </w:pPr>
          </w:p>
        </w:tc>
        <w:tc>
          <w:tcPr>
            <w:tcW w:w="709" w:type="pct"/>
            <w:vAlign w:val="center"/>
          </w:tcPr>
          <w:p w:rsidR="00CD0229" w:rsidRDefault="00CD0229">
            <w:pPr>
              <w:snapToGrid w:val="0"/>
              <w:spacing w:line="360" w:lineRule="auto"/>
              <w:jc w:val="center"/>
              <w:rPr>
                <w:rFonts w:ascii="仿宋" w:eastAsia="仿宋" w:hAnsi="仿宋" w:cs="仿宋"/>
                <w:sz w:val="24"/>
              </w:rPr>
            </w:pPr>
          </w:p>
        </w:tc>
        <w:tc>
          <w:tcPr>
            <w:tcW w:w="494" w:type="pct"/>
            <w:vAlign w:val="center"/>
          </w:tcPr>
          <w:p w:rsidR="00CD0229" w:rsidRDefault="00CD0229">
            <w:pPr>
              <w:snapToGrid w:val="0"/>
              <w:spacing w:line="360" w:lineRule="auto"/>
              <w:jc w:val="center"/>
              <w:rPr>
                <w:rFonts w:ascii="仿宋" w:eastAsia="仿宋" w:hAnsi="仿宋" w:cs="仿宋"/>
                <w:sz w:val="24"/>
              </w:rPr>
            </w:pPr>
          </w:p>
        </w:tc>
        <w:tc>
          <w:tcPr>
            <w:tcW w:w="431" w:type="pct"/>
            <w:vAlign w:val="center"/>
          </w:tcPr>
          <w:p w:rsidR="00CD0229" w:rsidRDefault="00CD0229">
            <w:pPr>
              <w:snapToGrid w:val="0"/>
              <w:spacing w:line="360" w:lineRule="auto"/>
              <w:jc w:val="center"/>
              <w:rPr>
                <w:rFonts w:ascii="仿宋" w:eastAsia="仿宋" w:hAnsi="仿宋" w:cs="仿宋"/>
                <w:sz w:val="24"/>
              </w:rPr>
            </w:pPr>
          </w:p>
        </w:tc>
        <w:tc>
          <w:tcPr>
            <w:tcW w:w="464" w:type="pct"/>
            <w:vAlign w:val="center"/>
          </w:tcPr>
          <w:p w:rsidR="00CD0229" w:rsidRDefault="00CD0229">
            <w:pPr>
              <w:snapToGrid w:val="0"/>
              <w:spacing w:line="360" w:lineRule="auto"/>
              <w:jc w:val="center"/>
              <w:rPr>
                <w:rFonts w:ascii="仿宋" w:eastAsia="仿宋" w:hAnsi="仿宋" w:cs="仿宋"/>
                <w:sz w:val="24"/>
              </w:rPr>
            </w:pPr>
          </w:p>
        </w:tc>
        <w:tc>
          <w:tcPr>
            <w:tcW w:w="494" w:type="pct"/>
            <w:vAlign w:val="center"/>
          </w:tcPr>
          <w:p w:rsidR="00CD0229" w:rsidRDefault="00CD0229">
            <w:pPr>
              <w:snapToGrid w:val="0"/>
              <w:spacing w:line="360" w:lineRule="auto"/>
              <w:jc w:val="center"/>
              <w:rPr>
                <w:rFonts w:ascii="仿宋" w:eastAsia="仿宋" w:hAnsi="仿宋" w:cs="仿宋"/>
                <w:sz w:val="24"/>
              </w:rPr>
            </w:pPr>
          </w:p>
        </w:tc>
        <w:tc>
          <w:tcPr>
            <w:tcW w:w="558" w:type="pct"/>
            <w:vAlign w:val="center"/>
          </w:tcPr>
          <w:p w:rsidR="00CD0229" w:rsidRDefault="00CD0229">
            <w:pPr>
              <w:snapToGrid w:val="0"/>
              <w:spacing w:line="360" w:lineRule="auto"/>
              <w:jc w:val="center"/>
              <w:rPr>
                <w:rFonts w:ascii="仿宋" w:eastAsia="仿宋" w:hAnsi="仿宋" w:cs="仿宋"/>
                <w:sz w:val="24"/>
              </w:rPr>
            </w:pPr>
          </w:p>
        </w:tc>
      </w:tr>
      <w:tr w:rsidR="00CD0229">
        <w:trPr>
          <w:cantSplit/>
          <w:trHeight w:val="502"/>
          <w:jc w:val="center"/>
        </w:trPr>
        <w:tc>
          <w:tcPr>
            <w:tcW w:w="457" w:type="pct"/>
            <w:vAlign w:val="center"/>
          </w:tcPr>
          <w:p w:rsidR="00CD0229" w:rsidRDefault="00C44D76">
            <w:pPr>
              <w:snapToGrid w:val="0"/>
              <w:spacing w:line="360" w:lineRule="auto"/>
              <w:jc w:val="center"/>
              <w:rPr>
                <w:rFonts w:ascii="仿宋_GB2312" w:eastAsia="仿宋_GB2312" w:hAnsi="宋体"/>
                <w:sz w:val="24"/>
              </w:rPr>
            </w:pPr>
            <w:r>
              <w:rPr>
                <w:rFonts w:ascii="仿宋_GB2312" w:eastAsia="仿宋_GB2312" w:hAnsi="宋体" w:hint="eastAsia"/>
                <w:sz w:val="24"/>
              </w:rPr>
              <w:t>2</w:t>
            </w:r>
          </w:p>
        </w:tc>
        <w:tc>
          <w:tcPr>
            <w:tcW w:w="719" w:type="pct"/>
            <w:vAlign w:val="center"/>
          </w:tcPr>
          <w:p w:rsidR="00CD0229" w:rsidRDefault="00CD0229">
            <w:pPr>
              <w:snapToGrid w:val="0"/>
              <w:spacing w:line="360" w:lineRule="auto"/>
              <w:jc w:val="center"/>
              <w:rPr>
                <w:rFonts w:ascii="仿宋_GB2312" w:eastAsia="仿宋_GB2312" w:hAnsi="宋体"/>
                <w:sz w:val="24"/>
              </w:rPr>
            </w:pPr>
          </w:p>
        </w:tc>
        <w:tc>
          <w:tcPr>
            <w:tcW w:w="671" w:type="pct"/>
            <w:vAlign w:val="center"/>
          </w:tcPr>
          <w:p w:rsidR="00CD0229" w:rsidRDefault="00CD0229">
            <w:pPr>
              <w:snapToGrid w:val="0"/>
              <w:spacing w:line="360" w:lineRule="auto"/>
              <w:jc w:val="center"/>
              <w:rPr>
                <w:rFonts w:ascii="仿宋_GB2312" w:eastAsia="仿宋_GB2312" w:hAnsi="宋体"/>
                <w:sz w:val="24"/>
              </w:rPr>
            </w:pPr>
          </w:p>
        </w:tc>
        <w:tc>
          <w:tcPr>
            <w:tcW w:w="709" w:type="pct"/>
            <w:vAlign w:val="center"/>
          </w:tcPr>
          <w:p w:rsidR="00CD0229" w:rsidRDefault="00CD0229">
            <w:pPr>
              <w:snapToGrid w:val="0"/>
              <w:spacing w:line="360" w:lineRule="auto"/>
              <w:jc w:val="center"/>
              <w:rPr>
                <w:rFonts w:ascii="仿宋_GB2312" w:eastAsia="仿宋_GB2312" w:hAnsi="宋体"/>
                <w:sz w:val="24"/>
              </w:rPr>
            </w:pPr>
          </w:p>
        </w:tc>
        <w:tc>
          <w:tcPr>
            <w:tcW w:w="494" w:type="pct"/>
            <w:vAlign w:val="center"/>
          </w:tcPr>
          <w:p w:rsidR="00CD0229" w:rsidRDefault="00CD0229">
            <w:pPr>
              <w:snapToGrid w:val="0"/>
              <w:spacing w:line="360" w:lineRule="auto"/>
              <w:jc w:val="center"/>
              <w:rPr>
                <w:rFonts w:ascii="仿宋_GB2312" w:eastAsia="仿宋_GB2312" w:hAnsi="宋体"/>
                <w:sz w:val="24"/>
              </w:rPr>
            </w:pPr>
          </w:p>
        </w:tc>
        <w:tc>
          <w:tcPr>
            <w:tcW w:w="431" w:type="pct"/>
            <w:vAlign w:val="center"/>
          </w:tcPr>
          <w:p w:rsidR="00CD0229" w:rsidRDefault="00CD0229">
            <w:pPr>
              <w:snapToGrid w:val="0"/>
              <w:spacing w:line="360" w:lineRule="auto"/>
              <w:jc w:val="center"/>
              <w:rPr>
                <w:rFonts w:ascii="仿宋_GB2312" w:eastAsia="仿宋_GB2312" w:hAnsi="宋体"/>
                <w:sz w:val="24"/>
              </w:rPr>
            </w:pPr>
          </w:p>
        </w:tc>
        <w:tc>
          <w:tcPr>
            <w:tcW w:w="464" w:type="pct"/>
            <w:vAlign w:val="center"/>
          </w:tcPr>
          <w:p w:rsidR="00CD0229" w:rsidRDefault="00CD0229">
            <w:pPr>
              <w:snapToGrid w:val="0"/>
              <w:spacing w:line="360" w:lineRule="auto"/>
              <w:jc w:val="center"/>
              <w:rPr>
                <w:rFonts w:ascii="仿宋_GB2312" w:eastAsia="仿宋_GB2312" w:hAnsi="宋体"/>
                <w:sz w:val="24"/>
              </w:rPr>
            </w:pPr>
          </w:p>
        </w:tc>
        <w:tc>
          <w:tcPr>
            <w:tcW w:w="494" w:type="pct"/>
            <w:vAlign w:val="center"/>
          </w:tcPr>
          <w:p w:rsidR="00CD0229" w:rsidRDefault="00CD0229">
            <w:pPr>
              <w:snapToGrid w:val="0"/>
              <w:spacing w:line="360" w:lineRule="auto"/>
              <w:jc w:val="center"/>
              <w:rPr>
                <w:rFonts w:ascii="仿宋_GB2312" w:eastAsia="仿宋_GB2312" w:hAnsi="宋体"/>
                <w:sz w:val="24"/>
              </w:rPr>
            </w:pPr>
          </w:p>
        </w:tc>
        <w:tc>
          <w:tcPr>
            <w:tcW w:w="558" w:type="pct"/>
            <w:vAlign w:val="center"/>
          </w:tcPr>
          <w:p w:rsidR="00CD0229" w:rsidRDefault="00CD0229">
            <w:pPr>
              <w:snapToGrid w:val="0"/>
              <w:spacing w:line="360" w:lineRule="auto"/>
              <w:jc w:val="center"/>
              <w:rPr>
                <w:rFonts w:ascii="仿宋_GB2312" w:eastAsia="仿宋_GB2312" w:hAnsi="宋体"/>
                <w:sz w:val="24"/>
              </w:rPr>
            </w:pPr>
          </w:p>
        </w:tc>
      </w:tr>
      <w:tr w:rsidR="00CD0229">
        <w:trPr>
          <w:cantSplit/>
          <w:trHeight w:val="513"/>
          <w:jc w:val="center"/>
        </w:trPr>
        <w:tc>
          <w:tcPr>
            <w:tcW w:w="457" w:type="pct"/>
            <w:vAlign w:val="center"/>
          </w:tcPr>
          <w:p w:rsidR="00CD0229" w:rsidRDefault="00C44D76">
            <w:pPr>
              <w:snapToGrid w:val="0"/>
              <w:spacing w:line="360" w:lineRule="auto"/>
              <w:jc w:val="center"/>
              <w:rPr>
                <w:rFonts w:ascii="仿宋_GB2312" w:eastAsia="仿宋_GB2312" w:hAnsi="宋体"/>
                <w:sz w:val="24"/>
              </w:rPr>
            </w:pPr>
            <w:r>
              <w:rPr>
                <w:rFonts w:ascii="仿宋_GB2312" w:eastAsia="仿宋_GB2312" w:hAnsi="宋体" w:hint="eastAsia"/>
                <w:sz w:val="24"/>
              </w:rPr>
              <w:t>3</w:t>
            </w:r>
          </w:p>
        </w:tc>
        <w:tc>
          <w:tcPr>
            <w:tcW w:w="719" w:type="pct"/>
            <w:vAlign w:val="center"/>
          </w:tcPr>
          <w:p w:rsidR="00CD0229" w:rsidRDefault="00CD0229">
            <w:pPr>
              <w:snapToGrid w:val="0"/>
              <w:spacing w:line="360" w:lineRule="auto"/>
              <w:jc w:val="center"/>
              <w:rPr>
                <w:rFonts w:ascii="仿宋_GB2312" w:eastAsia="仿宋_GB2312" w:hAnsi="宋体"/>
                <w:sz w:val="24"/>
              </w:rPr>
            </w:pPr>
          </w:p>
        </w:tc>
        <w:tc>
          <w:tcPr>
            <w:tcW w:w="671" w:type="pct"/>
            <w:vAlign w:val="center"/>
          </w:tcPr>
          <w:p w:rsidR="00CD0229" w:rsidRDefault="00CD0229">
            <w:pPr>
              <w:snapToGrid w:val="0"/>
              <w:spacing w:line="360" w:lineRule="auto"/>
              <w:jc w:val="center"/>
              <w:rPr>
                <w:rFonts w:ascii="仿宋_GB2312" w:eastAsia="仿宋_GB2312" w:hAnsi="宋体"/>
                <w:sz w:val="24"/>
              </w:rPr>
            </w:pPr>
          </w:p>
        </w:tc>
        <w:tc>
          <w:tcPr>
            <w:tcW w:w="709" w:type="pct"/>
            <w:vAlign w:val="center"/>
          </w:tcPr>
          <w:p w:rsidR="00CD0229" w:rsidRDefault="00CD0229">
            <w:pPr>
              <w:snapToGrid w:val="0"/>
              <w:spacing w:line="360" w:lineRule="auto"/>
              <w:jc w:val="center"/>
              <w:rPr>
                <w:rFonts w:ascii="仿宋_GB2312" w:eastAsia="仿宋_GB2312" w:hAnsi="宋体"/>
                <w:sz w:val="24"/>
              </w:rPr>
            </w:pPr>
          </w:p>
        </w:tc>
        <w:tc>
          <w:tcPr>
            <w:tcW w:w="494" w:type="pct"/>
            <w:vAlign w:val="center"/>
          </w:tcPr>
          <w:p w:rsidR="00CD0229" w:rsidRDefault="00CD0229">
            <w:pPr>
              <w:snapToGrid w:val="0"/>
              <w:spacing w:line="360" w:lineRule="auto"/>
              <w:jc w:val="center"/>
              <w:rPr>
                <w:rFonts w:ascii="仿宋_GB2312" w:eastAsia="仿宋_GB2312" w:hAnsi="宋体"/>
                <w:sz w:val="24"/>
              </w:rPr>
            </w:pPr>
          </w:p>
        </w:tc>
        <w:tc>
          <w:tcPr>
            <w:tcW w:w="431" w:type="pct"/>
            <w:vAlign w:val="center"/>
          </w:tcPr>
          <w:p w:rsidR="00CD0229" w:rsidRDefault="00CD0229">
            <w:pPr>
              <w:snapToGrid w:val="0"/>
              <w:spacing w:line="360" w:lineRule="auto"/>
              <w:jc w:val="center"/>
              <w:rPr>
                <w:rFonts w:ascii="仿宋_GB2312" w:eastAsia="仿宋_GB2312" w:hAnsi="宋体"/>
                <w:sz w:val="24"/>
              </w:rPr>
            </w:pPr>
          </w:p>
        </w:tc>
        <w:tc>
          <w:tcPr>
            <w:tcW w:w="464" w:type="pct"/>
            <w:vAlign w:val="center"/>
          </w:tcPr>
          <w:p w:rsidR="00CD0229" w:rsidRDefault="00CD0229">
            <w:pPr>
              <w:snapToGrid w:val="0"/>
              <w:spacing w:line="360" w:lineRule="auto"/>
              <w:jc w:val="center"/>
              <w:rPr>
                <w:rFonts w:ascii="仿宋_GB2312" w:eastAsia="仿宋_GB2312" w:hAnsi="宋体"/>
                <w:sz w:val="24"/>
              </w:rPr>
            </w:pPr>
          </w:p>
        </w:tc>
        <w:tc>
          <w:tcPr>
            <w:tcW w:w="494" w:type="pct"/>
            <w:vAlign w:val="center"/>
          </w:tcPr>
          <w:p w:rsidR="00CD0229" w:rsidRDefault="00CD0229">
            <w:pPr>
              <w:snapToGrid w:val="0"/>
              <w:spacing w:line="360" w:lineRule="auto"/>
              <w:jc w:val="center"/>
              <w:rPr>
                <w:rFonts w:ascii="仿宋_GB2312" w:eastAsia="仿宋_GB2312" w:hAnsi="宋体"/>
                <w:sz w:val="24"/>
              </w:rPr>
            </w:pPr>
          </w:p>
        </w:tc>
        <w:tc>
          <w:tcPr>
            <w:tcW w:w="558" w:type="pct"/>
            <w:vAlign w:val="center"/>
          </w:tcPr>
          <w:p w:rsidR="00CD0229" w:rsidRDefault="00CD0229">
            <w:pPr>
              <w:snapToGrid w:val="0"/>
              <w:spacing w:line="360" w:lineRule="auto"/>
              <w:jc w:val="center"/>
              <w:rPr>
                <w:rFonts w:ascii="仿宋_GB2312" w:eastAsia="仿宋_GB2312" w:hAnsi="宋体"/>
                <w:sz w:val="24"/>
              </w:rPr>
            </w:pPr>
          </w:p>
        </w:tc>
      </w:tr>
      <w:tr w:rsidR="00CD0229">
        <w:trPr>
          <w:cantSplit/>
          <w:trHeight w:val="513"/>
          <w:jc w:val="center"/>
        </w:trPr>
        <w:tc>
          <w:tcPr>
            <w:tcW w:w="457" w:type="pct"/>
            <w:vAlign w:val="center"/>
          </w:tcPr>
          <w:p w:rsidR="00CD0229" w:rsidRDefault="00C44D76">
            <w:pPr>
              <w:snapToGrid w:val="0"/>
              <w:spacing w:line="360" w:lineRule="auto"/>
              <w:jc w:val="center"/>
              <w:rPr>
                <w:rFonts w:ascii="仿宋_GB2312" w:eastAsia="仿宋_GB2312" w:hAnsi="宋体"/>
                <w:sz w:val="24"/>
              </w:rPr>
            </w:pPr>
            <w:r>
              <w:rPr>
                <w:rFonts w:ascii="仿宋_GB2312" w:eastAsia="仿宋_GB2312" w:hAnsi="宋体" w:hint="eastAsia"/>
                <w:sz w:val="24"/>
              </w:rPr>
              <w:t>4</w:t>
            </w:r>
          </w:p>
        </w:tc>
        <w:tc>
          <w:tcPr>
            <w:tcW w:w="719" w:type="pct"/>
            <w:vAlign w:val="center"/>
          </w:tcPr>
          <w:p w:rsidR="00CD0229" w:rsidRDefault="00CD0229">
            <w:pPr>
              <w:snapToGrid w:val="0"/>
              <w:spacing w:line="360" w:lineRule="auto"/>
              <w:jc w:val="center"/>
              <w:rPr>
                <w:rFonts w:ascii="仿宋_GB2312" w:eastAsia="仿宋_GB2312" w:hAnsi="宋体"/>
                <w:sz w:val="24"/>
              </w:rPr>
            </w:pPr>
          </w:p>
        </w:tc>
        <w:tc>
          <w:tcPr>
            <w:tcW w:w="671" w:type="pct"/>
            <w:vAlign w:val="center"/>
          </w:tcPr>
          <w:p w:rsidR="00CD0229" w:rsidRDefault="00CD0229">
            <w:pPr>
              <w:snapToGrid w:val="0"/>
              <w:spacing w:line="360" w:lineRule="auto"/>
              <w:jc w:val="center"/>
              <w:rPr>
                <w:rFonts w:ascii="仿宋_GB2312" w:eastAsia="仿宋_GB2312" w:hAnsi="宋体"/>
                <w:sz w:val="24"/>
              </w:rPr>
            </w:pPr>
          </w:p>
        </w:tc>
        <w:tc>
          <w:tcPr>
            <w:tcW w:w="709" w:type="pct"/>
            <w:vAlign w:val="center"/>
          </w:tcPr>
          <w:p w:rsidR="00CD0229" w:rsidRDefault="00CD0229">
            <w:pPr>
              <w:snapToGrid w:val="0"/>
              <w:spacing w:line="360" w:lineRule="auto"/>
              <w:jc w:val="center"/>
              <w:rPr>
                <w:rFonts w:ascii="仿宋_GB2312" w:eastAsia="仿宋_GB2312" w:hAnsi="宋体"/>
                <w:sz w:val="24"/>
              </w:rPr>
            </w:pPr>
          </w:p>
        </w:tc>
        <w:tc>
          <w:tcPr>
            <w:tcW w:w="494" w:type="pct"/>
            <w:vAlign w:val="center"/>
          </w:tcPr>
          <w:p w:rsidR="00CD0229" w:rsidRDefault="00CD0229">
            <w:pPr>
              <w:snapToGrid w:val="0"/>
              <w:spacing w:line="360" w:lineRule="auto"/>
              <w:jc w:val="center"/>
              <w:rPr>
                <w:rFonts w:ascii="仿宋_GB2312" w:eastAsia="仿宋_GB2312" w:hAnsi="宋体"/>
                <w:sz w:val="24"/>
              </w:rPr>
            </w:pPr>
          </w:p>
        </w:tc>
        <w:tc>
          <w:tcPr>
            <w:tcW w:w="431" w:type="pct"/>
            <w:vAlign w:val="center"/>
          </w:tcPr>
          <w:p w:rsidR="00CD0229" w:rsidRDefault="00CD0229">
            <w:pPr>
              <w:snapToGrid w:val="0"/>
              <w:spacing w:line="360" w:lineRule="auto"/>
              <w:jc w:val="center"/>
              <w:rPr>
                <w:rFonts w:ascii="仿宋_GB2312" w:eastAsia="仿宋_GB2312" w:hAnsi="宋体"/>
                <w:sz w:val="24"/>
              </w:rPr>
            </w:pPr>
          </w:p>
        </w:tc>
        <w:tc>
          <w:tcPr>
            <w:tcW w:w="464" w:type="pct"/>
            <w:vAlign w:val="center"/>
          </w:tcPr>
          <w:p w:rsidR="00CD0229" w:rsidRDefault="00CD0229">
            <w:pPr>
              <w:snapToGrid w:val="0"/>
              <w:spacing w:line="360" w:lineRule="auto"/>
              <w:jc w:val="center"/>
              <w:rPr>
                <w:rFonts w:ascii="仿宋_GB2312" w:eastAsia="仿宋_GB2312" w:hAnsi="宋体"/>
                <w:sz w:val="24"/>
              </w:rPr>
            </w:pPr>
          </w:p>
        </w:tc>
        <w:tc>
          <w:tcPr>
            <w:tcW w:w="494" w:type="pct"/>
            <w:vAlign w:val="center"/>
          </w:tcPr>
          <w:p w:rsidR="00CD0229" w:rsidRDefault="00CD0229">
            <w:pPr>
              <w:snapToGrid w:val="0"/>
              <w:spacing w:line="360" w:lineRule="auto"/>
              <w:jc w:val="center"/>
              <w:rPr>
                <w:rFonts w:ascii="仿宋_GB2312" w:eastAsia="仿宋_GB2312" w:hAnsi="宋体"/>
                <w:sz w:val="24"/>
              </w:rPr>
            </w:pPr>
          </w:p>
        </w:tc>
        <w:tc>
          <w:tcPr>
            <w:tcW w:w="558" w:type="pct"/>
            <w:vAlign w:val="center"/>
          </w:tcPr>
          <w:p w:rsidR="00CD0229" w:rsidRDefault="00CD0229">
            <w:pPr>
              <w:snapToGrid w:val="0"/>
              <w:spacing w:line="360" w:lineRule="auto"/>
              <w:jc w:val="center"/>
              <w:rPr>
                <w:rFonts w:ascii="仿宋_GB2312" w:eastAsia="仿宋_GB2312" w:hAnsi="宋体"/>
                <w:sz w:val="24"/>
              </w:rPr>
            </w:pPr>
          </w:p>
        </w:tc>
      </w:tr>
      <w:tr w:rsidR="00CD0229">
        <w:trPr>
          <w:cantSplit/>
          <w:trHeight w:val="513"/>
          <w:jc w:val="center"/>
        </w:trPr>
        <w:tc>
          <w:tcPr>
            <w:tcW w:w="457" w:type="pct"/>
            <w:vAlign w:val="center"/>
          </w:tcPr>
          <w:p w:rsidR="00CD0229" w:rsidRDefault="00CD0229">
            <w:pPr>
              <w:snapToGrid w:val="0"/>
              <w:spacing w:line="360" w:lineRule="auto"/>
              <w:jc w:val="center"/>
              <w:rPr>
                <w:rFonts w:ascii="仿宋_GB2312" w:eastAsia="仿宋_GB2312" w:hAnsi="宋体"/>
                <w:sz w:val="24"/>
              </w:rPr>
            </w:pPr>
          </w:p>
        </w:tc>
        <w:tc>
          <w:tcPr>
            <w:tcW w:w="719" w:type="pct"/>
            <w:vAlign w:val="center"/>
          </w:tcPr>
          <w:p w:rsidR="00CD0229" w:rsidRDefault="00CD0229">
            <w:pPr>
              <w:snapToGrid w:val="0"/>
              <w:spacing w:line="360" w:lineRule="auto"/>
              <w:jc w:val="center"/>
              <w:rPr>
                <w:rFonts w:ascii="仿宋_GB2312" w:eastAsia="仿宋_GB2312" w:hAnsi="宋体"/>
                <w:sz w:val="24"/>
              </w:rPr>
            </w:pPr>
          </w:p>
        </w:tc>
        <w:tc>
          <w:tcPr>
            <w:tcW w:w="671" w:type="pct"/>
            <w:vAlign w:val="center"/>
          </w:tcPr>
          <w:p w:rsidR="00CD0229" w:rsidRDefault="00CD0229">
            <w:pPr>
              <w:snapToGrid w:val="0"/>
              <w:spacing w:line="360" w:lineRule="auto"/>
              <w:jc w:val="center"/>
              <w:rPr>
                <w:rFonts w:ascii="仿宋_GB2312" w:eastAsia="仿宋_GB2312" w:hAnsi="宋体"/>
                <w:sz w:val="24"/>
              </w:rPr>
            </w:pPr>
          </w:p>
        </w:tc>
        <w:tc>
          <w:tcPr>
            <w:tcW w:w="709" w:type="pct"/>
            <w:vAlign w:val="center"/>
          </w:tcPr>
          <w:p w:rsidR="00CD0229" w:rsidRDefault="00CD0229">
            <w:pPr>
              <w:snapToGrid w:val="0"/>
              <w:spacing w:line="360" w:lineRule="auto"/>
              <w:jc w:val="center"/>
              <w:rPr>
                <w:rFonts w:ascii="仿宋_GB2312" w:eastAsia="仿宋_GB2312" w:hAnsi="宋体"/>
                <w:sz w:val="24"/>
              </w:rPr>
            </w:pPr>
          </w:p>
        </w:tc>
        <w:tc>
          <w:tcPr>
            <w:tcW w:w="494" w:type="pct"/>
            <w:vAlign w:val="center"/>
          </w:tcPr>
          <w:p w:rsidR="00CD0229" w:rsidRDefault="00CD0229">
            <w:pPr>
              <w:snapToGrid w:val="0"/>
              <w:spacing w:line="360" w:lineRule="auto"/>
              <w:jc w:val="center"/>
              <w:rPr>
                <w:rFonts w:ascii="仿宋_GB2312" w:eastAsia="仿宋_GB2312" w:hAnsi="宋体"/>
                <w:sz w:val="24"/>
              </w:rPr>
            </w:pPr>
          </w:p>
        </w:tc>
        <w:tc>
          <w:tcPr>
            <w:tcW w:w="431" w:type="pct"/>
            <w:vAlign w:val="center"/>
          </w:tcPr>
          <w:p w:rsidR="00CD0229" w:rsidRDefault="00CD0229">
            <w:pPr>
              <w:snapToGrid w:val="0"/>
              <w:spacing w:line="360" w:lineRule="auto"/>
              <w:jc w:val="center"/>
              <w:rPr>
                <w:rFonts w:ascii="仿宋_GB2312" w:eastAsia="仿宋_GB2312" w:hAnsi="宋体"/>
                <w:sz w:val="24"/>
              </w:rPr>
            </w:pPr>
          </w:p>
        </w:tc>
        <w:tc>
          <w:tcPr>
            <w:tcW w:w="464" w:type="pct"/>
            <w:vAlign w:val="center"/>
          </w:tcPr>
          <w:p w:rsidR="00CD0229" w:rsidRDefault="00CD0229">
            <w:pPr>
              <w:snapToGrid w:val="0"/>
              <w:spacing w:line="360" w:lineRule="auto"/>
              <w:jc w:val="center"/>
              <w:rPr>
                <w:rFonts w:ascii="仿宋_GB2312" w:eastAsia="仿宋_GB2312" w:hAnsi="宋体"/>
                <w:sz w:val="24"/>
              </w:rPr>
            </w:pPr>
          </w:p>
        </w:tc>
        <w:tc>
          <w:tcPr>
            <w:tcW w:w="494" w:type="pct"/>
            <w:vAlign w:val="center"/>
          </w:tcPr>
          <w:p w:rsidR="00CD0229" w:rsidRDefault="00CD0229">
            <w:pPr>
              <w:snapToGrid w:val="0"/>
              <w:spacing w:line="360" w:lineRule="auto"/>
              <w:jc w:val="center"/>
              <w:rPr>
                <w:rFonts w:ascii="仿宋_GB2312" w:eastAsia="仿宋_GB2312" w:hAnsi="宋体"/>
                <w:sz w:val="24"/>
              </w:rPr>
            </w:pPr>
          </w:p>
        </w:tc>
        <w:tc>
          <w:tcPr>
            <w:tcW w:w="558" w:type="pct"/>
            <w:vAlign w:val="center"/>
          </w:tcPr>
          <w:p w:rsidR="00CD0229" w:rsidRDefault="00CD0229">
            <w:pPr>
              <w:snapToGrid w:val="0"/>
              <w:spacing w:line="360" w:lineRule="auto"/>
              <w:jc w:val="center"/>
              <w:rPr>
                <w:rFonts w:ascii="仿宋_GB2312" w:eastAsia="仿宋_GB2312" w:hAnsi="宋体"/>
                <w:sz w:val="24"/>
              </w:rPr>
            </w:pPr>
          </w:p>
        </w:tc>
      </w:tr>
      <w:tr w:rsidR="00CD0229">
        <w:trPr>
          <w:cantSplit/>
          <w:trHeight w:val="441"/>
          <w:jc w:val="center"/>
        </w:trPr>
        <w:tc>
          <w:tcPr>
            <w:tcW w:w="457" w:type="pct"/>
            <w:vAlign w:val="center"/>
          </w:tcPr>
          <w:p w:rsidR="00CD0229" w:rsidRDefault="00C44D76">
            <w:pPr>
              <w:snapToGrid w:val="0"/>
              <w:spacing w:line="360" w:lineRule="auto"/>
              <w:jc w:val="center"/>
              <w:rPr>
                <w:rFonts w:ascii="仿宋_GB2312" w:eastAsia="仿宋_GB2312" w:hAnsi="宋体"/>
                <w:sz w:val="24"/>
              </w:rPr>
            </w:pPr>
            <w:r>
              <w:rPr>
                <w:rFonts w:ascii="仿宋_GB2312" w:eastAsia="仿宋_GB2312" w:hAnsi="宋体" w:hint="eastAsia"/>
                <w:sz w:val="28"/>
                <w:szCs w:val="28"/>
              </w:rPr>
              <w:t>合计</w:t>
            </w:r>
          </w:p>
        </w:tc>
        <w:tc>
          <w:tcPr>
            <w:tcW w:w="4542" w:type="pct"/>
            <w:gridSpan w:val="8"/>
            <w:vAlign w:val="center"/>
          </w:tcPr>
          <w:p w:rsidR="00CD0229" w:rsidRDefault="00CD0229">
            <w:pPr>
              <w:snapToGrid w:val="0"/>
              <w:spacing w:line="360" w:lineRule="auto"/>
              <w:jc w:val="center"/>
              <w:rPr>
                <w:rFonts w:ascii="仿宋_GB2312" w:eastAsia="仿宋_GB2312" w:hAnsi="宋体"/>
                <w:sz w:val="24"/>
              </w:rPr>
            </w:pPr>
          </w:p>
        </w:tc>
      </w:tr>
    </w:tbl>
    <w:p w:rsidR="00CD0229" w:rsidRDefault="00CD0229">
      <w:pPr>
        <w:snapToGrid w:val="0"/>
        <w:spacing w:line="300" w:lineRule="auto"/>
        <w:outlineLvl w:val="0"/>
        <w:rPr>
          <w:rFonts w:ascii="仿宋" w:eastAsia="仿宋" w:hAnsi="仿宋" w:cs="仿宋"/>
          <w:sz w:val="32"/>
          <w:szCs w:val="32"/>
        </w:rPr>
        <w:sectPr w:rsidR="00CD0229">
          <w:pgSz w:w="11907" w:h="16839"/>
          <w:pgMar w:top="1440" w:right="1800" w:bottom="1440" w:left="1800" w:header="720" w:footer="720" w:gutter="0"/>
          <w:cols w:space="720"/>
          <w:docGrid w:linePitch="286"/>
        </w:sectPr>
      </w:pPr>
    </w:p>
    <w:p w:rsidR="00CD0229" w:rsidRDefault="00C44D76">
      <w:pPr>
        <w:snapToGrid w:val="0"/>
        <w:spacing w:line="400" w:lineRule="exact"/>
        <w:contextualSpacing/>
        <w:rPr>
          <w:rFonts w:ascii="仿宋" w:eastAsia="仿宋" w:hAnsi="仿宋" w:cs="仿宋"/>
          <w:kern w:val="0"/>
          <w:sz w:val="32"/>
          <w:szCs w:val="32"/>
        </w:rPr>
      </w:pPr>
      <w:r>
        <w:rPr>
          <w:rFonts w:ascii="仿宋" w:eastAsia="仿宋" w:hAnsi="仿宋" w:cs="宋体" w:hint="eastAsia"/>
          <w:bCs/>
          <w:sz w:val="32"/>
          <w:szCs w:val="32"/>
          <w:lang w:bidi="ar"/>
        </w:rPr>
        <w:lastRenderedPageBreak/>
        <w:t>附件</w:t>
      </w:r>
      <w:r>
        <w:rPr>
          <w:rFonts w:ascii="仿宋" w:eastAsia="仿宋" w:hAnsi="仿宋" w:cs="宋体" w:hint="eastAsia"/>
          <w:bCs/>
          <w:sz w:val="32"/>
          <w:szCs w:val="32"/>
          <w:lang w:bidi="ar"/>
        </w:rPr>
        <w:t>8</w:t>
      </w:r>
    </w:p>
    <w:p w:rsidR="00CD0229" w:rsidRDefault="00C44D76">
      <w:pPr>
        <w:snapToGrid w:val="0"/>
        <w:spacing w:line="300" w:lineRule="auto"/>
        <w:jc w:val="center"/>
        <w:rPr>
          <w:rFonts w:ascii="仿宋" w:eastAsia="仿宋" w:hAnsi="仿宋" w:cs="仿宋"/>
          <w:b/>
          <w:bCs/>
          <w:sz w:val="28"/>
          <w:szCs w:val="28"/>
          <w:lang w:bidi="zh-CN"/>
        </w:rPr>
      </w:pPr>
      <w:r>
        <w:rPr>
          <w:rFonts w:ascii="仿宋" w:eastAsia="仿宋" w:hAnsi="仿宋" w:cs="仿宋" w:hint="eastAsia"/>
          <w:b/>
          <w:bCs/>
          <w:sz w:val="28"/>
          <w:szCs w:val="28"/>
          <w:lang w:bidi="zh-CN"/>
        </w:rPr>
        <w:t>中小企业声明函（服务）</w:t>
      </w:r>
    </w:p>
    <w:p w:rsidR="00CD0229" w:rsidRDefault="00C44D76">
      <w:pPr>
        <w:snapToGrid w:val="0"/>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本公司（联合体）郑重声明，根据《政府采购促进中小企业发展管理办法》（财库﹝</w:t>
      </w:r>
      <w:r>
        <w:rPr>
          <w:rFonts w:ascii="仿宋" w:eastAsia="仿宋" w:hAnsi="仿宋" w:cs="仿宋" w:hint="eastAsia"/>
          <w:sz w:val="28"/>
          <w:szCs w:val="28"/>
          <w:lang w:bidi="zh-CN"/>
        </w:rPr>
        <w:t>2020</w:t>
      </w:r>
      <w:r>
        <w:rPr>
          <w:rFonts w:ascii="仿宋" w:eastAsia="仿宋" w:hAnsi="仿宋" w:cs="仿宋" w:hint="eastAsia"/>
          <w:sz w:val="28"/>
          <w:szCs w:val="28"/>
          <w:lang w:bidi="zh-CN"/>
        </w:rPr>
        <w:t>﹞</w:t>
      </w:r>
      <w:r>
        <w:rPr>
          <w:rFonts w:ascii="仿宋" w:eastAsia="仿宋" w:hAnsi="仿宋" w:cs="仿宋" w:hint="eastAsia"/>
          <w:sz w:val="28"/>
          <w:szCs w:val="28"/>
          <w:lang w:bidi="zh-CN"/>
        </w:rPr>
        <w:t>46</w:t>
      </w:r>
      <w:r>
        <w:rPr>
          <w:rFonts w:ascii="仿宋" w:eastAsia="仿宋" w:hAnsi="仿宋" w:cs="仿宋" w:hint="eastAsia"/>
          <w:sz w:val="28"/>
          <w:szCs w:val="28"/>
          <w:lang w:bidi="zh-CN"/>
        </w:rPr>
        <w:t xml:space="preserve"> </w:t>
      </w:r>
      <w:r>
        <w:rPr>
          <w:rFonts w:ascii="仿宋" w:eastAsia="仿宋" w:hAnsi="仿宋" w:cs="仿宋" w:hint="eastAsia"/>
          <w:sz w:val="28"/>
          <w:szCs w:val="28"/>
          <w:lang w:bidi="zh-CN"/>
        </w:rPr>
        <w:t>号）的规定，本公司（联合体）参加</w:t>
      </w:r>
      <w:r>
        <w:rPr>
          <w:rFonts w:ascii="仿宋" w:eastAsia="仿宋" w:hAnsi="仿宋" w:cs="仿宋" w:hint="eastAsia"/>
          <w:sz w:val="28"/>
          <w:szCs w:val="28"/>
          <w:u w:val="single"/>
          <w:lang w:bidi="zh-CN"/>
        </w:rPr>
        <w:t>（单位名称）</w:t>
      </w:r>
      <w:r>
        <w:rPr>
          <w:rFonts w:ascii="仿宋" w:eastAsia="仿宋" w:hAnsi="仿宋" w:cs="仿宋" w:hint="eastAsia"/>
          <w:sz w:val="28"/>
          <w:szCs w:val="28"/>
          <w:lang w:bidi="zh-CN"/>
        </w:rPr>
        <w:t>的</w:t>
      </w:r>
      <w:r>
        <w:rPr>
          <w:rFonts w:ascii="仿宋" w:eastAsia="仿宋" w:hAnsi="仿宋" w:cs="仿宋" w:hint="eastAsia"/>
          <w:sz w:val="28"/>
          <w:szCs w:val="28"/>
          <w:u w:val="single"/>
          <w:lang w:bidi="zh-CN"/>
        </w:rPr>
        <w:t>（项目名称）</w:t>
      </w:r>
      <w:r>
        <w:rPr>
          <w:rFonts w:ascii="仿宋" w:eastAsia="仿宋" w:hAnsi="仿宋" w:cs="仿宋" w:hint="eastAsia"/>
          <w:sz w:val="28"/>
          <w:szCs w:val="28"/>
          <w:lang w:bidi="zh-CN"/>
        </w:rPr>
        <w:t>采购活动，工程的施工单位全部为符合政策要求的中小企业（或者：服务全部由符合政策要求的中小企业承接）。相关企业（含联合</w:t>
      </w:r>
      <w:r>
        <w:rPr>
          <w:rFonts w:ascii="仿宋" w:eastAsia="仿宋" w:hAnsi="仿宋" w:cs="仿宋" w:hint="eastAsia"/>
          <w:sz w:val="28"/>
          <w:szCs w:val="28"/>
          <w:lang w:bidi="zh-CN"/>
        </w:rPr>
        <w:t xml:space="preserve"> </w:t>
      </w:r>
      <w:r>
        <w:rPr>
          <w:rFonts w:ascii="仿宋" w:eastAsia="仿宋" w:hAnsi="仿宋" w:cs="仿宋" w:hint="eastAsia"/>
          <w:sz w:val="28"/>
          <w:szCs w:val="28"/>
          <w:lang w:bidi="zh-CN"/>
        </w:rPr>
        <w:t>体中的中小企业、签订分包意向协议的中小企业）的具体情况如下：</w:t>
      </w:r>
    </w:p>
    <w:p w:rsidR="00CD0229" w:rsidRDefault="00C44D76">
      <w:pPr>
        <w:snapToGrid w:val="0"/>
        <w:spacing w:line="360" w:lineRule="auto"/>
        <w:jc w:val="left"/>
        <w:rPr>
          <w:rFonts w:ascii="仿宋" w:eastAsia="仿宋" w:hAnsi="仿宋" w:cs="仿宋"/>
          <w:sz w:val="28"/>
          <w:szCs w:val="28"/>
          <w:lang w:bidi="zh-CN"/>
        </w:rPr>
      </w:pPr>
      <w:r>
        <w:rPr>
          <w:rFonts w:ascii="仿宋" w:eastAsia="仿宋" w:hAnsi="仿宋" w:cs="仿宋" w:hint="eastAsia"/>
          <w:sz w:val="28"/>
          <w:szCs w:val="28"/>
          <w:lang w:bidi="zh-CN"/>
        </w:rPr>
        <w:t>1.</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rsidR="00CD0229" w:rsidRDefault="00C44D76">
      <w:pPr>
        <w:snapToGrid w:val="0"/>
        <w:spacing w:line="360" w:lineRule="auto"/>
        <w:jc w:val="left"/>
        <w:rPr>
          <w:rFonts w:ascii="仿宋" w:eastAsia="仿宋" w:hAnsi="仿宋" w:cs="仿宋"/>
          <w:sz w:val="28"/>
          <w:szCs w:val="28"/>
          <w:lang w:bidi="zh-CN"/>
        </w:rPr>
      </w:pPr>
      <w:r>
        <w:rPr>
          <w:rFonts w:ascii="仿宋" w:eastAsia="仿宋" w:hAnsi="仿宋" w:cs="仿宋" w:hint="eastAsia"/>
          <w:sz w:val="28"/>
          <w:szCs w:val="28"/>
          <w:lang w:bidi="zh-CN"/>
        </w:rPr>
        <w:t>2.</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rsidR="00CD0229" w:rsidRDefault="00C44D76">
      <w:pPr>
        <w:snapToGrid w:val="0"/>
        <w:spacing w:line="360" w:lineRule="auto"/>
        <w:jc w:val="left"/>
        <w:rPr>
          <w:rFonts w:ascii="仿宋" w:eastAsia="仿宋" w:hAnsi="仿宋" w:cs="仿宋"/>
          <w:sz w:val="28"/>
          <w:szCs w:val="28"/>
          <w:lang w:bidi="zh-CN"/>
        </w:rPr>
      </w:pPr>
      <w:r>
        <w:rPr>
          <w:rFonts w:ascii="仿宋" w:eastAsia="仿宋" w:hAnsi="仿宋" w:cs="仿宋" w:hint="eastAsia"/>
          <w:sz w:val="28"/>
          <w:szCs w:val="28"/>
          <w:lang w:bidi="zh-CN"/>
        </w:rPr>
        <w:t>……</w:t>
      </w:r>
    </w:p>
    <w:p w:rsidR="00CD0229" w:rsidRDefault="00C44D76">
      <w:pPr>
        <w:snapToGrid w:val="0"/>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以上企业，不属于大企业的分支机构，不存在控股股东为大企业的情形，也不存在与大企业的负责人为同一人的情形。</w:t>
      </w:r>
    </w:p>
    <w:p w:rsidR="00CD0229" w:rsidRDefault="00C44D76">
      <w:pPr>
        <w:snapToGrid w:val="0"/>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本企业对上述声明内容的真实性负责。如有虚假，将依法承担相应责任。</w:t>
      </w:r>
    </w:p>
    <w:p w:rsidR="00CD0229" w:rsidRDefault="00CD0229">
      <w:pPr>
        <w:snapToGrid w:val="0"/>
        <w:spacing w:line="300" w:lineRule="auto"/>
        <w:rPr>
          <w:rFonts w:ascii="仿宋" w:eastAsia="仿宋" w:hAnsi="仿宋" w:cs="仿宋"/>
          <w:sz w:val="28"/>
          <w:szCs w:val="28"/>
          <w:lang w:bidi="zh-CN"/>
        </w:rPr>
      </w:pPr>
    </w:p>
    <w:p w:rsidR="00CD0229" w:rsidRDefault="00CD0229">
      <w:pPr>
        <w:snapToGrid w:val="0"/>
        <w:spacing w:line="300" w:lineRule="auto"/>
        <w:rPr>
          <w:rFonts w:ascii="仿宋" w:eastAsia="仿宋" w:hAnsi="仿宋" w:cs="仿宋"/>
          <w:sz w:val="28"/>
          <w:szCs w:val="28"/>
          <w:lang w:bidi="zh-CN"/>
        </w:rPr>
      </w:pPr>
    </w:p>
    <w:p w:rsidR="00CD0229" w:rsidRDefault="00CD0229">
      <w:pPr>
        <w:snapToGrid w:val="0"/>
        <w:spacing w:line="300" w:lineRule="auto"/>
        <w:rPr>
          <w:rFonts w:ascii="仿宋" w:eastAsia="仿宋" w:hAnsi="仿宋" w:cs="仿宋"/>
          <w:sz w:val="28"/>
          <w:szCs w:val="28"/>
          <w:lang w:bidi="zh-CN"/>
        </w:rPr>
      </w:pPr>
    </w:p>
    <w:p w:rsidR="00CD0229" w:rsidRDefault="00CD0229">
      <w:pPr>
        <w:snapToGrid w:val="0"/>
        <w:spacing w:line="300" w:lineRule="auto"/>
        <w:rPr>
          <w:rFonts w:ascii="仿宋" w:eastAsia="仿宋" w:hAnsi="仿宋" w:cs="仿宋"/>
          <w:sz w:val="28"/>
          <w:szCs w:val="28"/>
          <w:lang w:bidi="zh-CN"/>
        </w:rPr>
      </w:pPr>
    </w:p>
    <w:p w:rsidR="00CD0229" w:rsidRDefault="00CD0229">
      <w:pPr>
        <w:snapToGrid w:val="0"/>
        <w:spacing w:line="300" w:lineRule="auto"/>
        <w:rPr>
          <w:rFonts w:ascii="仿宋" w:eastAsia="仿宋" w:hAnsi="仿宋" w:cs="仿宋"/>
          <w:sz w:val="28"/>
          <w:szCs w:val="28"/>
          <w:lang w:bidi="zh-CN"/>
        </w:rPr>
      </w:pPr>
    </w:p>
    <w:p w:rsidR="00CD0229" w:rsidRDefault="00C44D76">
      <w:pPr>
        <w:snapToGrid w:val="0"/>
        <w:spacing w:line="300" w:lineRule="auto"/>
        <w:ind w:firstLineChars="1750" w:firstLine="4900"/>
        <w:rPr>
          <w:rFonts w:ascii="仿宋" w:eastAsia="仿宋" w:hAnsi="仿宋" w:cs="仿宋"/>
          <w:sz w:val="28"/>
          <w:szCs w:val="28"/>
          <w:lang w:bidi="zh-CN"/>
        </w:rPr>
      </w:pPr>
      <w:r>
        <w:rPr>
          <w:rFonts w:ascii="仿宋" w:eastAsia="仿宋" w:hAnsi="仿宋" w:cs="仿宋" w:hint="eastAsia"/>
          <w:sz w:val="28"/>
          <w:szCs w:val="28"/>
          <w:lang w:bidi="zh-CN"/>
        </w:rPr>
        <w:t>企业名称（盖章）：</w:t>
      </w:r>
    </w:p>
    <w:p w:rsidR="00CD0229" w:rsidRDefault="00C44D76">
      <w:pPr>
        <w:snapToGrid w:val="0"/>
        <w:spacing w:line="300" w:lineRule="auto"/>
        <w:ind w:firstLineChars="1750" w:firstLine="4900"/>
        <w:rPr>
          <w:rFonts w:ascii="仿宋" w:eastAsia="仿宋" w:hAnsi="仿宋" w:cs="仿宋"/>
          <w:sz w:val="28"/>
          <w:szCs w:val="28"/>
          <w:lang w:bidi="zh-CN"/>
        </w:rPr>
      </w:pPr>
      <w:r>
        <w:rPr>
          <w:rFonts w:ascii="仿宋" w:eastAsia="仿宋" w:hAnsi="仿宋" w:cs="仿宋" w:hint="eastAsia"/>
          <w:sz w:val="28"/>
          <w:szCs w:val="28"/>
          <w:lang w:bidi="zh-CN"/>
        </w:rPr>
        <w:t>日期：</w:t>
      </w:r>
    </w:p>
    <w:p w:rsidR="00CD0229" w:rsidRDefault="00CD0229">
      <w:pPr>
        <w:snapToGrid w:val="0"/>
        <w:spacing w:line="300" w:lineRule="auto"/>
        <w:rPr>
          <w:rFonts w:ascii="仿宋" w:eastAsia="仿宋" w:hAnsi="仿宋" w:cs="仿宋"/>
          <w:sz w:val="28"/>
          <w:szCs w:val="28"/>
        </w:rPr>
      </w:pPr>
    </w:p>
    <w:p w:rsidR="00CD0229" w:rsidRDefault="00CD0229">
      <w:pPr>
        <w:snapToGrid w:val="0"/>
        <w:spacing w:line="300" w:lineRule="auto"/>
        <w:rPr>
          <w:rFonts w:ascii="仿宋" w:eastAsia="仿宋" w:hAnsi="仿宋" w:cs="仿宋"/>
          <w:sz w:val="28"/>
          <w:szCs w:val="28"/>
        </w:rPr>
      </w:pPr>
    </w:p>
    <w:p w:rsidR="00CD0229" w:rsidRDefault="00C44D76">
      <w:pPr>
        <w:snapToGrid w:val="0"/>
        <w:spacing w:line="300" w:lineRule="auto"/>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9</w:t>
      </w:r>
    </w:p>
    <w:p w:rsidR="00CD0229" w:rsidRDefault="00C44D76">
      <w:pPr>
        <w:spacing w:line="460" w:lineRule="exact"/>
        <w:jc w:val="center"/>
        <w:rPr>
          <w:rFonts w:ascii="仿宋" w:eastAsia="仿宋" w:hAnsi="仿宋" w:cs="仿宋"/>
          <w:b/>
          <w:sz w:val="32"/>
          <w:szCs w:val="32"/>
        </w:rPr>
      </w:pPr>
      <w:r>
        <w:rPr>
          <w:rFonts w:ascii="仿宋" w:eastAsia="仿宋" w:hAnsi="仿宋" w:cs="仿宋" w:hint="eastAsia"/>
          <w:b/>
          <w:sz w:val="32"/>
          <w:szCs w:val="32"/>
        </w:rPr>
        <w:t>残疾人福利性单位声明函</w:t>
      </w:r>
    </w:p>
    <w:p w:rsidR="00CD0229" w:rsidRDefault="00C44D76">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本单位郑重声明，根据《财政部</w:t>
      </w:r>
      <w:r>
        <w:rPr>
          <w:rFonts w:ascii="仿宋" w:eastAsia="仿宋" w:hAnsi="仿宋" w:cs="仿宋" w:hint="eastAsia"/>
          <w:sz w:val="28"/>
          <w:szCs w:val="28"/>
        </w:rPr>
        <w:t xml:space="preserve"> </w:t>
      </w:r>
      <w:r>
        <w:rPr>
          <w:rFonts w:ascii="仿宋" w:eastAsia="仿宋" w:hAnsi="仿宋" w:cs="仿宋" w:hint="eastAsia"/>
          <w:sz w:val="28"/>
          <w:szCs w:val="28"/>
        </w:rPr>
        <w:t>民政部</w:t>
      </w:r>
      <w:r>
        <w:rPr>
          <w:rFonts w:ascii="仿宋" w:eastAsia="仿宋" w:hAnsi="仿宋" w:cs="仿宋" w:hint="eastAsia"/>
          <w:sz w:val="28"/>
          <w:szCs w:val="28"/>
        </w:rPr>
        <w:t xml:space="preserve"> </w:t>
      </w:r>
      <w:r>
        <w:rPr>
          <w:rFonts w:ascii="仿宋" w:eastAsia="仿宋" w:hAnsi="仿宋" w:cs="仿宋" w:hint="eastAsia"/>
          <w:sz w:val="28"/>
          <w:szCs w:val="28"/>
        </w:rPr>
        <w:t>中国残疾人联合会关于促进残疾人就业政府采购政策的通知》（财库〔</w:t>
      </w:r>
      <w:r>
        <w:rPr>
          <w:rFonts w:ascii="仿宋" w:eastAsia="仿宋" w:hAnsi="仿宋" w:cs="仿宋" w:hint="eastAsia"/>
          <w:sz w:val="28"/>
          <w:szCs w:val="28"/>
        </w:rPr>
        <w:t>2017</w:t>
      </w:r>
      <w:r>
        <w:rPr>
          <w:rFonts w:ascii="仿宋" w:eastAsia="仿宋" w:hAnsi="仿宋" w:cs="仿宋" w:hint="eastAsia"/>
          <w:sz w:val="28"/>
          <w:szCs w:val="28"/>
        </w:rPr>
        <w:t>〕</w:t>
      </w:r>
      <w:r>
        <w:rPr>
          <w:rFonts w:ascii="仿宋" w:eastAsia="仿宋" w:hAnsi="仿宋" w:cs="仿宋" w:hint="eastAsia"/>
          <w:sz w:val="28"/>
          <w:szCs w:val="28"/>
        </w:rPr>
        <w:t>141</w:t>
      </w:r>
      <w:r>
        <w:rPr>
          <w:rFonts w:ascii="仿宋" w:eastAsia="仿宋" w:hAnsi="仿宋" w:cs="仿宋" w:hint="eastAsia"/>
          <w:sz w:val="28"/>
          <w:szCs w:val="28"/>
        </w:rPr>
        <w:t>号）的规定，本单位为符合条件的残疾人福利性单位，且本单位参加</w:t>
      </w:r>
      <w:r>
        <w:rPr>
          <w:rFonts w:ascii="仿宋" w:eastAsia="仿宋" w:hAnsi="仿宋" w:cs="仿宋" w:hint="eastAsia"/>
          <w:sz w:val="28"/>
          <w:szCs w:val="28"/>
        </w:rPr>
        <w:t>______</w:t>
      </w:r>
      <w:r>
        <w:rPr>
          <w:rFonts w:ascii="仿宋" w:eastAsia="仿宋" w:hAnsi="仿宋" w:cs="仿宋" w:hint="eastAsia"/>
          <w:sz w:val="28"/>
          <w:szCs w:val="28"/>
        </w:rPr>
        <w:t>单位的项目编号为</w:t>
      </w:r>
      <w:r>
        <w:rPr>
          <w:rFonts w:ascii="仿宋" w:eastAsia="仿宋" w:hAnsi="仿宋" w:cs="仿宋" w:hint="eastAsia"/>
          <w:sz w:val="28"/>
          <w:szCs w:val="28"/>
        </w:rPr>
        <w:t>______</w:t>
      </w:r>
      <w:r>
        <w:rPr>
          <w:rFonts w:ascii="仿宋" w:eastAsia="仿宋" w:hAnsi="仿宋" w:cs="仿宋" w:hint="eastAsia"/>
          <w:sz w:val="28"/>
          <w:szCs w:val="28"/>
        </w:rPr>
        <w:t>的</w:t>
      </w:r>
      <w:r>
        <w:rPr>
          <w:rFonts w:ascii="仿宋" w:eastAsia="仿宋" w:hAnsi="仿宋" w:cs="仿宋" w:hint="eastAsia"/>
          <w:sz w:val="28"/>
          <w:szCs w:val="28"/>
          <w:u w:val="single"/>
        </w:rPr>
        <w:t xml:space="preserve">       </w:t>
      </w:r>
      <w:r>
        <w:rPr>
          <w:rFonts w:ascii="仿宋" w:eastAsia="仿宋" w:hAnsi="仿宋" w:cs="仿宋" w:hint="eastAsia"/>
          <w:sz w:val="28"/>
          <w:szCs w:val="28"/>
        </w:rPr>
        <w:t>项目采购活动提供本单位制造的货物（由本单位承担工程</w:t>
      </w:r>
      <w:r>
        <w:rPr>
          <w:rFonts w:ascii="仿宋" w:eastAsia="仿宋" w:hAnsi="仿宋" w:cs="仿宋" w:hint="eastAsia"/>
          <w:sz w:val="28"/>
          <w:szCs w:val="28"/>
        </w:rPr>
        <w:t>/</w:t>
      </w:r>
      <w:r>
        <w:rPr>
          <w:rFonts w:ascii="仿宋" w:eastAsia="仿宋" w:hAnsi="仿宋" w:cs="仿宋" w:hint="eastAsia"/>
          <w:sz w:val="28"/>
          <w:szCs w:val="28"/>
        </w:rPr>
        <w:t>提供服务），或者提供其他残疾人福利性单位制造的货物（不包括使用非残疾人福利性单位注册商标的货物）。</w:t>
      </w:r>
    </w:p>
    <w:p w:rsidR="00CD0229" w:rsidRDefault="00C44D76">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本单位对上述声明的真实性负责。如有虚假，将依法承担相应责任。</w:t>
      </w:r>
    </w:p>
    <w:p w:rsidR="00CD0229" w:rsidRDefault="00C44D76">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（备注：</w:t>
      </w:r>
      <w:r>
        <w:rPr>
          <w:rFonts w:ascii="仿宋" w:eastAsia="仿宋" w:hAnsi="仿宋" w:cs="仿宋" w:hint="eastAsia"/>
          <w:sz w:val="28"/>
          <w:szCs w:val="28"/>
        </w:rPr>
        <w:t>1</w:t>
      </w:r>
      <w:r>
        <w:rPr>
          <w:rFonts w:ascii="仿宋" w:eastAsia="仿宋" w:hAnsi="仿宋" w:cs="仿宋" w:hint="eastAsia"/>
          <w:sz w:val="28"/>
          <w:szCs w:val="28"/>
        </w:rPr>
        <w:t>、供应商如不提供此声明函，价格将不做相应扣除。</w:t>
      </w:r>
      <w:r>
        <w:rPr>
          <w:rFonts w:ascii="仿宋" w:eastAsia="仿宋" w:hAnsi="仿宋" w:cs="仿宋" w:hint="eastAsia"/>
          <w:sz w:val="28"/>
          <w:szCs w:val="28"/>
        </w:rPr>
        <w:t>2</w:t>
      </w:r>
      <w:r>
        <w:rPr>
          <w:rFonts w:ascii="仿宋" w:eastAsia="仿宋" w:hAnsi="仿宋" w:cs="仿宋" w:hint="eastAsia"/>
          <w:sz w:val="28"/>
          <w:szCs w:val="28"/>
        </w:rPr>
        <w:t>、中标供应商为残疾人福利单位的，此声明函将随中</w:t>
      </w:r>
      <w:r>
        <w:rPr>
          <w:rFonts w:ascii="仿宋" w:eastAsia="仿宋" w:hAnsi="仿宋" w:cs="仿宋" w:hint="eastAsia"/>
          <w:sz w:val="28"/>
          <w:szCs w:val="28"/>
        </w:rPr>
        <w:t>标结果同时公告，接受社会监督）</w:t>
      </w:r>
    </w:p>
    <w:p w:rsidR="00CD0229" w:rsidRDefault="00CD0229">
      <w:pPr>
        <w:spacing w:line="588" w:lineRule="exact"/>
        <w:ind w:firstLineChars="200" w:firstLine="584"/>
        <w:rPr>
          <w:rFonts w:ascii="仿宋" w:eastAsia="仿宋" w:hAnsi="仿宋" w:cs="仿宋"/>
          <w:spacing w:val="6"/>
          <w:sz w:val="28"/>
          <w:szCs w:val="28"/>
        </w:rPr>
      </w:pPr>
    </w:p>
    <w:p w:rsidR="00CD0229" w:rsidRDefault="00CD0229">
      <w:pPr>
        <w:spacing w:line="588" w:lineRule="exact"/>
        <w:ind w:firstLineChars="200" w:firstLine="584"/>
        <w:rPr>
          <w:rFonts w:ascii="仿宋" w:eastAsia="仿宋" w:hAnsi="仿宋" w:cs="仿宋"/>
          <w:spacing w:val="6"/>
          <w:sz w:val="28"/>
          <w:szCs w:val="28"/>
        </w:rPr>
      </w:pPr>
    </w:p>
    <w:p w:rsidR="00CD0229" w:rsidRDefault="00CD0229">
      <w:pPr>
        <w:spacing w:line="588" w:lineRule="exact"/>
        <w:ind w:firstLineChars="200" w:firstLine="584"/>
        <w:rPr>
          <w:rFonts w:ascii="仿宋" w:eastAsia="仿宋" w:hAnsi="仿宋" w:cs="仿宋"/>
          <w:spacing w:val="6"/>
          <w:sz w:val="28"/>
          <w:szCs w:val="28"/>
        </w:rPr>
      </w:pPr>
    </w:p>
    <w:p w:rsidR="00CD0229" w:rsidRDefault="00CD0229">
      <w:pPr>
        <w:spacing w:line="588" w:lineRule="exact"/>
        <w:ind w:firstLineChars="200" w:firstLine="584"/>
        <w:rPr>
          <w:rFonts w:ascii="仿宋" w:eastAsia="仿宋" w:hAnsi="仿宋" w:cs="仿宋"/>
          <w:spacing w:val="6"/>
          <w:sz w:val="28"/>
          <w:szCs w:val="28"/>
        </w:rPr>
      </w:pPr>
    </w:p>
    <w:p w:rsidR="00CD0229" w:rsidRDefault="00C44D76">
      <w:pPr>
        <w:tabs>
          <w:tab w:val="left" w:pos="4860"/>
        </w:tabs>
        <w:spacing w:line="588" w:lineRule="exact"/>
        <w:ind w:right="1560" w:firstLineChars="200" w:firstLine="584"/>
        <w:jc w:val="center"/>
        <w:rPr>
          <w:rFonts w:ascii="仿宋" w:eastAsia="仿宋" w:hAnsi="仿宋" w:cs="仿宋"/>
          <w:sz w:val="28"/>
          <w:szCs w:val="28"/>
        </w:rPr>
      </w:pPr>
      <w:r>
        <w:rPr>
          <w:rFonts w:ascii="仿宋" w:eastAsia="仿宋" w:hAnsi="仿宋" w:cs="仿宋" w:hint="eastAsia"/>
          <w:spacing w:val="6"/>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供应商全称（盖章）：</w:t>
      </w:r>
    </w:p>
    <w:p w:rsidR="00CD0229" w:rsidRDefault="00C44D76">
      <w:pPr>
        <w:tabs>
          <w:tab w:val="left" w:pos="4860"/>
        </w:tabs>
        <w:spacing w:line="588" w:lineRule="exact"/>
        <w:ind w:right="1560" w:firstLineChars="200" w:firstLine="560"/>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p w:rsidR="00CD0229" w:rsidRDefault="00CD0229">
      <w:pPr>
        <w:ind w:firstLine="420"/>
        <w:rPr>
          <w:rFonts w:ascii="仿宋" w:eastAsia="仿宋" w:hAnsi="仿宋" w:cs="仿宋"/>
          <w:sz w:val="28"/>
          <w:szCs w:val="28"/>
        </w:rPr>
      </w:pPr>
    </w:p>
    <w:p w:rsidR="00CD0229" w:rsidRDefault="00CD0229">
      <w:pPr>
        <w:snapToGrid w:val="0"/>
        <w:spacing w:line="300" w:lineRule="auto"/>
        <w:rPr>
          <w:rFonts w:ascii="仿宋" w:eastAsia="仿宋" w:hAnsi="仿宋" w:cs="仿宋"/>
          <w:sz w:val="28"/>
          <w:szCs w:val="28"/>
        </w:rPr>
      </w:pPr>
    </w:p>
    <w:p w:rsidR="00CD0229" w:rsidRDefault="00CD0229">
      <w:pPr>
        <w:snapToGrid w:val="0"/>
        <w:spacing w:line="300" w:lineRule="auto"/>
        <w:rPr>
          <w:rFonts w:ascii="仿宋" w:eastAsia="仿宋" w:hAnsi="仿宋" w:cs="仿宋"/>
          <w:sz w:val="28"/>
          <w:szCs w:val="28"/>
        </w:rPr>
      </w:pPr>
    </w:p>
    <w:p w:rsidR="00CD0229" w:rsidRDefault="00CD0229">
      <w:pPr>
        <w:snapToGrid w:val="0"/>
        <w:spacing w:line="300" w:lineRule="auto"/>
        <w:rPr>
          <w:rFonts w:ascii="仿宋" w:eastAsia="仿宋" w:hAnsi="仿宋" w:cs="仿宋"/>
          <w:sz w:val="28"/>
          <w:szCs w:val="28"/>
        </w:rPr>
      </w:pPr>
    </w:p>
    <w:p w:rsidR="00CD0229" w:rsidRDefault="00CD0229">
      <w:pPr>
        <w:snapToGrid w:val="0"/>
        <w:spacing w:line="300" w:lineRule="auto"/>
        <w:rPr>
          <w:rFonts w:ascii="仿宋" w:eastAsia="仿宋" w:hAnsi="仿宋" w:cs="仿宋"/>
          <w:sz w:val="28"/>
          <w:szCs w:val="28"/>
        </w:rPr>
      </w:pPr>
    </w:p>
    <w:p w:rsidR="00CD0229" w:rsidRDefault="00C44D76">
      <w:pPr>
        <w:snapToGrid w:val="0"/>
        <w:spacing w:line="300" w:lineRule="auto"/>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10</w:t>
      </w:r>
    </w:p>
    <w:p w:rsidR="00CD0229" w:rsidRDefault="00C44D76">
      <w:pPr>
        <w:snapToGrid w:val="0"/>
        <w:spacing w:line="420" w:lineRule="exact"/>
        <w:jc w:val="center"/>
        <w:rPr>
          <w:rFonts w:ascii="仿宋" w:eastAsia="仿宋" w:hAnsi="仿宋" w:cs="仿宋"/>
          <w:b/>
          <w:bCs/>
          <w:sz w:val="32"/>
          <w:szCs w:val="32"/>
        </w:rPr>
      </w:pPr>
      <w:r>
        <w:rPr>
          <w:rFonts w:ascii="仿宋" w:eastAsia="仿宋" w:hAnsi="仿宋" w:cs="仿宋" w:hint="eastAsia"/>
          <w:b/>
          <w:bCs/>
          <w:sz w:val="32"/>
          <w:szCs w:val="32"/>
        </w:rPr>
        <w:t>监狱和戒毒企业证明材料</w:t>
      </w:r>
    </w:p>
    <w:p w:rsidR="00CD0229" w:rsidRDefault="00CD0229">
      <w:pPr>
        <w:snapToGrid w:val="0"/>
        <w:spacing w:line="420" w:lineRule="exact"/>
        <w:ind w:firstLineChars="177" w:firstLine="496"/>
        <w:rPr>
          <w:rFonts w:ascii="仿宋" w:eastAsia="仿宋" w:hAnsi="仿宋" w:cs="仿宋"/>
          <w:sz w:val="28"/>
          <w:szCs w:val="28"/>
        </w:rPr>
      </w:pPr>
    </w:p>
    <w:p w:rsidR="00CD0229" w:rsidRDefault="00C44D76">
      <w:pPr>
        <w:snapToGrid w:val="0"/>
        <w:spacing w:line="420" w:lineRule="exact"/>
        <w:ind w:firstLineChars="177" w:firstLine="498"/>
        <w:rPr>
          <w:rFonts w:ascii="仿宋" w:eastAsia="仿宋" w:hAnsi="仿宋" w:cs="仿宋"/>
          <w:b/>
          <w:sz w:val="28"/>
          <w:szCs w:val="28"/>
        </w:rPr>
      </w:pPr>
      <w:r>
        <w:rPr>
          <w:rFonts w:ascii="仿宋" w:eastAsia="仿宋" w:hAnsi="仿宋" w:cs="仿宋" w:hint="eastAsia"/>
          <w:b/>
          <w:sz w:val="28"/>
          <w:szCs w:val="28"/>
        </w:rPr>
        <w:t>（格式自拟）</w:t>
      </w:r>
    </w:p>
    <w:p w:rsidR="00CD0229" w:rsidRDefault="00CD0229">
      <w:pPr>
        <w:snapToGrid w:val="0"/>
        <w:spacing w:line="420" w:lineRule="exact"/>
        <w:ind w:firstLineChars="177" w:firstLine="496"/>
        <w:rPr>
          <w:rFonts w:ascii="仿宋" w:eastAsia="仿宋" w:hAnsi="仿宋" w:cs="仿宋"/>
          <w:sz w:val="28"/>
          <w:szCs w:val="28"/>
        </w:rPr>
      </w:pPr>
    </w:p>
    <w:p w:rsidR="00CD0229" w:rsidRDefault="00C44D76">
      <w:pPr>
        <w:snapToGrid w:val="0"/>
        <w:spacing w:line="420" w:lineRule="exact"/>
        <w:ind w:firstLineChars="236" w:firstLine="661"/>
        <w:rPr>
          <w:rFonts w:ascii="仿宋" w:eastAsia="仿宋" w:hAnsi="仿宋" w:cs="仿宋"/>
          <w:sz w:val="28"/>
          <w:szCs w:val="28"/>
        </w:rPr>
      </w:pPr>
      <w:r>
        <w:rPr>
          <w:rFonts w:ascii="仿宋" w:eastAsia="仿宋" w:hAnsi="仿宋" w:cs="仿宋" w:hint="eastAsia"/>
          <w:sz w:val="28"/>
          <w:szCs w:val="28"/>
        </w:rPr>
        <w:t>根据《财政部司法部关于政府采购支持监狱企业发展有关问题的通知》（财库〔</w:t>
      </w:r>
      <w:r>
        <w:rPr>
          <w:rFonts w:ascii="仿宋" w:eastAsia="仿宋" w:hAnsi="仿宋" w:cs="仿宋" w:hint="eastAsia"/>
          <w:sz w:val="28"/>
          <w:szCs w:val="28"/>
        </w:rPr>
        <w:t>2014</w:t>
      </w:r>
      <w:r>
        <w:rPr>
          <w:rFonts w:ascii="仿宋" w:eastAsia="仿宋" w:hAnsi="仿宋" w:cs="仿宋" w:hint="eastAsia"/>
          <w:sz w:val="28"/>
          <w:szCs w:val="28"/>
        </w:rPr>
        <w:t>〕</w:t>
      </w:r>
      <w:r>
        <w:rPr>
          <w:rFonts w:ascii="仿宋" w:eastAsia="仿宋" w:hAnsi="仿宋" w:cs="仿宋" w:hint="eastAsia"/>
          <w:sz w:val="28"/>
          <w:szCs w:val="28"/>
        </w:rPr>
        <w:t>68</w:t>
      </w:r>
      <w:r>
        <w:rPr>
          <w:rFonts w:ascii="仿宋" w:eastAsia="仿宋" w:hAnsi="仿宋" w:cs="仿宋" w:hint="eastAsia"/>
          <w:sz w:val="28"/>
          <w:szCs w:val="28"/>
        </w:rPr>
        <w:t>号），监狱企业参加政府采购活动时，应当提供由省级以上监狱管理局、戒毒管理局（含新疆生产建设兵团）出具的，供应商属于监狱企业的证明文件。</w:t>
      </w:r>
    </w:p>
    <w:p w:rsidR="00CD0229" w:rsidRDefault="00C44D76">
      <w:pPr>
        <w:spacing w:line="360" w:lineRule="auto"/>
        <w:ind w:firstLineChars="1100" w:firstLine="3520"/>
        <w:rPr>
          <w:rFonts w:ascii="仿宋" w:eastAsia="仿宋" w:hAnsi="仿宋" w:cs="宋体"/>
          <w:kern w:val="0"/>
          <w:sz w:val="28"/>
          <w:szCs w:val="28"/>
          <w:lang w:val="zh-CN"/>
        </w:rPr>
      </w:pPr>
      <w:r>
        <w:rPr>
          <w:rFonts w:ascii="仿宋" w:eastAsia="仿宋" w:hAnsi="仿宋" w:cs="宋体" w:hint="eastAsia"/>
          <w:bCs/>
          <w:sz w:val="32"/>
          <w:szCs w:val="32"/>
          <w:lang w:bidi="ar"/>
        </w:rPr>
        <w:br w:type="page"/>
      </w:r>
    </w:p>
    <w:p w:rsidR="00CD0229" w:rsidRDefault="00C44D76">
      <w:pPr>
        <w:snapToGrid w:val="0"/>
        <w:spacing w:line="300" w:lineRule="auto"/>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11</w:t>
      </w:r>
    </w:p>
    <w:p w:rsidR="00CD0229" w:rsidRDefault="00C44D76">
      <w:pPr>
        <w:spacing w:line="460" w:lineRule="exact"/>
        <w:jc w:val="center"/>
        <w:rPr>
          <w:rFonts w:ascii="仿宋" w:eastAsia="仿宋" w:hAnsi="仿宋" w:cs="仿宋"/>
          <w:bCs/>
          <w:sz w:val="40"/>
          <w:szCs w:val="40"/>
        </w:rPr>
      </w:pPr>
      <w:r>
        <w:rPr>
          <w:rFonts w:ascii="仿宋" w:eastAsia="仿宋" w:hAnsi="仿宋" w:cs="仿宋" w:hint="eastAsia"/>
          <w:bCs/>
          <w:sz w:val="40"/>
          <w:szCs w:val="40"/>
        </w:rPr>
        <w:t>质疑函范本</w:t>
      </w:r>
    </w:p>
    <w:p w:rsidR="00CD0229" w:rsidRDefault="00C44D76">
      <w:pPr>
        <w:adjustRightInd w:val="0"/>
        <w:snapToGrid w:val="0"/>
        <w:spacing w:beforeLines="100" w:before="240" w:line="460" w:lineRule="exact"/>
        <w:rPr>
          <w:rFonts w:ascii="仿宋" w:eastAsia="仿宋" w:hAnsi="仿宋" w:cs="仿宋"/>
          <w:bCs/>
          <w:sz w:val="28"/>
          <w:szCs w:val="28"/>
        </w:rPr>
      </w:pPr>
      <w:r>
        <w:rPr>
          <w:rFonts w:ascii="仿宋" w:eastAsia="仿宋" w:hAnsi="仿宋" w:cs="仿宋" w:hint="eastAsia"/>
          <w:bCs/>
          <w:sz w:val="28"/>
          <w:szCs w:val="28"/>
        </w:rPr>
        <w:t>一、质疑供应商基本信息</w:t>
      </w:r>
    </w:p>
    <w:p w:rsidR="00CD0229" w:rsidRDefault="00C44D76">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质疑供应商：</w:t>
      </w:r>
    </w:p>
    <w:p w:rsidR="00CD0229" w:rsidRDefault="00C44D76">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地址：邮编：</w:t>
      </w:r>
    </w:p>
    <w:p w:rsidR="00CD0229" w:rsidRDefault="00C44D76">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联系人：联系电话：</w:t>
      </w:r>
    </w:p>
    <w:p w:rsidR="00CD0229" w:rsidRDefault="00C44D76">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授权代表：</w:t>
      </w:r>
    </w:p>
    <w:p w:rsidR="00CD0229" w:rsidRDefault="00C44D76">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联系电话：</w:t>
      </w:r>
    </w:p>
    <w:p w:rsidR="00CD0229" w:rsidRDefault="00C44D76">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地址：邮编：</w:t>
      </w:r>
    </w:p>
    <w:p w:rsidR="00CD0229" w:rsidRDefault="00C44D76">
      <w:pPr>
        <w:adjustRightInd w:val="0"/>
        <w:snapToGrid w:val="0"/>
        <w:spacing w:line="460" w:lineRule="exact"/>
        <w:rPr>
          <w:rFonts w:ascii="仿宋" w:eastAsia="仿宋" w:hAnsi="仿宋" w:cs="仿宋"/>
          <w:bCs/>
          <w:sz w:val="28"/>
          <w:szCs w:val="28"/>
        </w:rPr>
      </w:pPr>
      <w:r>
        <w:rPr>
          <w:rFonts w:ascii="仿宋" w:eastAsia="仿宋" w:hAnsi="仿宋" w:cs="仿宋" w:hint="eastAsia"/>
          <w:bCs/>
          <w:sz w:val="28"/>
          <w:szCs w:val="28"/>
        </w:rPr>
        <w:t>二、质疑项目基本情况</w:t>
      </w:r>
    </w:p>
    <w:p w:rsidR="00CD0229" w:rsidRDefault="00C44D76">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质疑项目的名称：</w:t>
      </w:r>
    </w:p>
    <w:p w:rsidR="00CD0229" w:rsidRDefault="00C44D76">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质疑项目的编号：包号：</w:t>
      </w:r>
    </w:p>
    <w:p w:rsidR="00CD0229" w:rsidRDefault="00C44D76">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采购人名称：</w:t>
      </w:r>
    </w:p>
    <w:p w:rsidR="00CD0229" w:rsidRDefault="00C44D76">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采购文件获取日期：</w:t>
      </w:r>
    </w:p>
    <w:p w:rsidR="00CD0229" w:rsidRDefault="00C44D76">
      <w:pPr>
        <w:adjustRightInd w:val="0"/>
        <w:snapToGrid w:val="0"/>
        <w:spacing w:line="460" w:lineRule="exact"/>
        <w:rPr>
          <w:rFonts w:ascii="仿宋" w:eastAsia="仿宋" w:hAnsi="仿宋" w:cs="仿宋"/>
          <w:bCs/>
          <w:sz w:val="28"/>
          <w:szCs w:val="28"/>
        </w:rPr>
      </w:pPr>
      <w:r>
        <w:rPr>
          <w:rFonts w:ascii="仿宋" w:eastAsia="仿宋" w:hAnsi="仿宋" w:cs="仿宋" w:hint="eastAsia"/>
          <w:bCs/>
          <w:sz w:val="28"/>
          <w:szCs w:val="28"/>
        </w:rPr>
        <w:t>三、质疑事项具体内容</w:t>
      </w:r>
    </w:p>
    <w:p w:rsidR="00CD0229" w:rsidRDefault="00C44D76">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质疑事项</w:t>
      </w:r>
      <w:r>
        <w:rPr>
          <w:rFonts w:ascii="仿宋" w:eastAsia="仿宋" w:hAnsi="仿宋" w:cs="仿宋" w:hint="eastAsia"/>
          <w:sz w:val="28"/>
          <w:szCs w:val="28"/>
        </w:rPr>
        <w:t>1</w:t>
      </w:r>
      <w:r>
        <w:rPr>
          <w:rFonts w:ascii="仿宋" w:eastAsia="仿宋" w:hAnsi="仿宋" w:cs="仿宋" w:hint="eastAsia"/>
          <w:sz w:val="28"/>
          <w:szCs w:val="28"/>
        </w:rPr>
        <w:t>：</w:t>
      </w:r>
    </w:p>
    <w:p w:rsidR="00CD0229" w:rsidRDefault="00C44D76">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事实依据：</w:t>
      </w:r>
    </w:p>
    <w:p w:rsidR="00CD0229" w:rsidRDefault="00CD0229">
      <w:pPr>
        <w:adjustRightInd w:val="0"/>
        <w:snapToGrid w:val="0"/>
        <w:spacing w:line="460" w:lineRule="exact"/>
        <w:rPr>
          <w:rFonts w:ascii="仿宋" w:eastAsia="仿宋" w:hAnsi="仿宋" w:cs="仿宋"/>
          <w:sz w:val="28"/>
          <w:szCs w:val="28"/>
        </w:rPr>
      </w:pPr>
    </w:p>
    <w:p w:rsidR="00CD0229" w:rsidRDefault="00C44D76">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法律依据：</w:t>
      </w:r>
    </w:p>
    <w:p w:rsidR="00CD0229" w:rsidRDefault="00CD0229">
      <w:pPr>
        <w:adjustRightInd w:val="0"/>
        <w:snapToGrid w:val="0"/>
        <w:spacing w:line="460" w:lineRule="exact"/>
        <w:rPr>
          <w:rFonts w:ascii="仿宋" w:eastAsia="仿宋" w:hAnsi="仿宋" w:cs="仿宋"/>
          <w:sz w:val="28"/>
          <w:szCs w:val="28"/>
          <w:u w:val="dotted"/>
        </w:rPr>
      </w:pPr>
    </w:p>
    <w:p w:rsidR="00CD0229" w:rsidRDefault="00C44D76">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质疑事项</w:t>
      </w:r>
      <w:r>
        <w:rPr>
          <w:rFonts w:ascii="仿宋" w:eastAsia="仿宋" w:hAnsi="仿宋" w:cs="仿宋" w:hint="eastAsia"/>
          <w:sz w:val="28"/>
          <w:szCs w:val="28"/>
        </w:rPr>
        <w:t>2</w:t>
      </w:r>
    </w:p>
    <w:p w:rsidR="00CD0229" w:rsidRDefault="00C44D76">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w:t>
      </w:r>
    </w:p>
    <w:p w:rsidR="00CD0229" w:rsidRDefault="00C44D76">
      <w:pPr>
        <w:adjustRightInd w:val="0"/>
        <w:snapToGrid w:val="0"/>
        <w:spacing w:line="460" w:lineRule="exact"/>
        <w:rPr>
          <w:rFonts w:ascii="仿宋" w:eastAsia="仿宋" w:hAnsi="仿宋" w:cs="仿宋"/>
          <w:bCs/>
          <w:sz w:val="28"/>
          <w:szCs w:val="28"/>
        </w:rPr>
      </w:pPr>
      <w:r>
        <w:rPr>
          <w:rFonts w:ascii="仿宋" w:eastAsia="仿宋" w:hAnsi="仿宋" w:cs="仿宋" w:hint="eastAsia"/>
          <w:bCs/>
          <w:sz w:val="28"/>
          <w:szCs w:val="28"/>
        </w:rPr>
        <w:t>四、与质疑事项相关的质疑请求</w:t>
      </w:r>
    </w:p>
    <w:p w:rsidR="00CD0229" w:rsidRDefault="00C44D76">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请求：</w:t>
      </w:r>
    </w:p>
    <w:p w:rsidR="00CD0229" w:rsidRDefault="00C44D76">
      <w:pPr>
        <w:spacing w:line="460" w:lineRule="exact"/>
        <w:rPr>
          <w:rFonts w:ascii="仿宋" w:eastAsia="仿宋" w:hAnsi="仿宋" w:cs="仿宋"/>
          <w:sz w:val="28"/>
          <w:szCs w:val="28"/>
        </w:rPr>
      </w:pPr>
      <w:r>
        <w:rPr>
          <w:rFonts w:ascii="仿宋" w:eastAsia="仿宋" w:hAnsi="仿宋" w:cs="仿宋" w:hint="eastAsia"/>
          <w:sz w:val="28"/>
          <w:szCs w:val="28"/>
        </w:rPr>
        <w:t>签字</w:t>
      </w:r>
      <w:r>
        <w:rPr>
          <w:rFonts w:ascii="仿宋" w:eastAsia="仿宋" w:hAnsi="仿宋" w:cs="仿宋" w:hint="eastAsia"/>
          <w:sz w:val="28"/>
          <w:szCs w:val="28"/>
        </w:rPr>
        <w:t>(</w:t>
      </w:r>
      <w:r>
        <w:rPr>
          <w:rFonts w:ascii="仿宋" w:eastAsia="仿宋" w:hAnsi="仿宋" w:cs="仿宋" w:hint="eastAsia"/>
          <w:sz w:val="28"/>
          <w:szCs w:val="28"/>
        </w:rPr>
        <w:t>签章</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公章：</w:t>
      </w:r>
      <w:r>
        <w:rPr>
          <w:rFonts w:ascii="仿宋" w:eastAsia="仿宋" w:hAnsi="仿宋" w:cs="仿宋" w:hint="eastAsia"/>
          <w:sz w:val="28"/>
          <w:szCs w:val="28"/>
        </w:rPr>
        <w:t xml:space="preserve">                      </w:t>
      </w:r>
    </w:p>
    <w:p w:rsidR="00CD0229" w:rsidRDefault="00C44D76">
      <w:pPr>
        <w:spacing w:line="460" w:lineRule="exac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t xml:space="preserve">    </w:t>
      </w:r>
    </w:p>
    <w:p w:rsidR="00CD0229" w:rsidRDefault="00CD0229">
      <w:pPr>
        <w:adjustRightInd w:val="0"/>
        <w:snapToGrid w:val="0"/>
        <w:spacing w:line="460" w:lineRule="exact"/>
        <w:rPr>
          <w:rFonts w:ascii="仿宋" w:eastAsia="仿宋" w:hAnsi="仿宋" w:cs="仿宋"/>
          <w:sz w:val="28"/>
          <w:szCs w:val="28"/>
        </w:rPr>
      </w:pPr>
    </w:p>
    <w:p w:rsidR="00CD0229" w:rsidRDefault="00CD0229">
      <w:pPr>
        <w:spacing w:line="460" w:lineRule="exact"/>
        <w:rPr>
          <w:rFonts w:ascii="仿宋" w:eastAsia="仿宋" w:hAnsi="仿宋" w:cs="仿宋"/>
          <w:b/>
          <w:sz w:val="28"/>
          <w:szCs w:val="28"/>
        </w:rPr>
      </w:pPr>
    </w:p>
    <w:p w:rsidR="00CD0229" w:rsidRDefault="00CD0229">
      <w:pPr>
        <w:spacing w:line="460" w:lineRule="exact"/>
        <w:rPr>
          <w:rFonts w:ascii="仿宋" w:eastAsia="仿宋" w:hAnsi="仿宋" w:cs="仿宋"/>
          <w:b/>
          <w:sz w:val="28"/>
          <w:szCs w:val="28"/>
        </w:rPr>
      </w:pPr>
    </w:p>
    <w:p w:rsidR="00CD0229" w:rsidRDefault="00C44D76">
      <w:pPr>
        <w:spacing w:line="460" w:lineRule="exact"/>
        <w:rPr>
          <w:rFonts w:ascii="仿宋" w:eastAsia="仿宋" w:hAnsi="仿宋" w:cs="仿宋"/>
          <w:b/>
          <w:sz w:val="28"/>
          <w:szCs w:val="28"/>
        </w:rPr>
      </w:pPr>
      <w:r>
        <w:rPr>
          <w:rFonts w:ascii="仿宋" w:eastAsia="仿宋" w:hAnsi="仿宋" w:cs="仿宋" w:hint="eastAsia"/>
          <w:b/>
          <w:sz w:val="28"/>
          <w:szCs w:val="28"/>
        </w:rPr>
        <w:lastRenderedPageBreak/>
        <w:t>质疑函制作说明：</w:t>
      </w:r>
    </w:p>
    <w:p w:rsidR="00CD0229" w:rsidRDefault="00C44D76">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供应商提出质疑时，应提交质疑函和必要的证明材料。</w:t>
      </w:r>
    </w:p>
    <w:p w:rsidR="00CD0229" w:rsidRDefault="00C44D76">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质疑供应商若委托代理人进行质疑的，质疑函应按要求列明“授权代表”的有关内容，并在附件中提交由质疑</w:t>
      </w:r>
      <w:r>
        <w:rPr>
          <w:rFonts w:ascii="仿宋" w:eastAsia="仿宋" w:hAnsi="仿宋" w:cs="仿宋" w:hint="eastAsia"/>
          <w:kern w:val="0"/>
          <w:sz w:val="28"/>
          <w:szCs w:val="28"/>
        </w:rPr>
        <w:t>供应商签署的授权委托书。授权委托书应载明代理人的姓名或者名称、代理事项、具体权限、期限和相关事项。</w:t>
      </w:r>
    </w:p>
    <w:p w:rsidR="00CD0229" w:rsidRDefault="00C44D76">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质疑供应商若对项目的某一分包进行质疑，质疑函中应列明具体分包号。</w:t>
      </w:r>
    </w:p>
    <w:p w:rsidR="00CD0229" w:rsidRDefault="00C44D76">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质疑函的质疑事项应具体、明确，并有必要的事实依据和法律依据。</w:t>
      </w:r>
    </w:p>
    <w:p w:rsidR="00CD0229" w:rsidRDefault="00C44D76">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质疑函的质疑请求应与质疑事项相关。</w:t>
      </w:r>
    </w:p>
    <w:p w:rsidR="00CD0229" w:rsidRDefault="00C44D76">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质疑供应商为自然人的，质疑函应由本人签字；质疑供应商为法人或者其他组织的，质疑函应由法定代表人、主要负责人，或者其授权代表签字或者盖章，并加盖公章。</w:t>
      </w:r>
    </w:p>
    <w:p w:rsidR="00CD0229" w:rsidRDefault="00CD0229">
      <w:pPr>
        <w:snapToGrid w:val="0"/>
        <w:spacing w:line="300" w:lineRule="auto"/>
        <w:outlineLvl w:val="0"/>
        <w:rPr>
          <w:rFonts w:ascii="仿宋" w:eastAsia="仿宋" w:hAnsi="仿宋" w:cs="仿宋"/>
          <w:sz w:val="28"/>
          <w:szCs w:val="28"/>
        </w:rPr>
      </w:pPr>
    </w:p>
    <w:p w:rsidR="00CD0229" w:rsidRDefault="00CD0229">
      <w:pPr>
        <w:snapToGrid w:val="0"/>
        <w:spacing w:line="300" w:lineRule="auto"/>
        <w:outlineLvl w:val="0"/>
        <w:rPr>
          <w:rFonts w:ascii="仿宋" w:eastAsia="仿宋" w:hAnsi="仿宋" w:cs="仿宋"/>
          <w:sz w:val="28"/>
          <w:szCs w:val="28"/>
        </w:rPr>
      </w:pPr>
    </w:p>
    <w:p w:rsidR="00CD0229" w:rsidRDefault="00CD0229">
      <w:pPr>
        <w:snapToGrid w:val="0"/>
        <w:spacing w:line="500" w:lineRule="exact"/>
        <w:rPr>
          <w:rFonts w:ascii="仿宋" w:eastAsia="仿宋" w:hAnsi="仿宋" w:cs="仿宋"/>
          <w:b/>
          <w:sz w:val="28"/>
          <w:szCs w:val="28"/>
        </w:rPr>
      </w:pPr>
    </w:p>
    <w:p w:rsidR="00CD0229" w:rsidRDefault="00CD0229">
      <w:pPr>
        <w:autoSpaceDE w:val="0"/>
        <w:autoSpaceDN w:val="0"/>
        <w:adjustRightInd w:val="0"/>
        <w:snapToGrid w:val="0"/>
        <w:spacing w:line="500" w:lineRule="exact"/>
        <w:contextualSpacing/>
        <w:rPr>
          <w:rFonts w:ascii="仿宋" w:eastAsia="仿宋" w:hAnsi="仿宋" w:cs="仿宋"/>
          <w:b/>
          <w:bCs/>
          <w:sz w:val="28"/>
          <w:szCs w:val="28"/>
        </w:rPr>
      </w:pPr>
    </w:p>
    <w:p w:rsidR="00CD0229" w:rsidRDefault="00CD0229">
      <w:pPr>
        <w:snapToGrid w:val="0"/>
        <w:spacing w:line="500" w:lineRule="exact"/>
        <w:ind w:firstLineChars="200" w:firstLine="562"/>
        <w:contextualSpacing/>
        <w:outlineLvl w:val="0"/>
        <w:rPr>
          <w:rFonts w:ascii="仿宋" w:eastAsia="仿宋" w:hAnsi="仿宋" w:cs="仿宋"/>
          <w:b/>
          <w:sz w:val="28"/>
          <w:szCs w:val="28"/>
        </w:rPr>
      </w:pPr>
    </w:p>
    <w:p w:rsidR="00CD0229" w:rsidRDefault="00CD0229">
      <w:pPr>
        <w:snapToGrid w:val="0"/>
        <w:spacing w:line="500" w:lineRule="exact"/>
        <w:ind w:firstLineChars="200" w:firstLine="562"/>
        <w:contextualSpacing/>
        <w:outlineLvl w:val="0"/>
        <w:rPr>
          <w:rFonts w:ascii="仿宋" w:eastAsia="仿宋" w:hAnsi="仿宋" w:cs="仿宋"/>
          <w:b/>
          <w:sz w:val="28"/>
          <w:szCs w:val="28"/>
        </w:rPr>
      </w:pPr>
    </w:p>
    <w:p w:rsidR="00CD0229" w:rsidRDefault="00CD0229">
      <w:pPr>
        <w:snapToGrid w:val="0"/>
        <w:spacing w:line="500" w:lineRule="exact"/>
        <w:ind w:firstLineChars="200" w:firstLine="562"/>
        <w:contextualSpacing/>
        <w:outlineLvl w:val="0"/>
        <w:rPr>
          <w:rFonts w:ascii="仿宋" w:eastAsia="仿宋" w:hAnsi="仿宋" w:cs="仿宋"/>
          <w:b/>
          <w:sz w:val="28"/>
          <w:szCs w:val="28"/>
        </w:rPr>
      </w:pPr>
    </w:p>
    <w:sectPr w:rsidR="00CD0229">
      <w:pgSz w:w="11907" w:h="16839"/>
      <w:pgMar w:top="1440" w:right="1800" w:bottom="1440" w:left="180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D76" w:rsidRDefault="00C44D76">
      <w:r>
        <w:separator/>
      </w:r>
    </w:p>
  </w:endnote>
  <w:endnote w:type="continuationSeparator" w:id="0">
    <w:p w:rsidR="00C44D76" w:rsidRDefault="00C4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monospace">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31501A97-384F-4803-94DE-F9DBDE54E977}"/>
    <w:embedBold r:id="rId2" w:subsetted="1" w:fontKey="{7BA36F2E-1D0D-41D7-80B1-D141B6E0FA84}"/>
  </w:font>
  <w:font w:name="仿宋_GB2312">
    <w:altName w:val="仿宋"/>
    <w:charset w:val="86"/>
    <w:family w:val="modern"/>
    <w:pitch w:val="default"/>
    <w:sig w:usb0="00000000" w:usb1="00000000" w:usb2="00000000" w:usb3="00000000" w:csb0="00040000" w:csb1="00000000"/>
    <w:embedRegular r:id="rId3" w:subsetted="1" w:fontKey="{2E4D3C00-93F3-49C7-9817-A8F36C6016E7}"/>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229" w:rsidRDefault="00C44D76">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0229" w:rsidRDefault="00C44D76">
                          <w:pPr>
                            <w:pStyle w:val="ac"/>
                          </w:pPr>
                          <w:r>
                            <w:t>第</w:t>
                          </w:r>
                          <w:r>
                            <w:t xml:space="preserve"> </w:t>
                          </w:r>
                          <w:r>
                            <w:fldChar w:fldCharType="begin"/>
                          </w:r>
                          <w:r>
                            <w:instrText xml:space="preserve"> PAGE  \* MERGEFORMAT </w:instrText>
                          </w:r>
                          <w:r>
                            <w:fldChar w:fldCharType="separate"/>
                          </w:r>
                          <w:r w:rsidR="00A61539">
                            <w:rPr>
                              <w:noProof/>
                            </w:rPr>
                            <w:t>10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A61539">
                            <w:rPr>
                              <w:noProof/>
                            </w:rPr>
                            <w:t>45</w:t>
                          </w:r>
                          <w:r>
                            <w:fldChar w:fldCharType="end"/>
                          </w:r>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CD0229" w:rsidRDefault="00C44D76">
                    <w:pPr>
                      <w:pStyle w:val="ac"/>
                    </w:pPr>
                    <w:r>
                      <w:t>第</w:t>
                    </w:r>
                    <w:r>
                      <w:t xml:space="preserve"> </w:t>
                    </w:r>
                    <w:r>
                      <w:fldChar w:fldCharType="begin"/>
                    </w:r>
                    <w:r>
                      <w:instrText xml:space="preserve"> PAGE  \* MERGEFORMAT </w:instrText>
                    </w:r>
                    <w:r>
                      <w:fldChar w:fldCharType="separate"/>
                    </w:r>
                    <w:r w:rsidR="00A61539">
                      <w:rPr>
                        <w:noProof/>
                      </w:rPr>
                      <w:t>10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A61539">
                      <w:rPr>
                        <w:noProof/>
                      </w:rPr>
                      <w:t>45</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D76" w:rsidRDefault="00C44D76">
      <w:r>
        <w:separator/>
      </w:r>
    </w:p>
  </w:footnote>
  <w:footnote w:type="continuationSeparator" w:id="0">
    <w:p w:rsidR="00C44D76" w:rsidRDefault="00C4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229" w:rsidRDefault="00CD0229">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4F79"/>
    <w:multiLevelType w:val="multilevel"/>
    <w:tmpl w:val="01A94F7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3752C6"/>
    <w:multiLevelType w:val="multilevel"/>
    <w:tmpl w:val="083752C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694CA0"/>
    <w:multiLevelType w:val="multilevel"/>
    <w:tmpl w:val="13694CA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B0C26C6"/>
    <w:multiLevelType w:val="multilevel"/>
    <w:tmpl w:val="2B0C26C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DCE7A4E"/>
    <w:multiLevelType w:val="multilevel"/>
    <w:tmpl w:val="2DCE7A4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9995218"/>
    <w:multiLevelType w:val="multilevel"/>
    <w:tmpl w:val="3999521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B0B5527"/>
    <w:multiLevelType w:val="multilevel"/>
    <w:tmpl w:val="3B0B552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00536F6"/>
    <w:multiLevelType w:val="multilevel"/>
    <w:tmpl w:val="400536F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3C808FD"/>
    <w:multiLevelType w:val="multilevel"/>
    <w:tmpl w:val="43C808F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6C545FD"/>
    <w:multiLevelType w:val="multilevel"/>
    <w:tmpl w:val="46C545F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2F9557E"/>
    <w:multiLevelType w:val="multilevel"/>
    <w:tmpl w:val="52F9557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6F1169C"/>
    <w:multiLevelType w:val="multilevel"/>
    <w:tmpl w:val="56F1169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B4A63D5"/>
    <w:multiLevelType w:val="multilevel"/>
    <w:tmpl w:val="5B4A63D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DD30B98"/>
    <w:multiLevelType w:val="multilevel"/>
    <w:tmpl w:val="6DD30B9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num>
  <w:num w:numId="3">
    <w:abstractNumId w:val="6"/>
  </w:num>
  <w:num w:numId="4">
    <w:abstractNumId w:val="5"/>
  </w:num>
  <w:num w:numId="5">
    <w:abstractNumId w:val="11"/>
  </w:num>
  <w:num w:numId="6">
    <w:abstractNumId w:val="0"/>
  </w:num>
  <w:num w:numId="7">
    <w:abstractNumId w:val="3"/>
  </w:num>
  <w:num w:numId="8">
    <w:abstractNumId w:val="9"/>
  </w:num>
  <w:num w:numId="9">
    <w:abstractNumId w:val="4"/>
  </w:num>
  <w:num w:numId="10">
    <w:abstractNumId w:val="1"/>
  </w:num>
  <w:num w:numId="11">
    <w:abstractNumId w:val="10"/>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YTUyOTBlYjBiMDdkNGE3OWEwNTU0YWIxZGZlZmUifQ=="/>
    <w:docVar w:name="KSO_WPS_MARK_KEY" w:val="e622b485-ccd6-4335-9708-388a046e0da4"/>
  </w:docVars>
  <w:rsids>
    <w:rsidRoot w:val="00E1428C"/>
    <w:rsid w:val="000027DF"/>
    <w:rsid w:val="00004FB3"/>
    <w:rsid w:val="00006069"/>
    <w:rsid w:val="00006222"/>
    <w:rsid w:val="00006B64"/>
    <w:rsid w:val="00006E64"/>
    <w:rsid w:val="00007342"/>
    <w:rsid w:val="00011F29"/>
    <w:rsid w:val="00011F66"/>
    <w:rsid w:val="00012F0F"/>
    <w:rsid w:val="00013DC0"/>
    <w:rsid w:val="000214C9"/>
    <w:rsid w:val="00021EE5"/>
    <w:rsid w:val="000247CE"/>
    <w:rsid w:val="000249D8"/>
    <w:rsid w:val="00027214"/>
    <w:rsid w:val="00031E5F"/>
    <w:rsid w:val="00033A03"/>
    <w:rsid w:val="00034FFC"/>
    <w:rsid w:val="00035F29"/>
    <w:rsid w:val="000363E7"/>
    <w:rsid w:val="00040BC7"/>
    <w:rsid w:val="00043CCD"/>
    <w:rsid w:val="0004687B"/>
    <w:rsid w:val="00046AE8"/>
    <w:rsid w:val="00051BE5"/>
    <w:rsid w:val="00051C4B"/>
    <w:rsid w:val="000531E3"/>
    <w:rsid w:val="00055731"/>
    <w:rsid w:val="00057C9F"/>
    <w:rsid w:val="0006312A"/>
    <w:rsid w:val="00064E5C"/>
    <w:rsid w:val="0006533C"/>
    <w:rsid w:val="000674BE"/>
    <w:rsid w:val="00067D3A"/>
    <w:rsid w:val="000707B4"/>
    <w:rsid w:val="000733BC"/>
    <w:rsid w:val="000733D5"/>
    <w:rsid w:val="000743C3"/>
    <w:rsid w:val="00077641"/>
    <w:rsid w:val="000811BB"/>
    <w:rsid w:val="00081A99"/>
    <w:rsid w:val="0008288C"/>
    <w:rsid w:val="000860E4"/>
    <w:rsid w:val="000930EC"/>
    <w:rsid w:val="000931E9"/>
    <w:rsid w:val="0009351A"/>
    <w:rsid w:val="00093B09"/>
    <w:rsid w:val="00093F93"/>
    <w:rsid w:val="000949F1"/>
    <w:rsid w:val="00096D7E"/>
    <w:rsid w:val="000A3BFD"/>
    <w:rsid w:val="000A5B2F"/>
    <w:rsid w:val="000B0744"/>
    <w:rsid w:val="000B09B6"/>
    <w:rsid w:val="000B78D1"/>
    <w:rsid w:val="000B7DF5"/>
    <w:rsid w:val="000C09DC"/>
    <w:rsid w:val="000C433D"/>
    <w:rsid w:val="000C6148"/>
    <w:rsid w:val="000C6432"/>
    <w:rsid w:val="000C660A"/>
    <w:rsid w:val="000C70B7"/>
    <w:rsid w:val="000D0543"/>
    <w:rsid w:val="000D3C5A"/>
    <w:rsid w:val="000D4824"/>
    <w:rsid w:val="000D68E3"/>
    <w:rsid w:val="000D6B97"/>
    <w:rsid w:val="000E0E54"/>
    <w:rsid w:val="000E2F2C"/>
    <w:rsid w:val="000E474C"/>
    <w:rsid w:val="000E6565"/>
    <w:rsid w:val="000F23EA"/>
    <w:rsid w:val="000F28DF"/>
    <w:rsid w:val="000F5ACE"/>
    <w:rsid w:val="000F7D4F"/>
    <w:rsid w:val="00102CB7"/>
    <w:rsid w:val="00104AF2"/>
    <w:rsid w:val="0010514D"/>
    <w:rsid w:val="001104D2"/>
    <w:rsid w:val="00115E82"/>
    <w:rsid w:val="00116E44"/>
    <w:rsid w:val="001244CE"/>
    <w:rsid w:val="0012592D"/>
    <w:rsid w:val="0012699C"/>
    <w:rsid w:val="00127475"/>
    <w:rsid w:val="00132D06"/>
    <w:rsid w:val="001335F1"/>
    <w:rsid w:val="001359DC"/>
    <w:rsid w:val="00137F66"/>
    <w:rsid w:val="00141B11"/>
    <w:rsid w:val="001443A6"/>
    <w:rsid w:val="0014603C"/>
    <w:rsid w:val="001463C7"/>
    <w:rsid w:val="001467F4"/>
    <w:rsid w:val="00150D31"/>
    <w:rsid w:val="00151847"/>
    <w:rsid w:val="00154178"/>
    <w:rsid w:val="00155581"/>
    <w:rsid w:val="00156591"/>
    <w:rsid w:val="001570D4"/>
    <w:rsid w:val="0015743C"/>
    <w:rsid w:val="00160309"/>
    <w:rsid w:val="0016109E"/>
    <w:rsid w:val="001620CF"/>
    <w:rsid w:val="00162A03"/>
    <w:rsid w:val="001639C2"/>
    <w:rsid w:val="00163D0B"/>
    <w:rsid w:val="001646CB"/>
    <w:rsid w:val="0017113F"/>
    <w:rsid w:val="001731C5"/>
    <w:rsid w:val="00173C44"/>
    <w:rsid w:val="0017626E"/>
    <w:rsid w:val="00181ED3"/>
    <w:rsid w:val="00182CCA"/>
    <w:rsid w:val="001869A8"/>
    <w:rsid w:val="00187BE1"/>
    <w:rsid w:val="001903D4"/>
    <w:rsid w:val="0019251D"/>
    <w:rsid w:val="00192DB5"/>
    <w:rsid w:val="001A0364"/>
    <w:rsid w:val="001A0C8B"/>
    <w:rsid w:val="001A1AC6"/>
    <w:rsid w:val="001A3EDD"/>
    <w:rsid w:val="001A47E3"/>
    <w:rsid w:val="001A67C9"/>
    <w:rsid w:val="001B2572"/>
    <w:rsid w:val="001B344D"/>
    <w:rsid w:val="001B663D"/>
    <w:rsid w:val="001B6EC8"/>
    <w:rsid w:val="001C1D5F"/>
    <w:rsid w:val="001C45F5"/>
    <w:rsid w:val="001C4662"/>
    <w:rsid w:val="001C6AFF"/>
    <w:rsid w:val="001D279A"/>
    <w:rsid w:val="001D3500"/>
    <w:rsid w:val="001D4EC2"/>
    <w:rsid w:val="001D66F0"/>
    <w:rsid w:val="001D6723"/>
    <w:rsid w:val="001D6A81"/>
    <w:rsid w:val="001E1433"/>
    <w:rsid w:val="001E2ABC"/>
    <w:rsid w:val="001E53BC"/>
    <w:rsid w:val="001F120D"/>
    <w:rsid w:val="001F3AEC"/>
    <w:rsid w:val="001F4F3E"/>
    <w:rsid w:val="001F7EC5"/>
    <w:rsid w:val="002007BF"/>
    <w:rsid w:val="00201576"/>
    <w:rsid w:val="00204B7C"/>
    <w:rsid w:val="002106EA"/>
    <w:rsid w:val="002131C8"/>
    <w:rsid w:val="00214649"/>
    <w:rsid w:val="00214B6D"/>
    <w:rsid w:val="00215DD8"/>
    <w:rsid w:val="0021679D"/>
    <w:rsid w:val="00223407"/>
    <w:rsid w:val="002244DA"/>
    <w:rsid w:val="00227E29"/>
    <w:rsid w:val="00230636"/>
    <w:rsid w:val="002330E2"/>
    <w:rsid w:val="0023425B"/>
    <w:rsid w:val="00234DAB"/>
    <w:rsid w:val="00235DF7"/>
    <w:rsid w:val="00237E0C"/>
    <w:rsid w:val="00241BB8"/>
    <w:rsid w:val="00244939"/>
    <w:rsid w:val="002468F0"/>
    <w:rsid w:val="00247C93"/>
    <w:rsid w:val="00250900"/>
    <w:rsid w:val="002546EC"/>
    <w:rsid w:val="00254A15"/>
    <w:rsid w:val="00254B39"/>
    <w:rsid w:val="00255AAF"/>
    <w:rsid w:val="0025621E"/>
    <w:rsid w:val="002602DD"/>
    <w:rsid w:val="0026242C"/>
    <w:rsid w:val="002647BE"/>
    <w:rsid w:val="00270410"/>
    <w:rsid w:val="00274032"/>
    <w:rsid w:val="002748BD"/>
    <w:rsid w:val="0027499D"/>
    <w:rsid w:val="00275C65"/>
    <w:rsid w:val="00283D6D"/>
    <w:rsid w:val="002840DC"/>
    <w:rsid w:val="002871A5"/>
    <w:rsid w:val="00290923"/>
    <w:rsid w:val="00291471"/>
    <w:rsid w:val="00292164"/>
    <w:rsid w:val="00294605"/>
    <w:rsid w:val="002975D9"/>
    <w:rsid w:val="002A1054"/>
    <w:rsid w:val="002A287A"/>
    <w:rsid w:val="002A3E8C"/>
    <w:rsid w:val="002A4991"/>
    <w:rsid w:val="002A7755"/>
    <w:rsid w:val="002A79A7"/>
    <w:rsid w:val="002A7F5E"/>
    <w:rsid w:val="002B1C13"/>
    <w:rsid w:val="002B1C92"/>
    <w:rsid w:val="002B6371"/>
    <w:rsid w:val="002B64B0"/>
    <w:rsid w:val="002C02A7"/>
    <w:rsid w:val="002C04E9"/>
    <w:rsid w:val="002C221F"/>
    <w:rsid w:val="002C29D9"/>
    <w:rsid w:val="002C41EE"/>
    <w:rsid w:val="002C4449"/>
    <w:rsid w:val="002C4C6D"/>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EC6"/>
    <w:rsid w:val="002F70DF"/>
    <w:rsid w:val="003009D5"/>
    <w:rsid w:val="00300A5F"/>
    <w:rsid w:val="00302E16"/>
    <w:rsid w:val="00310100"/>
    <w:rsid w:val="00310EFD"/>
    <w:rsid w:val="003121B1"/>
    <w:rsid w:val="00314C38"/>
    <w:rsid w:val="003164A3"/>
    <w:rsid w:val="00320476"/>
    <w:rsid w:val="00320B07"/>
    <w:rsid w:val="00320C34"/>
    <w:rsid w:val="00321CBF"/>
    <w:rsid w:val="00322B57"/>
    <w:rsid w:val="00330686"/>
    <w:rsid w:val="0033200D"/>
    <w:rsid w:val="00334C59"/>
    <w:rsid w:val="003406AD"/>
    <w:rsid w:val="003436D0"/>
    <w:rsid w:val="00343D2E"/>
    <w:rsid w:val="0035199B"/>
    <w:rsid w:val="00355DE5"/>
    <w:rsid w:val="003602C3"/>
    <w:rsid w:val="003604DF"/>
    <w:rsid w:val="00361079"/>
    <w:rsid w:val="00364309"/>
    <w:rsid w:val="00367A68"/>
    <w:rsid w:val="0037007E"/>
    <w:rsid w:val="0037119F"/>
    <w:rsid w:val="0037319F"/>
    <w:rsid w:val="00375458"/>
    <w:rsid w:val="00381D8F"/>
    <w:rsid w:val="00383292"/>
    <w:rsid w:val="00385B36"/>
    <w:rsid w:val="0039137F"/>
    <w:rsid w:val="00395FAE"/>
    <w:rsid w:val="003A3808"/>
    <w:rsid w:val="003A42A7"/>
    <w:rsid w:val="003A4DE4"/>
    <w:rsid w:val="003B1C66"/>
    <w:rsid w:val="003B38ED"/>
    <w:rsid w:val="003B5148"/>
    <w:rsid w:val="003C6991"/>
    <w:rsid w:val="003C71ED"/>
    <w:rsid w:val="003D041B"/>
    <w:rsid w:val="003D06E5"/>
    <w:rsid w:val="003D199E"/>
    <w:rsid w:val="003D4401"/>
    <w:rsid w:val="003D64B6"/>
    <w:rsid w:val="003E2B34"/>
    <w:rsid w:val="003E3257"/>
    <w:rsid w:val="003F1853"/>
    <w:rsid w:val="003F3E0C"/>
    <w:rsid w:val="003F4D19"/>
    <w:rsid w:val="003F549E"/>
    <w:rsid w:val="003F5D1B"/>
    <w:rsid w:val="003F7843"/>
    <w:rsid w:val="00403B9D"/>
    <w:rsid w:val="00407224"/>
    <w:rsid w:val="00407903"/>
    <w:rsid w:val="00407BFC"/>
    <w:rsid w:val="004101B0"/>
    <w:rsid w:val="004103F6"/>
    <w:rsid w:val="00410D0B"/>
    <w:rsid w:val="00412036"/>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E4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844"/>
    <w:rsid w:val="004A3046"/>
    <w:rsid w:val="004A4B9D"/>
    <w:rsid w:val="004A704F"/>
    <w:rsid w:val="004A72A4"/>
    <w:rsid w:val="004A7C96"/>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5292"/>
    <w:rsid w:val="004E152F"/>
    <w:rsid w:val="004E2A00"/>
    <w:rsid w:val="004E2F63"/>
    <w:rsid w:val="004E3BF5"/>
    <w:rsid w:val="004F099F"/>
    <w:rsid w:val="004F3CB4"/>
    <w:rsid w:val="00503474"/>
    <w:rsid w:val="00503BA7"/>
    <w:rsid w:val="0050700C"/>
    <w:rsid w:val="00513B39"/>
    <w:rsid w:val="00514E8A"/>
    <w:rsid w:val="00515B97"/>
    <w:rsid w:val="00515D24"/>
    <w:rsid w:val="00516020"/>
    <w:rsid w:val="0052071E"/>
    <w:rsid w:val="00521230"/>
    <w:rsid w:val="00526739"/>
    <w:rsid w:val="00527470"/>
    <w:rsid w:val="00530A3C"/>
    <w:rsid w:val="00532491"/>
    <w:rsid w:val="00533458"/>
    <w:rsid w:val="0053376D"/>
    <w:rsid w:val="00533A7A"/>
    <w:rsid w:val="00534F0F"/>
    <w:rsid w:val="00537267"/>
    <w:rsid w:val="00537FB8"/>
    <w:rsid w:val="00540B38"/>
    <w:rsid w:val="00541A40"/>
    <w:rsid w:val="00542B48"/>
    <w:rsid w:val="00542C35"/>
    <w:rsid w:val="0054329E"/>
    <w:rsid w:val="00545012"/>
    <w:rsid w:val="005468AD"/>
    <w:rsid w:val="00551258"/>
    <w:rsid w:val="00554692"/>
    <w:rsid w:val="00554B19"/>
    <w:rsid w:val="00556006"/>
    <w:rsid w:val="005569D2"/>
    <w:rsid w:val="00561A91"/>
    <w:rsid w:val="005627F2"/>
    <w:rsid w:val="00562FB5"/>
    <w:rsid w:val="005632D0"/>
    <w:rsid w:val="005645E7"/>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608C"/>
    <w:rsid w:val="0059678A"/>
    <w:rsid w:val="005A1415"/>
    <w:rsid w:val="005A506D"/>
    <w:rsid w:val="005A7731"/>
    <w:rsid w:val="005B02F9"/>
    <w:rsid w:val="005B0E49"/>
    <w:rsid w:val="005B1F16"/>
    <w:rsid w:val="005B1F8C"/>
    <w:rsid w:val="005B21BD"/>
    <w:rsid w:val="005B5D7D"/>
    <w:rsid w:val="005B688B"/>
    <w:rsid w:val="005B71B9"/>
    <w:rsid w:val="005C06AF"/>
    <w:rsid w:val="005C0BF8"/>
    <w:rsid w:val="005C20F7"/>
    <w:rsid w:val="005C2ABD"/>
    <w:rsid w:val="005C38A7"/>
    <w:rsid w:val="005C7A1F"/>
    <w:rsid w:val="005D015B"/>
    <w:rsid w:val="005D0AD7"/>
    <w:rsid w:val="005D0C2B"/>
    <w:rsid w:val="005D2DCB"/>
    <w:rsid w:val="005D7364"/>
    <w:rsid w:val="005D7993"/>
    <w:rsid w:val="005E1A14"/>
    <w:rsid w:val="005E44C9"/>
    <w:rsid w:val="005E4685"/>
    <w:rsid w:val="005E5BB9"/>
    <w:rsid w:val="005F1266"/>
    <w:rsid w:val="005F16EC"/>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20B6C"/>
    <w:rsid w:val="00621D6D"/>
    <w:rsid w:val="00624F5F"/>
    <w:rsid w:val="0062611B"/>
    <w:rsid w:val="006277EC"/>
    <w:rsid w:val="00632BD0"/>
    <w:rsid w:val="00634A4B"/>
    <w:rsid w:val="00635ECA"/>
    <w:rsid w:val="00637DDA"/>
    <w:rsid w:val="00642E22"/>
    <w:rsid w:val="0065148D"/>
    <w:rsid w:val="00655F61"/>
    <w:rsid w:val="00663E65"/>
    <w:rsid w:val="00665DDD"/>
    <w:rsid w:val="00667586"/>
    <w:rsid w:val="006679E2"/>
    <w:rsid w:val="0067083A"/>
    <w:rsid w:val="00670CCF"/>
    <w:rsid w:val="00670E4B"/>
    <w:rsid w:val="0067155A"/>
    <w:rsid w:val="006724BC"/>
    <w:rsid w:val="006746C4"/>
    <w:rsid w:val="006771C9"/>
    <w:rsid w:val="00677ABA"/>
    <w:rsid w:val="00684B51"/>
    <w:rsid w:val="00687A51"/>
    <w:rsid w:val="00690502"/>
    <w:rsid w:val="00691715"/>
    <w:rsid w:val="0069299B"/>
    <w:rsid w:val="006A4C2F"/>
    <w:rsid w:val="006A5C54"/>
    <w:rsid w:val="006A5D76"/>
    <w:rsid w:val="006B2BD2"/>
    <w:rsid w:val="006B5071"/>
    <w:rsid w:val="006B6DA9"/>
    <w:rsid w:val="006B71E7"/>
    <w:rsid w:val="006C5470"/>
    <w:rsid w:val="006C5AA4"/>
    <w:rsid w:val="006C6D70"/>
    <w:rsid w:val="006C7523"/>
    <w:rsid w:val="006D12EF"/>
    <w:rsid w:val="006D6598"/>
    <w:rsid w:val="006D6A87"/>
    <w:rsid w:val="006D6D47"/>
    <w:rsid w:val="006E3200"/>
    <w:rsid w:val="006E3E45"/>
    <w:rsid w:val="006E4A3F"/>
    <w:rsid w:val="006E5AD6"/>
    <w:rsid w:val="006E6F48"/>
    <w:rsid w:val="006F0802"/>
    <w:rsid w:val="006F2FDC"/>
    <w:rsid w:val="006F3E17"/>
    <w:rsid w:val="0070050A"/>
    <w:rsid w:val="00701FC9"/>
    <w:rsid w:val="00702715"/>
    <w:rsid w:val="00703177"/>
    <w:rsid w:val="007060DA"/>
    <w:rsid w:val="007070D1"/>
    <w:rsid w:val="007110EF"/>
    <w:rsid w:val="00714C6D"/>
    <w:rsid w:val="007155C8"/>
    <w:rsid w:val="00716863"/>
    <w:rsid w:val="00717570"/>
    <w:rsid w:val="007177BD"/>
    <w:rsid w:val="00717CC3"/>
    <w:rsid w:val="00721F06"/>
    <w:rsid w:val="00723E77"/>
    <w:rsid w:val="00725C76"/>
    <w:rsid w:val="00726914"/>
    <w:rsid w:val="007276C7"/>
    <w:rsid w:val="007300A3"/>
    <w:rsid w:val="007306B8"/>
    <w:rsid w:val="00731236"/>
    <w:rsid w:val="00731C55"/>
    <w:rsid w:val="00732767"/>
    <w:rsid w:val="0073472E"/>
    <w:rsid w:val="00736373"/>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7BE5"/>
    <w:rsid w:val="00791CD7"/>
    <w:rsid w:val="00792E96"/>
    <w:rsid w:val="00793250"/>
    <w:rsid w:val="00794B53"/>
    <w:rsid w:val="007975A1"/>
    <w:rsid w:val="007A116D"/>
    <w:rsid w:val="007A29EE"/>
    <w:rsid w:val="007B0654"/>
    <w:rsid w:val="007B10D0"/>
    <w:rsid w:val="007B4D8F"/>
    <w:rsid w:val="007B5B52"/>
    <w:rsid w:val="007B6989"/>
    <w:rsid w:val="007B77F4"/>
    <w:rsid w:val="007C1564"/>
    <w:rsid w:val="007C1C13"/>
    <w:rsid w:val="007C2E08"/>
    <w:rsid w:val="007C456E"/>
    <w:rsid w:val="007C4F92"/>
    <w:rsid w:val="007C63C9"/>
    <w:rsid w:val="007D1241"/>
    <w:rsid w:val="007D1696"/>
    <w:rsid w:val="007D4874"/>
    <w:rsid w:val="007D5914"/>
    <w:rsid w:val="007D76AC"/>
    <w:rsid w:val="007E04C2"/>
    <w:rsid w:val="007E3A62"/>
    <w:rsid w:val="007E4448"/>
    <w:rsid w:val="007E4C1C"/>
    <w:rsid w:val="007F098A"/>
    <w:rsid w:val="007F1A35"/>
    <w:rsid w:val="007F1DB3"/>
    <w:rsid w:val="007F6A4A"/>
    <w:rsid w:val="007F7F83"/>
    <w:rsid w:val="00800DC9"/>
    <w:rsid w:val="00802238"/>
    <w:rsid w:val="0080270D"/>
    <w:rsid w:val="00803663"/>
    <w:rsid w:val="0080455C"/>
    <w:rsid w:val="00806901"/>
    <w:rsid w:val="00807C9C"/>
    <w:rsid w:val="00810974"/>
    <w:rsid w:val="00811C64"/>
    <w:rsid w:val="0081445E"/>
    <w:rsid w:val="0081539D"/>
    <w:rsid w:val="00820BBA"/>
    <w:rsid w:val="00825CEA"/>
    <w:rsid w:val="00826495"/>
    <w:rsid w:val="00826A8E"/>
    <w:rsid w:val="008276AF"/>
    <w:rsid w:val="00827AB4"/>
    <w:rsid w:val="008346D9"/>
    <w:rsid w:val="00834E31"/>
    <w:rsid w:val="00835269"/>
    <w:rsid w:val="00841969"/>
    <w:rsid w:val="0084230F"/>
    <w:rsid w:val="00843E6D"/>
    <w:rsid w:val="0084449A"/>
    <w:rsid w:val="0084496E"/>
    <w:rsid w:val="00846157"/>
    <w:rsid w:val="00851F7D"/>
    <w:rsid w:val="008535D2"/>
    <w:rsid w:val="00854624"/>
    <w:rsid w:val="008619A1"/>
    <w:rsid w:val="00861D87"/>
    <w:rsid w:val="00861F35"/>
    <w:rsid w:val="0086246D"/>
    <w:rsid w:val="00862904"/>
    <w:rsid w:val="008646B1"/>
    <w:rsid w:val="008660CD"/>
    <w:rsid w:val="00870789"/>
    <w:rsid w:val="0087133F"/>
    <w:rsid w:val="0087299F"/>
    <w:rsid w:val="0087426A"/>
    <w:rsid w:val="0087707F"/>
    <w:rsid w:val="00880AE4"/>
    <w:rsid w:val="00881756"/>
    <w:rsid w:val="0088337A"/>
    <w:rsid w:val="008858B1"/>
    <w:rsid w:val="00886511"/>
    <w:rsid w:val="00887480"/>
    <w:rsid w:val="00887FD2"/>
    <w:rsid w:val="00895657"/>
    <w:rsid w:val="008966C9"/>
    <w:rsid w:val="00897A59"/>
    <w:rsid w:val="008A2A50"/>
    <w:rsid w:val="008A4BAB"/>
    <w:rsid w:val="008A662B"/>
    <w:rsid w:val="008A778E"/>
    <w:rsid w:val="008A7EED"/>
    <w:rsid w:val="008B54A4"/>
    <w:rsid w:val="008B5D02"/>
    <w:rsid w:val="008B6038"/>
    <w:rsid w:val="008B7D19"/>
    <w:rsid w:val="008C617D"/>
    <w:rsid w:val="008C67B4"/>
    <w:rsid w:val="008C6E04"/>
    <w:rsid w:val="008D0955"/>
    <w:rsid w:val="008D099A"/>
    <w:rsid w:val="008D13F8"/>
    <w:rsid w:val="008D19E0"/>
    <w:rsid w:val="008D5D69"/>
    <w:rsid w:val="008E05A2"/>
    <w:rsid w:val="008E0F02"/>
    <w:rsid w:val="008E4EE4"/>
    <w:rsid w:val="008E61F1"/>
    <w:rsid w:val="008E6ABA"/>
    <w:rsid w:val="008E6C8B"/>
    <w:rsid w:val="008E7641"/>
    <w:rsid w:val="008F141B"/>
    <w:rsid w:val="008F5E85"/>
    <w:rsid w:val="008F70FC"/>
    <w:rsid w:val="00900FB2"/>
    <w:rsid w:val="009015EF"/>
    <w:rsid w:val="00901DB7"/>
    <w:rsid w:val="00904499"/>
    <w:rsid w:val="00904AA6"/>
    <w:rsid w:val="00906B25"/>
    <w:rsid w:val="00906EE0"/>
    <w:rsid w:val="00912E3B"/>
    <w:rsid w:val="00916E16"/>
    <w:rsid w:val="009209D2"/>
    <w:rsid w:val="009235DA"/>
    <w:rsid w:val="00930118"/>
    <w:rsid w:val="009313F0"/>
    <w:rsid w:val="009325CD"/>
    <w:rsid w:val="00935232"/>
    <w:rsid w:val="009357B9"/>
    <w:rsid w:val="00937D34"/>
    <w:rsid w:val="00941FC0"/>
    <w:rsid w:val="009462EB"/>
    <w:rsid w:val="009501A5"/>
    <w:rsid w:val="0095029E"/>
    <w:rsid w:val="00951CB7"/>
    <w:rsid w:val="009606F2"/>
    <w:rsid w:val="00961CEF"/>
    <w:rsid w:val="00962975"/>
    <w:rsid w:val="00963A5D"/>
    <w:rsid w:val="009666EA"/>
    <w:rsid w:val="00970A22"/>
    <w:rsid w:val="00971AA2"/>
    <w:rsid w:val="00973D4B"/>
    <w:rsid w:val="00981AB2"/>
    <w:rsid w:val="00981C49"/>
    <w:rsid w:val="009835B6"/>
    <w:rsid w:val="0098598E"/>
    <w:rsid w:val="0099104D"/>
    <w:rsid w:val="009960BD"/>
    <w:rsid w:val="009A2102"/>
    <w:rsid w:val="009A2379"/>
    <w:rsid w:val="009A270A"/>
    <w:rsid w:val="009A376E"/>
    <w:rsid w:val="009A6905"/>
    <w:rsid w:val="009B0D30"/>
    <w:rsid w:val="009B2C76"/>
    <w:rsid w:val="009B47BE"/>
    <w:rsid w:val="009B4AAA"/>
    <w:rsid w:val="009C00B4"/>
    <w:rsid w:val="009C1E60"/>
    <w:rsid w:val="009C260F"/>
    <w:rsid w:val="009C2B05"/>
    <w:rsid w:val="009C44F2"/>
    <w:rsid w:val="009C5FA5"/>
    <w:rsid w:val="009C62C2"/>
    <w:rsid w:val="009C6DB3"/>
    <w:rsid w:val="009D085C"/>
    <w:rsid w:val="009D3960"/>
    <w:rsid w:val="009D5073"/>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6E4A"/>
    <w:rsid w:val="00A20293"/>
    <w:rsid w:val="00A21B17"/>
    <w:rsid w:val="00A22E72"/>
    <w:rsid w:val="00A24104"/>
    <w:rsid w:val="00A26193"/>
    <w:rsid w:val="00A3120C"/>
    <w:rsid w:val="00A31C8C"/>
    <w:rsid w:val="00A337AF"/>
    <w:rsid w:val="00A4032B"/>
    <w:rsid w:val="00A41C16"/>
    <w:rsid w:val="00A4252F"/>
    <w:rsid w:val="00A43E5B"/>
    <w:rsid w:val="00A4492E"/>
    <w:rsid w:val="00A4524C"/>
    <w:rsid w:val="00A45CD1"/>
    <w:rsid w:val="00A51B03"/>
    <w:rsid w:val="00A51BDE"/>
    <w:rsid w:val="00A5669E"/>
    <w:rsid w:val="00A57106"/>
    <w:rsid w:val="00A60435"/>
    <w:rsid w:val="00A61539"/>
    <w:rsid w:val="00A61617"/>
    <w:rsid w:val="00A63925"/>
    <w:rsid w:val="00A63EC2"/>
    <w:rsid w:val="00A70DDB"/>
    <w:rsid w:val="00A7144E"/>
    <w:rsid w:val="00A73C9D"/>
    <w:rsid w:val="00A767FF"/>
    <w:rsid w:val="00A769D3"/>
    <w:rsid w:val="00A82845"/>
    <w:rsid w:val="00A839D1"/>
    <w:rsid w:val="00A85F9C"/>
    <w:rsid w:val="00A86330"/>
    <w:rsid w:val="00A86999"/>
    <w:rsid w:val="00A9167C"/>
    <w:rsid w:val="00AA246F"/>
    <w:rsid w:val="00AA2866"/>
    <w:rsid w:val="00AA2A90"/>
    <w:rsid w:val="00AA4BD2"/>
    <w:rsid w:val="00AA664D"/>
    <w:rsid w:val="00AB0BBE"/>
    <w:rsid w:val="00AB1E43"/>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5688"/>
    <w:rsid w:val="00AD5E0C"/>
    <w:rsid w:val="00AE040F"/>
    <w:rsid w:val="00AE0617"/>
    <w:rsid w:val="00AE6E0C"/>
    <w:rsid w:val="00AE7343"/>
    <w:rsid w:val="00AE7E5F"/>
    <w:rsid w:val="00AF0BB1"/>
    <w:rsid w:val="00AF201C"/>
    <w:rsid w:val="00AF3DFF"/>
    <w:rsid w:val="00AF400D"/>
    <w:rsid w:val="00B012B5"/>
    <w:rsid w:val="00B03B6E"/>
    <w:rsid w:val="00B03FB0"/>
    <w:rsid w:val="00B041B3"/>
    <w:rsid w:val="00B04FC9"/>
    <w:rsid w:val="00B07CFC"/>
    <w:rsid w:val="00B12763"/>
    <w:rsid w:val="00B12DBC"/>
    <w:rsid w:val="00B13F4C"/>
    <w:rsid w:val="00B16451"/>
    <w:rsid w:val="00B208BA"/>
    <w:rsid w:val="00B22B58"/>
    <w:rsid w:val="00B24B44"/>
    <w:rsid w:val="00B2548E"/>
    <w:rsid w:val="00B30803"/>
    <w:rsid w:val="00B31C19"/>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64054"/>
    <w:rsid w:val="00B65A74"/>
    <w:rsid w:val="00B65DBF"/>
    <w:rsid w:val="00B70F8B"/>
    <w:rsid w:val="00B71578"/>
    <w:rsid w:val="00B720DF"/>
    <w:rsid w:val="00B7386A"/>
    <w:rsid w:val="00B74502"/>
    <w:rsid w:val="00B76EB7"/>
    <w:rsid w:val="00B771F9"/>
    <w:rsid w:val="00B80736"/>
    <w:rsid w:val="00B81902"/>
    <w:rsid w:val="00B92EB2"/>
    <w:rsid w:val="00B97308"/>
    <w:rsid w:val="00BA3508"/>
    <w:rsid w:val="00BA4274"/>
    <w:rsid w:val="00BA4B7B"/>
    <w:rsid w:val="00BA56C2"/>
    <w:rsid w:val="00BB1214"/>
    <w:rsid w:val="00BB1CA6"/>
    <w:rsid w:val="00BB7FAA"/>
    <w:rsid w:val="00BC3874"/>
    <w:rsid w:val="00BC6CD4"/>
    <w:rsid w:val="00BC7BC3"/>
    <w:rsid w:val="00BD0960"/>
    <w:rsid w:val="00BD3F6A"/>
    <w:rsid w:val="00BD4BED"/>
    <w:rsid w:val="00BD5610"/>
    <w:rsid w:val="00BD56DB"/>
    <w:rsid w:val="00BE40B8"/>
    <w:rsid w:val="00BF130A"/>
    <w:rsid w:val="00BF185F"/>
    <w:rsid w:val="00BF2C83"/>
    <w:rsid w:val="00BF40F9"/>
    <w:rsid w:val="00BF5FB2"/>
    <w:rsid w:val="00BF7E9A"/>
    <w:rsid w:val="00C00D7C"/>
    <w:rsid w:val="00C0231B"/>
    <w:rsid w:val="00C103D4"/>
    <w:rsid w:val="00C10771"/>
    <w:rsid w:val="00C1162E"/>
    <w:rsid w:val="00C13466"/>
    <w:rsid w:val="00C134F4"/>
    <w:rsid w:val="00C14370"/>
    <w:rsid w:val="00C148C0"/>
    <w:rsid w:val="00C14E6E"/>
    <w:rsid w:val="00C23B0F"/>
    <w:rsid w:val="00C261EA"/>
    <w:rsid w:val="00C3671A"/>
    <w:rsid w:val="00C36875"/>
    <w:rsid w:val="00C37886"/>
    <w:rsid w:val="00C425B0"/>
    <w:rsid w:val="00C42F30"/>
    <w:rsid w:val="00C44D76"/>
    <w:rsid w:val="00C46925"/>
    <w:rsid w:val="00C46CD6"/>
    <w:rsid w:val="00C54773"/>
    <w:rsid w:val="00C558CC"/>
    <w:rsid w:val="00C55FAC"/>
    <w:rsid w:val="00C56AA5"/>
    <w:rsid w:val="00C56C38"/>
    <w:rsid w:val="00C6161E"/>
    <w:rsid w:val="00C63986"/>
    <w:rsid w:val="00C675E4"/>
    <w:rsid w:val="00C67D60"/>
    <w:rsid w:val="00C70515"/>
    <w:rsid w:val="00C804F7"/>
    <w:rsid w:val="00C82B0E"/>
    <w:rsid w:val="00C84D6D"/>
    <w:rsid w:val="00C85B97"/>
    <w:rsid w:val="00C85E5E"/>
    <w:rsid w:val="00C86F1B"/>
    <w:rsid w:val="00C9096D"/>
    <w:rsid w:val="00C91BC1"/>
    <w:rsid w:val="00C93767"/>
    <w:rsid w:val="00C95930"/>
    <w:rsid w:val="00C96E7C"/>
    <w:rsid w:val="00C97D17"/>
    <w:rsid w:val="00CA069C"/>
    <w:rsid w:val="00CA1A4C"/>
    <w:rsid w:val="00CA2A8C"/>
    <w:rsid w:val="00CA3A76"/>
    <w:rsid w:val="00CB38D7"/>
    <w:rsid w:val="00CB6600"/>
    <w:rsid w:val="00CB7762"/>
    <w:rsid w:val="00CC30E1"/>
    <w:rsid w:val="00CC423B"/>
    <w:rsid w:val="00CC56AF"/>
    <w:rsid w:val="00CD0229"/>
    <w:rsid w:val="00CD225E"/>
    <w:rsid w:val="00CD3768"/>
    <w:rsid w:val="00CD5D9B"/>
    <w:rsid w:val="00CD756F"/>
    <w:rsid w:val="00CE08D4"/>
    <w:rsid w:val="00CE299E"/>
    <w:rsid w:val="00CE3B6F"/>
    <w:rsid w:val="00CF494E"/>
    <w:rsid w:val="00D016D5"/>
    <w:rsid w:val="00D02743"/>
    <w:rsid w:val="00D0448D"/>
    <w:rsid w:val="00D10242"/>
    <w:rsid w:val="00D11C98"/>
    <w:rsid w:val="00D13E9D"/>
    <w:rsid w:val="00D148F7"/>
    <w:rsid w:val="00D15FA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236E"/>
    <w:rsid w:val="00D532E1"/>
    <w:rsid w:val="00D55A52"/>
    <w:rsid w:val="00D5633E"/>
    <w:rsid w:val="00D617EB"/>
    <w:rsid w:val="00D64133"/>
    <w:rsid w:val="00D65F8D"/>
    <w:rsid w:val="00D71A37"/>
    <w:rsid w:val="00D7394A"/>
    <w:rsid w:val="00D7641E"/>
    <w:rsid w:val="00D816AA"/>
    <w:rsid w:val="00D83BDC"/>
    <w:rsid w:val="00D851A1"/>
    <w:rsid w:val="00D8597C"/>
    <w:rsid w:val="00D92EF6"/>
    <w:rsid w:val="00D96A6E"/>
    <w:rsid w:val="00DA3130"/>
    <w:rsid w:val="00DA5054"/>
    <w:rsid w:val="00DA58E4"/>
    <w:rsid w:val="00DB0E66"/>
    <w:rsid w:val="00DB2655"/>
    <w:rsid w:val="00DB2B03"/>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14C4"/>
    <w:rsid w:val="00E1428C"/>
    <w:rsid w:val="00E1739C"/>
    <w:rsid w:val="00E24F24"/>
    <w:rsid w:val="00E32272"/>
    <w:rsid w:val="00E32B08"/>
    <w:rsid w:val="00E3344C"/>
    <w:rsid w:val="00E35707"/>
    <w:rsid w:val="00E35DD8"/>
    <w:rsid w:val="00E37623"/>
    <w:rsid w:val="00E422F7"/>
    <w:rsid w:val="00E433EB"/>
    <w:rsid w:val="00E477EF"/>
    <w:rsid w:val="00E5194C"/>
    <w:rsid w:val="00E55B5E"/>
    <w:rsid w:val="00E56B57"/>
    <w:rsid w:val="00E57385"/>
    <w:rsid w:val="00E60777"/>
    <w:rsid w:val="00E62DA0"/>
    <w:rsid w:val="00E64C57"/>
    <w:rsid w:val="00E66F14"/>
    <w:rsid w:val="00E7103C"/>
    <w:rsid w:val="00E72DEE"/>
    <w:rsid w:val="00E73AB1"/>
    <w:rsid w:val="00E73C3B"/>
    <w:rsid w:val="00E74758"/>
    <w:rsid w:val="00E74A45"/>
    <w:rsid w:val="00E74F32"/>
    <w:rsid w:val="00E82529"/>
    <w:rsid w:val="00E839E0"/>
    <w:rsid w:val="00E846EF"/>
    <w:rsid w:val="00E849D1"/>
    <w:rsid w:val="00E84B4C"/>
    <w:rsid w:val="00E86621"/>
    <w:rsid w:val="00E93AC5"/>
    <w:rsid w:val="00E94579"/>
    <w:rsid w:val="00E9459D"/>
    <w:rsid w:val="00E97110"/>
    <w:rsid w:val="00E9798C"/>
    <w:rsid w:val="00EA0B57"/>
    <w:rsid w:val="00EA1035"/>
    <w:rsid w:val="00EA1F98"/>
    <w:rsid w:val="00EA3C4B"/>
    <w:rsid w:val="00EA5D83"/>
    <w:rsid w:val="00EB1DC5"/>
    <w:rsid w:val="00EB1F25"/>
    <w:rsid w:val="00EB340B"/>
    <w:rsid w:val="00EB41D1"/>
    <w:rsid w:val="00EB54DF"/>
    <w:rsid w:val="00EB5C12"/>
    <w:rsid w:val="00EC014B"/>
    <w:rsid w:val="00EC20A8"/>
    <w:rsid w:val="00EC4DA7"/>
    <w:rsid w:val="00EC5B1A"/>
    <w:rsid w:val="00EC6112"/>
    <w:rsid w:val="00EC7446"/>
    <w:rsid w:val="00ED1774"/>
    <w:rsid w:val="00ED2EED"/>
    <w:rsid w:val="00ED361D"/>
    <w:rsid w:val="00ED51F7"/>
    <w:rsid w:val="00ED6978"/>
    <w:rsid w:val="00ED7A88"/>
    <w:rsid w:val="00EE0752"/>
    <w:rsid w:val="00EE0BE9"/>
    <w:rsid w:val="00EE2198"/>
    <w:rsid w:val="00EE3A0B"/>
    <w:rsid w:val="00EE5ADB"/>
    <w:rsid w:val="00EE627E"/>
    <w:rsid w:val="00EF0F24"/>
    <w:rsid w:val="00EF17C7"/>
    <w:rsid w:val="00EF2803"/>
    <w:rsid w:val="00EF32E8"/>
    <w:rsid w:val="00EF6658"/>
    <w:rsid w:val="00F01B5D"/>
    <w:rsid w:val="00F11E42"/>
    <w:rsid w:val="00F12347"/>
    <w:rsid w:val="00F13525"/>
    <w:rsid w:val="00F16830"/>
    <w:rsid w:val="00F209DC"/>
    <w:rsid w:val="00F22592"/>
    <w:rsid w:val="00F23ECA"/>
    <w:rsid w:val="00F24DD9"/>
    <w:rsid w:val="00F2528C"/>
    <w:rsid w:val="00F32735"/>
    <w:rsid w:val="00F348A6"/>
    <w:rsid w:val="00F36F9F"/>
    <w:rsid w:val="00F424D0"/>
    <w:rsid w:val="00F42EEF"/>
    <w:rsid w:val="00F42EF2"/>
    <w:rsid w:val="00F433FF"/>
    <w:rsid w:val="00F4414C"/>
    <w:rsid w:val="00F442E0"/>
    <w:rsid w:val="00F44F9D"/>
    <w:rsid w:val="00F473B3"/>
    <w:rsid w:val="00F50AB2"/>
    <w:rsid w:val="00F51457"/>
    <w:rsid w:val="00F52884"/>
    <w:rsid w:val="00F549CF"/>
    <w:rsid w:val="00F56D41"/>
    <w:rsid w:val="00F57D8B"/>
    <w:rsid w:val="00F602FC"/>
    <w:rsid w:val="00F60EAE"/>
    <w:rsid w:val="00F63670"/>
    <w:rsid w:val="00F65276"/>
    <w:rsid w:val="00F721D0"/>
    <w:rsid w:val="00F73F1B"/>
    <w:rsid w:val="00F742B5"/>
    <w:rsid w:val="00F776EA"/>
    <w:rsid w:val="00F80CE5"/>
    <w:rsid w:val="00F8253D"/>
    <w:rsid w:val="00F82C93"/>
    <w:rsid w:val="00F9388E"/>
    <w:rsid w:val="00F94A0B"/>
    <w:rsid w:val="00F95688"/>
    <w:rsid w:val="00F978EA"/>
    <w:rsid w:val="00FA2083"/>
    <w:rsid w:val="00FA22E2"/>
    <w:rsid w:val="00FA335C"/>
    <w:rsid w:val="00FA5344"/>
    <w:rsid w:val="00FB0268"/>
    <w:rsid w:val="00FB157B"/>
    <w:rsid w:val="00FB1FC2"/>
    <w:rsid w:val="00FB5B08"/>
    <w:rsid w:val="00FC3FDF"/>
    <w:rsid w:val="00FC4C5B"/>
    <w:rsid w:val="00FC5E5A"/>
    <w:rsid w:val="00FC64B2"/>
    <w:rsid w:val="00FC688A"/>
    <w:rsid w:val="00FC79ED"/>
    <w:rsid w:val="00FD0A4D"/>
    <w:rsid w:val="00FD2FA0"/>
    <w:rsid w:val="00FD551E"/>
    <w:rsid w:val="00FE1227"/>
    <w:rsid w:val="00FE21A8"/>
    <w:rsid w:val="00FE4859"/>
    <w:rsid w:val="00FE4936"/>
    <w:rsid w:val="00FE5300"/>
    <w:rsid w:val="00FE6E46"/>
    <w:rsid w:val="00FE7FAD"/>
    <w:rsid w:val="00FF2F4D"/>
    <w:rsid w:val="00FF35AC"/>
    <w:rsid w:val="00FF3F0A"/>
    <w:rsid w:val="00FF7076"/>
    <w:rsid w:val="012873D3"/>
    <w:rsid w:val="02A46519"/>
    <w:rsid w:val="02F30FA1"/>
    <w:rsid w:val="052971A9"/>
    <w:rsid w:val="05701919"/>
    <w:rsid w:val="06F91383"/>
    <w:rsid w:val="07F27FE4"/>
    <w:rsid w:val="07F636F7"/>
    <w:rsid w:val="09694699"/>
    <w:rsid w:val="096E3BEA"/>
    <w:rsid w:val="09E8138B"/>
    <w:rsid w:val="0A410AF1"/>
    <w:rsid w:val="0B4C6AF6"/>
    <w:rsid w:val="0B96330F"/>
    <w:rsid w:val="0C6D3338"/>
    <w:rsid w:val="0CEE2313"/>
    <w:rsid w:val="0D57008A"/>
    <w:rsid w:val="0DA56F93"/>
    <w:rsid w:val="0E3B46FF"/>
    <w:rsid w:val="0E504546"/>
    <w:rsid w:val="0E7E1C83"/>
    <w:rsid w:val="0F391AF3"/>
    <w:rsid w:val="0FE20680"/>
    <w:rsid w:val="10390BE8"/>
    <w:rsid w:val="1049527D"/>
    <w:rsid w:val="11A6391C"/>
    <w:rsid w:val="11FC3B98"/>
    <w:rsid w:val="12C81DAF"/>
    <w:rsid w:val="12FA67BA"/>
    <w:rsid w:val="13F54E26"/>
    <w:rsid w:val="142011A6"/>
    <w:rsid w:val="14483526"/>
    <w:rsid w:val="150D43F1"/>
    <w:rsid w:val="156D2706"/>
    <w:rsid w:val="15965C16"/>
    <w:rsid w:val="15A444A6"/>
    <w:rsid w:val="16277A0B"/>
    <w:rsid w:val="16852D6C"/>
    <w:rsid w:val="17491AA3"/>
    <w:rsid w:val="17930DF4"/>
    <w:rsid w:val="17B24919"/>
    <w:rsid w:val="17B4163D"/>
    <w:rsid w:val="17F94FFE"/>
    <w:rsid w:val="18AF29F3"/>
    <w:rsid w:val="1A957A72"/>
    <w:rsid w:val="1AB61D16"/>
    <w:rsid w:val="1DB41197"/>
    <w:rsid w:val="1E097B16"/>
    <w:rsid w:val="1E9F2A48"/>
    <w:rsid w:val="1FA63E40"/>
    <w:rsid w:val="205839ED"/>
    <w:rsid w:val="206C3055"/>
    <w:rsid w:val="20EE6FC1"/>
    <w:rsid w:val="20EF1311"/>
    <w:rsid w:val="21606878"/>
    <w:rsid w:val="21BD39AD"/>
    <w:rsid w:val="21E414BF"/>
    <w:rsid w:val="22027AEB"/>
    <w:rsid w:val="228026A7"/>
    <w:rsid w:val="2379093F"/>
    <w:rsid w:val="23A42D0F"/>
    <w:rsid w:val="24062928"/>
    <w:rsid w:val="242D5F16"/>
    <w:rsid w:val="24446463"/>
    <w:rsid w:val="24462A2D"/>
    <w:rsid w:val="254479BB"/>
    <w:rsid w:val="25761FE8"/>
    <w:rsid w:val="25DD31DF"/>
    <w:rsid w:val="26B36D0C"/>
    <w:rsid w:val="26C70FC3"/>
    <w:rsid w:val="272F3A51"/>
    <w:rsid w:val="29362D86"/>
    <w:rsid w:val="2A4E3D69"/>
    <w:rsid w:val="2B5F21E3"/>
    <w:rsid w:val="2BAE36BF"/>
    <w:rsid w:val="2BCB3F2A"/>
    <w:rsid w:val="2C102611"/>
    <w:rsid w:val="2C29369E"/>
    <w:rsid w:val="2CB216AE"/>
    <w:rsid w:val="2CD814EF"/>
    <w:rsid w:val="2DC14C40"/>
    <w:rsid w:val="2E4A46A0"/>
    <w:rsid w:val="2E9C43F7"/>
    <w:rsid w:val="2EF72DA2"/>
    <w:rsid w:val="2F3515C3"/>
    <w:rsid w:val="30B11C7D"/>
    <w:rsid w:val="317407C0"/>
    <w:rsid w:val="31972080"/>
    <w:rsid w:val="31AB7E01"/>
    <w:rsid w:val="325E503F"/>
    <w:rsid w:val="32B3311C"/>
    <w:rsid w:val="342F6C69"/>
    <w:rsid w:val="3659703F"/>
    <w:rsid w:val="36A4650C"/>
    <w:rsid w:val="36D0551D"/>
    <w:rsid w:val="36D93A3B"/>
    <w:rsid w:val="37956880"/>
    <w:rsid w:val="398B7F95"/>
    <w:rsid w:val="39CE38A0"/>
    <w:rsid w:val="39FD199C"/>
    <w:rsid w:val="3A882839"/>
    <w:rsid w:val="3A97759B"/>
    <w:rsid w:val="3A990BD3"/>
    <w:rsid w:val="3BB367AF"/>
    <w:rsid w:val="3C024B7D"/>
    <w:rsid w:val="3C7F4EBC"/>
    <w:rsid w:val="3C837535"/>
    <w:rsid w:val="3DA71F79"/>
    <w:rsid w:val="3F39115D"/>
    <w:rsid w:val="3F676452"/>
    <w:rsid w:val="3FE01914"/>
    <w:rsid w:val="40E26775"/>
    <w:rsid w:val="40FF1D3F"/>
    <w:rsid w:val="41655958"/>
    <w:rsid w:val="42471618"/>
    <w:rsid w:val="42E732F8"/>
    <w:rsid w:val="435528D9"/>
    <w:rsid w:val="43C006FD"/>
    <w:rsid w:val="43CA2CF3"/>
    <w:rsid w:val="43E648E5"/>
    <w:rsid w:val="441962C2"/>
    <w:rsid w:val="45C86CE6"/>
    <w:rsid w:val="47A500A3"/>
    <w:rsid w:val="47F86F88"/>
    <w:rsid w:val="48374FFD"/>
    <w:rsid w:val="487E1EBD"/>
    <w:rsid w:val="48D63633"/>
    <w:rsid w:val="492E3CB8"/>
    <w:rsid w:val="49602681"/>
    <w:rsid w:val="49E1317B"/>
    <w:rsid w:val="4AFA3073"/>
    <w:rsid w:val="4BBE0F5B"/>
    <w:rsid w:val="4BE66A88"/>
    <w:rsid w:val="4C46012D"/>
    <w:rsid w:val="4D161D35"/>
    <w:rsid w:val="4D9B1DD8"/>
    <w:rsid w:val="4DF07352"/>
    <w:rsid w:val="4DF27B79"/>
    <w:rsid w:val="4E49310C"/>
    <w:rsid w:val="4E540FAD"/>
    <w:rsid w:val="4EE942B4"/>
    <w:rsid w:val="515500CB"/>
    <w:rsid w:val="519D207E"/>
    <w:rsid w:val="51E80086"/>
    <w:rsid w:val="541E3EB6"/>
    <w:rsid w:val="55F00D79"/>
    <w:rsid w:val="565A5818"/>
    <w:rsid w:val="56682C5A"/>
    <w:rsid w:val="571A7C22"/>
    <w:rsid w:val="573D3418"/>
    <w:rsid w:val="57D729B4"/>
    <w:rsid w:val="57FD3B20"/>
    <w:rsid w:val="58CB74D0"/>
    <w:rsid w:val="597C1F53"/>
    <w:rsid w:val="5A170196"/>
    <w:rsid w:val="5A4E660B"/>
    <w:rsid w:val="5B2C4482"/>
    <w:rsid w:val="5B8A6F7A"/>
    <w:rsid w:val="5BEF76E9"/>
    <w:rsid w:val="5CC70097"/>
    <w:rsid w:val="5CE337FB"/>
    <w:rsid w:val="5E664CEF"/>
    <w:rsid w:val="5F1662FE"/>
    <w:rsid w:val="60464B44"/>
    <w:rsid w:val="6171498D"/>
    <w:rsid w:val="62255DD6"/>
    <w:rsid w:val="634C5B54"/>
    <w:rsid w:val="63F91396"/>
    <w:rsid w:val="645E0594"/>
    <w:rsid w:val="65B6317D"/>
    <w:rsid w:val="66AB22D9"/>
    <w:rsid w:val="66D41533"/>
    <w:rsid w:val="68226616"/>
    <w:rsid w:val="68B84DB4"/>
    <w:rsid w:val="69005E96"/>
    <w:rsid w:val="6AB53B3C"/>
    <w:rsid w:val="6AFD34C8"/>
    <w:rsid w:val="6BBC7FC9"/>
    <w:rsid w:val="6C465394"/>
    <w:rsid w:val="6CDA7624"/>
    <w:rsid w:val="6CE81713"/>
    <w:rsid w:val="6CF05BCD"/>
    <w:rsid w:val="6D070BEB"/>
    <w:rsid w:val="6D0B6015"/>
    <w:rsid w:val="6D7B76B4"/>
    <w:rsid w:val="6DB72B96"/>
    <w:rsid w:val="6DB932C1"/>
    <w:rsid w:val="6E1437DA"/>
    <w:rsid w:val="6E1F0847"/>
    <w:rsid w:val="6E3A43BC"/>
    <w:rsid w:val="6F7264A0"/>
    <w:rsid w:val="71326FBF"/>
    <w:rsid w:val="71B66B18"/>
    <w:rsid w:val="722C52AF"/>
    <w:rsid w:val="72954F16"/>
    <w:rsid w:val="72D82ABE"/>
    <w:rsid w:val="731A30D6"/>
    <w:rsid w:val="73505599"/>
    <w:rsid w:val="73A07A74"/>
    <w:rsid w:val="73C86E78"/>
    <w:rsid w:val="745E7EAB"/>
    <w:rsid w:val="747D391D"/>
    <w:rsid w:val="74BC21EB"/>
    <w:rsid w:val="74DD1DA7"/>
    <w:rsid w:val="74E80E24"/>
    <w:rsid w:val="75805E1A"/>
    <w:rsid w:val="788D4480"/>
    <w:rsid w:val="78A32008"/>
    <w:rsid w:val="792206B8"/>
    <w:rsid w:val="79746003"/>
    <w:rsid w:val="7B4A6DD9"/>
    <w:rsid w:val="7C515C67"/>
    <w:rsid w:val="7CB5065E"/>
    <w:rsid w:val="7D3A560F"/>
    <w:rsid w:val="7D48715C"/>
    <w:rsid w:val="7D8626D0"/>
    <w:rsid w:val="7DD74128"/>
    <w:rsid w:val="7E1F194A"/>
    <w:rsid w:val="7F626F58"/>
    <w:rsid w:val="7F867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65DDB0E-E6A5-4684-B184-4EB0A7C1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jc w:val="center"/>
      <w:outlineLvl w:val="3"/>
    </w:pPr>
    <w:rPr>
      <w:rFonts w:eastAsia="新宋体"/>
      <w:sz w:val="30"/>
      <w:szCs w:val="21"/>
    </w:rPr>
  </w:style>
  <w:style w:type="paragraph" w:styleId="9">
    <w:name w:val="heading 9"/>
    <w:basedOn w:val="a"/>
    <w:next w:val="a"/>
    <w:unhideWhenUsed/>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400" w:lineRule="exact"/>
    </w:pPr>
    <w:rPr>
      <w:rFonts w:ascii="楷体_GB2312"/>
      <w:sz w:val="28"/>
    </w:rPr>
  </w:style>
  <w:style w:type="paragraph" w:styleId="a4">
    <w:name w:val="Normal Indent"/>
    <w:basedOn w:val="a"/>
    <w:next w:val="a"/>
    <w:link w:val="Char"/>
    <w:qFormat/>
    <w:pPr>
      <w:ind w:firstLine="420"/>
    </w:pPr>
    <w:rPr>
      <w:szCs w:val="20"/>
    </w:rPr>
  </w:style>
  <w:style w:type="paragraph" w:styleId="a5">
    <w:name w:val="Document Map"/>
    <w:basedOn w:val="a"/>
    <w:link w:val="Char0"/>
    <w:semiHidden/>
    <w:qFormat/>
    <w:pPr>
      <w:shd w:val="clear" w:color="auto" w:fill="000080"/>
    </w:pPr>
  </w:style>
  <w:style w:type="paragraph" w:styleId="a6">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uiPriority w:val="99"/>
    <w:unhideWhenUsed/>
    <w:qFormat/>
    <w:pPr>
      <w:jc w:val="left"/>
    </w:pPr>
  </w:style>
  <w:style w:type="paragraph" w:styleId="a8">
    <w:name w:val="Body Text Indent"/>
    <w:basedOn w:val="a"/>
    <w:next w:val="a9"/>
    <w:link w:val="Char1"/>
    <w:qFormat/>
    <w:pPr>
      <w:spacing w:after="120"/>
      <w:ind w:leftChars="200" w:left="420"/>
    </w:pPr>
  </w:style>
  <w:style w:type="paragraph" w:styleId="a9">
    <w:name w:val="envelope return"/>
    <w:basedOn w:val="a"/>
    <w:uiPriority w:val="99"/>
    <w:unhideWhenUsed/>
    <w:qFormat/>
    <w:pPr>
      <w:snapToGrid w:val="0"/>
    </w:pPr>
    <w:rPr>
      <w:rFonts w:ascii="Arial" w:hAnsi="Arial"/>
    </w:rPr>
  </w:style>
  <w:style w:type="paragraph" w:styleId="aa">
    <w:name w:val="Date"/>
    <w:basedOn w:val="a"/>
    <w:next w:val="a"/>
    <w:link w:val="Char2"/>
    <w:qFormat/>
    <w:pPr>
      <w:ind w:leftChars="2500" w:left="100"/>
    </w:pPr>
  </w:style>
  <w:style w:type="paragraph" w:styleId="ab">
    <w:name w:val="Balloon Text"/>
    <w:basedOn w:val="a"/>
    <w:link w:val="Char3"/>
    <w:semiHidden/>
    <w:qFormat/>
    <w:rPr>
      <w:sz w:val="18"/>
      <w:szCs w:val="18"/>
    </w:rPr>
  </w:style>
  <w:style w:type="paragraph" w:styleId="ac">
    <w:name w:val="footer"/>
    <w:basedOn w:val="a"/>
    <w:link w:val="Char4"/>
    <w:uiPriority w:val="99"/>
    <w:qFormat/>
    <w:pPr>
      <w:tabs>
        <w:tab w:val="center" w:pos="4153"/>
        <w:tab w:val="right" w:pos="8306"/>
      </w:tabs>
      <w:snapToGrid w:val="0"/>
      <w:jc w:val="left"/>
    </w:pPr>
    <w:rPr>
      <w:sz w:val="18"/>
      <w:szCs w:val="18"/>
    </w:rPr>
  </w:style>
  <w:style w:type="paragraph" w:styleId="ad">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840"/>
        <w:tab w:val="right" w:leader="dot" w:pos="9402"/>
      </w:tabs>
      <w:adjustRightInd w:val="0"/>
      <w:snapToGrid w:val="0"/>
      <w:spacing w:line="360" w:lineRule="auto"/>
      <w:jc w:val="left"/>
    </w:pPr>
    <w:rPr>
      <w:rFonts w:ascii="Arial" w:hAnsi="宋体"/>
      <w:caps/>
      <w:w w:val="80"/>
      <w:sz w:val="24"/>
    </w:rPr>
  </w:style>
  <w:style w:type="paragraph" w:styleId="30">
    <w:name w:val="Body Text Indent 3"/>
    <w:basedOn w:val="a"/>
    <w:next w:val="a6"/>
    <w:link w:val="3Char0"/>
    <w:qFormat/>
    <w:pPr>
      <w:spacing w:line="520" w:lineRule="exact"/>
      <w:ind w:firstLineChars="184" w:firstLine="539"/>
    </w:pPr>
    <w:rPr>
      <w:rFonts w:ascii="宋体"/>
      <w:b/>
      <w:spacing w:val="6"/>
      <w:sz w:val="2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f">
    <w:name w:val="Body Text First Indent"/>
    <w:basedOn w:val="a0"/>
    <w:qFormat/>
    <w:pPr>
      <w:spacing w:after="120"/>
      <w:ind w:firstLineChars="100" w:firstLine="420"/>
    </w:pPr>
    <w:rPr>
      <w:rFonts w:ascii="Times New Roman"/>
    </w:rPr>
  </w:style>
  <w:style w:type="paragraph" w:styleId="20">
    <w:name w:val="Body Text First Indent 2"/>
    <w:basedOn w:val="a8"/>
    <w:next w:val="30"/>
    <w:uiPriority w:val="99"/>
    <w:unhideWhenUsed/>
    <w:qFormat/>
    <w:pPr>
      <w:ind w:firstLineChars="200" w:firstLine="200"/>
    </w:p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page number"/>
    <w:qFormat/>
  </w:style>
  <w:style w:type="character" w:styleId="af3">
    <w:name w:val="FollowedHyperlink"/>
    <w:uiPriority w:val="99"/>
    <w:unhideWhenUsed/>
    <w:qFormat/>
    <w:rPr>
      <w:color w:val="800080"/>
      <w:u w:val="none"/>
    </w:rPr>
  </w:style>
  <w:style w:type="character" w:styleId="af4">
    <w:name w:val="Emphasis"/>
    <w:qFormat/>
    <w:rPr>
      <w:b/>
      <w:bCs/>
    </w:rPr>
  </w:style>
  <w:style w:type="character" w:styleId="HTML0">
    <w:name w:val="HTML Definition"/>
    <w:uiPriority w:val="99"/>
    <w:unhideWhenUsed/>
    <w:qFormat/>
  </w:style>
  <w:style w:type="character" w:styleId="HTML1">
    <w:name w:val="HTML Typewriter"/>
    <w:uiPriority w:val="99"/>
    <w:unhideWhenUsed/>
    <w:qFormat/>
    <w:rPr>
      <w:rFonts w:ascii="monospace" w:eastAsia="monospace" w:hAnsi="monospace" w:cs="monospace" w:hint="default"/>
      <w:sz w:val="20"/>
    </w:rPr>
  </w:style>
  <w:style w:type="character" w:styleId="HTML2">
    <w:name w:val="HTML Acronym"/>
    <w:uiPriority w:val="99"/>
    <w:unhideWhenUsed/>
    <w:qFormat/>
  </w:style>
  <w:style w:type="character" w:styleId="HTML3">
    <w:name w:val="HTML Variable"/>
    <w:uiPriority w:val="99"/>
    <w:unhideWhenUsed/>
    <w:qFormat/>
  </w:style>
  <w:style w:type="character" w:styleId="af5">
    <w:name w:val="Hyperlink"/>
    <w:uiPriority w:val="99"/>
    <w:unhideWhenUsed/>
    <w:qFormat/>
    <w:rPr>
      <w:color w:val="0000FF"/>
      <w:u w:val="none"/>
    </w:rPr>
  </w:style>
  <w:style w:type="character" w:styleId="HTML4">
    <w:name w:val="HTML Code"/>
    <w:uiPriority w:val="99"/>
    <w:unhideWhenUsed/>
    <w:qFormat/>
    <w:rPr>
      <w:rFonts w:ascii="monospace" w:eastAsia="monospace" w:hAnsi="monospace" w:cs="monospace" w:hint="default"/>
      <w:sz w:val="20"/>
    </w:rPr>
  </w:style>
  <w:style w:type="character" w:styleId="HTML5">
    <w:name w:val="HTML Cite"/>
    <w:uiPriority w:val="99"/>
    <w:unhideWhenUsed/>
    <w:qFormat/>
  </w:style>
  <w:style w:type="character" w:styleId="HTML6">
    <w:name w:val="HTML Keyboard"/>
    <w:uiPriority w:val="99"/>
    <w:unhideWhenUsed/>
    <w:qFormat/>
    <w:rPr>
      <w:rFonts w:ascii="monospace" w:eastAsia="monospace" w:hAnsi="monospace" w:cs="monospace"/>
      <w:sz w:val="20"/>
    </w:rPr>
  </w:style>
  <w:style w:type="character" w:styleId="HTML7">
    <w:name w:val="HTML Sample"/>
    <w:uiPriority w:val="99"/>
    <w:unhideWhenUsed/>
    <w:qFormat/>
    <w:rPr>
      <w:rFonts w:ascii="monospace" w:eastAsia="monospace" w:hAnsi="monospace" w:cs="monospace" w:hint="default"/>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eastAsia="新宋体"/>
      <w:kern w:val="2"/>
      <w:sz w:val="30"/>
      <w:szCs w:val="21"/>
    </w:rPr>
  </w:style>
  <w:style w:type="character" w:customStyle="1" w:styleId="Char">
    <w:name w:val="正文缩进 Char"/>
    <w:link w:val="a4"/>
    <w:qFormat/>
    <w:rPr>
      <w:kern w:val="2"/>
      <w:sz w:val="21"/>
    </w:rPr>
  </w:style>
  <w:style w:type="character" w:customStyle="1" w:styleId="Char0">
    <w:name w:val="文档结构图 Char"/>
    <w:link w:val="a5"/>
    <w:semiHidden/>
    <w:qFormat/>
    <w:rPr>
      <w:kern w:val="2"/>
      <w:sz w:val="21"/>
      <w:szCs w:val="24"/>
      <w:shd w:val="clear" w:color="auto" w:fill="000080"/>
    </w:rPr>
  </w:style>
  <w:style w:type="character" w:customStyle="1" w:styleId="Char1">
    <w:name w:val="正文文本缩进 Char"/>
    <w:link w:val="a8"/>
    <w:qFormat/>
    <w:rPr>
      <w:kern w:val="2"/>
      <w:sz w:val="21"/>
      <w:szCs w:val="24"/>
    </w:rPr>
  </w:style>
  <w:style w:type="character" w:customStyle="1" w:styleId="Char2">
    <w:name w:val="日期 Char"/>
    <w:link w:val="aa"/>
    <w:qFormat/>
    <w:rPr>
      <w:kern w:val="2"/>
      <w:sz w:val="21"/>
      <w:szCs w:val="24"/>
    </w:rPr>
  </w:style>
  <w:style w:type="character" w:customStyle="1" w:styleId="Char3">
    <w:name w:val="批注框文本 Char"/>
    <w:link w:val="ab"/>
    <w:semiHidden/>
    <w:qFormat/>
    <w:rPr>
      <w:kern w:val="2"/>
      <w:sz w:val="18"/>
      <w:szCs w:val="18"/>
    </w:rPr>
  </w:style>
  <w:style w:type="character" w:customStyle="1" w:styleId="Char4">
    <w:name w:val="页脚 Char"/>
    <w:link w:val="ac"/>
    <w:uiPriority w:val="99"/>
    <w:qFormat/>
    <w:rPr>
      <w:kern w:val="2"/>
      <w:sz w:val="18"/>
      <w:szCs w:val="18"/>
    </w:rPr>
  </w:style>
  <w:style w:type="character" w:customStyle="1" w:styleId="Char5">
    <w:name w:val="页眉 Char"/>
    <w:link w:val="ad"/>
    <w:qFormat/>
    <w:rPr>
      <w:kern w:val="2"/>
      <w:sz w:val="18"/>
      <w:szCs w:val="18"/>
    </w:rPr>
  </w:style>
  <w:style w:type="character" w:customStyle="1" w:styleId="3Char0">
    <w:name w:val="正文文本缩进 3 Char"/>
    <w:link w:val="30"/>
    <w:qFormat/>
    <w:rPr>
      <w:rFonts w:ascii="宋体"/>
      <w:b/>
      <w:spacing w:val="6"/>
      <w:kern w:val="2"/>
      <w:sz w:val="28"/>
      <w:szCs w:val="24"/>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af6">
    <w:name w:val="正文格式"/>
    <w:basedOn w:val="a0"/>
    <w:qFormat/>
    <w:pPr>
      <w:widowControl/>
      <w:adjustRightInd w:val="0"/>
      <w:snapToGrid w:val="0"/>
      <w:spacing w:line="400" w:lineRule="atLeast"/>
      <w:ind w:firstLine="482"/>
      <w:textAlignment w:val="baseline"/>
    </w:pPr>
  </w:style>
  <w:style w:type="paragraph" w:customStyle="1" w:styleId="11">
    <w:name w:val="无间隔1"/>
    <w:qFormat/>
    <w:rPr>
      <w:sz w:val="22"/>
      <w:szCs w:val="22"/>
      <w:lang w:eastAsia="en-US" w:bidi="en-US"/>
    </w:rPr>
  </w:style>
  <w:style w:type="paragraph" w:customStyle="1" w:styleId="12">
    <w:name w:val="正文缩进1"/>
    <w:basedOn w:val="a"/>
    <w:qFormat/>
    <w:pPr>
      <w:widowControl/>
      <w:ind w:firstLine="420"/>
      <w:jc w:val="left"/>
    </w:pPr>
    <w:rPr>
      <w:kern w:val="0"/>
    </w:rPr>
  </w:style>
  <w:style w:type="character" w:customStyle="1" w:styleId="2Char0">
    <w:name w:val="正文缩进2格 Char"/>
    <w:link w:val="21"/>
    <w:qFormat/>
    <w:locked/>
    <w:rPr>
      <w:rFonts w:ascii="仿宋_GB2312" w:eastAsia="仿宋_GB2312" w:hAnsi="宋体"/>
      <w:kern w:val="2"/>
      <w:sz w:val="31"/>
      <w:szCs w:val="28"/>
    </w:rPr>
  </w:style>
  <w:style w:type="paragraph" w:customStyle="1" w:styleId="21">
    <w:name w:val="正文缩进2格"/>
    <w:basedOn w:val="a"/>
    <w:link w:val="2Char0"/>
    <w:qFormat/>
    <w:pPr>
      <w:spacing w:line="600" w:lineRule="exact"/>
      <w:ind w:firstLineChars="206" w:firstLine="639"/>
    </w:pPr>
    <w:rPr>
      <w:rFonts w:ascii="仿宋_GB2312" w:eastAsia="仿宋_GB2312" w:hAnsi="宋体"/>
      <w:sz w:val="31"/>
      <w:szCs w:val="28"/>
    </w:rPr>
  </w:style>
  <w:style w:type="character" w:customStyle="1" w:styleId="31Char">
    <w:name w:val="标题 3.1 Char"/>
    <w:link w:val="31"/>
    <w:qFormat/>
    <w:locked/>
    <w:rPr>
      <w:rFonts w:ascii="宋体" w:hAnsi="宋体"/>
      <w:b/>
      <w:bCs/>
      <w:color w:val="000000"/>
      <w:kern w:val="2"/>
      <w:sz w:val="32"/>
      <w:szCs w:val="32"/>
    </w:rPr>
  </w:style>
  <w:style w:type="paragraph" w:customStyle="1" w:styleId="31">
    <w:name w:val="标题 3.1"/>
    <w:basedOn w:val="3"/>
    <w:link w:val="31Char"/>
    <w:qFormat/>
    <w:pPr>
      <w:tabs>
        <w:tab w:val="left" w:pos="1440"/>
        <w:tab w:val="left" w:pos="1620"/>
      </w:tabs>
      <w:spacing w:line="600" w:lineRule="exact"/>
    </w:pPr>
    <w:rPr>
      <w:rFonts w:ascii="宋体" w:hAnsi="宋体"/>
      <w:color w:val="000000"/>
    </w:rPr>
  </w:style>
  <w:style w:type="paragraph" w:customStyle="1" w:styleId="Char6">
    <w:name w:val="Char"/>
    <w:basedOn w:val="a"/>
    <w:qFormat/>
    <w:rPr>
      <w:rFonts w:ascii="Tahoma" w:hAnsi="Tahoma"/>
      <w:sz w:val="24"/>
      <w:szCs w:val="20"/>
    </w:rPr>
  </w:style>
  <w:style w:type="paragraph" w:customStyle="1" w:styleId="40">
    <w:name w:val="正文缩进4格"/>
    <w:basedOn w:val="21"/>
    <w:qFormat/>
    <w:pPr>
      <w:ind w:left="2" w:firstLineChars="192" w:firstLine="538"/>
    </w:pPr>
    <w:rPr>
      <w:color w:val="000000"/>
      <w:sz w:val="28"/>
    </w:rPr>
  </w:style>
  <w:style w:type="paragraph" w:customStyle="1" w:styleId="CharCharCharChar">
    <w:name w:val="Char Char Char Char"/>
    <w:basedOn w:val="a"/>
    <w:qFormat/>
    <w:rPr>
      <w:rFonts w:ascii="Tahoma" w:hAnsi="Tahoma"/>
      <w:sz w:val="24"/>
      <w:szCs w:val="20"/>
    </w:rPr>
  </w:style>
  <w:style w:type="paragraph" w:customStyle="1" w:styleId="Char10">
    <w:name w:val="Char1"/>
    <w:basedOn w:val="a"/>
    <w:qFormat/>
    <w:pPr>
      <w:tabs>
        <w:tab w:val="left" w:pos="840"/>
      </w:tabs>
      <w:ind w:left="840" w:hanging="420"/>
    </w:pPr>
    <w:rPr>
      <w:sz w:val="24"/>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字元 字元 字元 Char Char Char Char"/>
    <w:basedOn w:val="a"/>
    <w:qFormat/>
    <w:pPr>
      <w:adjustRightInd w:val="0"/>
      <w:spacing w:line="360" w:lineRule="auto"/>
    </w:pPr>
    <w:rPr>
      <w:kern w:val="0"/>
      <w:sz w:val="24"/>
      <w:szCs w:val="20"/>
    </w:rPr>
  </w:style>
  <w:style w:type="paragraph" w:customStyle="1" w:styleId="para">
    <w:name w:val="para"/>
    <w:basedOn w:val="a"/>
    <w:qFormat/>
    <w:pPr>
      <w:widowControl/>
      <w:spacing w:before="100" w:beforeAutospacing="1" w:after="100" w:afterAutospacing="1"/>
      <w:jc w:val="left"/>
    </w:pPr>
    <w:rPr>
      <w:rFonts w:ascii="Arial" w:hAnsi="Arial" w:cs="Arial"/>
      <w:kern w:val="0"/>
      <w:sz w:val="18"/>
      <w:szCs w:val="18"/>
    </w:rPr>
  </w:style>
  <w:style w:type="paragraph" w:customStyle="1" w:styleId="Char20">
    <w:name w:val="Char2"/>
    <w:basedOn w:val="a"/>
    <w:qFormat/>
    <w:rPr>
      <w:rFonts w:ascii="Tahoma" w:hAnsi="Tahoma"/>
      <w:sz w:val="24"/>
      <w:szCs w:val="20"/>
    </w:rPr>
  </w:style>
  <w:style w:type="paragraph" w:customStyle="1" w:styleId="msonormalcxsplast">
    <w:name w:val="msonormalcxsplast"/>
    <w:basedOn w:val="a"/>
    <w:qFormat/>
    <w:pPr>
      <w:widowControl/>
      <w:spacing w:before="100" w:beforeAutospacing="1" w:after="100" w:afterAutospacing="1"/>
      <w:jc w:val="left"/>
    </w:pPr>
    <w:rPr>
      <w:rFonts w:ascii="宋体" w:hAnsi="宋体" w:cs="宋体"/>
      <w:kern w:val="0"/>
      <w:sz w:val="24"/>
    </w:rPr>
  </w:style>
  <w:style w:type="character" w:customStyle="1" w:styleId="Char7">
    <w:name w:val="普通正文 Char"/>
    <w:link w:val="af7"/>
    <w:qFormat/>
    <w:rPr>
      <w:rFonts w:ascii="Arial" w:hAnsi="Arial"/>
      <w:sz w:val="24"/>
      <w:szCs w:val="24"/>
    </w:rPr>
  </w:style>
  <w:style w:type="paragraph" w:customStyle="1" w:styleId="af7">
    <w:name w:val="普通正文"/>
    <w:basedOn w:val="a"/>
    <w:link w:val="Char7"/>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mini-outputtext1">
    <w:name w:val="mini-outputtext1"/>
    <w:qFormat/>
  </w:style>
  <w:style w:type="character" w:customStyle="1" w:styleId="font31">
    <w:name w:val="font31"/>
    <w:qFormat/>
    <w:rPr>
      <w:rFonts w:ascii="宋体" w:eastAsia="宋体" w:hAnsi="宋体" w:cs="宋体" w:hint="eastAsia"/>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01">
    <w:name w:val="font01"/>
    <w:qFormat/>
    <w:rPr>
      <w:rFonts w:ascii="等线" w:eastAsia="等线" w:hAnsi="等线" w:cs="等线" w:hint="default"/>
      <w:color w:val="000000"/>
      <w:sz w:val="22"/>
      <w:szCs w:val="22"/>
      <w:u w:val="none"/>
    </w:rPr>
  </w:style>
  <w:style w:type="character" w:customStyle="1" w:styleId="font51">
    <w:name w:val="font51"/>
    <w:qFormat/>
    <w:rPr>
      <w:rFonts w:ascii="等线" w:eastAsia="等线" w:hAnsi="等线" w:cs="等线" w:hint="default"/>
      <w:b/>
      <w:bCs/>
      <w:color w:val="000000"/>
      <w:sz w:val="22"/>
      <w:szCs w:val="22"/>
      <w:u w:val="none"/>
    </w:rPr>
  </w:style>
  <w:style w:type="paragraph" w:customStyle="1" w:styleId="Char8">
    <w:name w:val="普通(网站) Char"/>
    <w:basedOn w:val="a"/>
    <w:qFormat/>
    <w:pPr>
      <w:widowControl/>
      <w:spacing w:before="100" w:beforeAutospacing="1" w:after="100" w:afterAutospacing="1"/>
      <w:jc w:val="left"/>
    </w:pPr>
    <w:rPr>
      <w:rFonts w:ascii="宋体" w:hAnsi="宋体" w:hint="eastAsia"/>
      <w:kern w:val="0"/>
      <w:sz w:val="24"/>
    </w:rPr>
  </w:style>
  <w:style w:type="paragraph" w:customStyle="1" w:styleId="13">
    <w:name w:val="正文1"/>
    <w:qFormat/>
    <w:pPr>
      <w:widowControl w:val="0"/>
      <w:adjustRightInd w:val="0"/>
      <w:spacing w:line="315" w:lineRule="atLeast"/>
      <w:jc w:val="both"/>
      <w:textAlignment w:val="baseline"/>
    </w:pPr>
    <w:rPr>
      <w:rFonts w:ascii="宋体" w:hAnsi="Calibri"/>
      <w:sz w:val="24"/>
    </w:rPr>
  </w:style>
  <w:style w:type="paragraph" w:customStyle="1" w:styleId="14">
    <w:name w:val="列出段落1"/>
    <w:basedOn w:val="a"/>
    <w:qFormat/>
    <w:pPr>
      <w:ind w:firstLineChars="200" w:firstLine="42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rPr>
  </w:style>
  <w:style w:type="paragraph" w:customStyle="1" w:styleId="BodyText1I">
    <w:name w:val="BodyText1I"/>
    <w:basedOn w:val="BodyText"/>
    <w:qFormat/>
    <w:pPr>
      <w:spacing w:after="120"/>
      <w:ind w:firstLineChars="100" w:firstLine="420"/>
    </w:pPr>
    <w:rPr>
      <w:sz w:val="21"/>
    </w:rPr>
  </w:style>
  <w:style w:type="paragraph" w:customStyle="1" w:styleId="BodyText">
    <w:name w:val="BodyText"/>
    <w:basedOn w:val="a"/>
    <w:next w:val="UserStyle0"/>
    <w:qFormat/>
    <w:pPr>
      <w:textAlignment w:val="baseline"/>
    </w:pPr>
    <w:rPr>
      <w:rFonts w:ascii="楷体_GB2312" w:eastAsia="楷体_GB2312" w:hAnsi="Arial"/>
      <w:sz w:val="28"/>
      <w:szCs w:val="20"/>
    </w:rPr>
  </w:style>
  <w:style w:type="paragraph" w:customStyle="1" w:styleId="UserStyle0">
    <w:name w:val="UserStyle_0"/>
    <w:next w:val="a"/>
    <w:qFormat/>
    <w:pPr>
      <w:ind w:left="2550"/>
      <w:jc w:val="both"/>
      <w:textAlignment w:val="baseline"/>
    </w:pPr>
    <w:rPr>
      <w:rFonts w:ascii="Calibri" w:hAnsi="Calibri"/>
      <w:sz w:val="21"/>
    </w:rPr>
  </w:style>
  <w:style w:type="character" w:customStyle="1" w:styleId="maintdbg760">
    <w:name w:val="main_tdbg_760"/>
    <w:basedOn w:val="a1"/>
    <w:qFormat/>
  </w:style>
  <w:style w:type="paragraph" w:styleId="af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45</Pages>
  <Words>2943</Words>
  <Characters>16776</Characters>
  <Application>Microsoft Office Word</Application>
  <DocSecurity>0</DocSecurity>
  <Lines>139</Lines>
  <Paragraphs>39</Paragraphs>
  <ScaleCrop>false</ScaleCrop>
  <Company>Microsoft</Company>
  <LinksUpToDate>false</LinksUpToDate>
  <CharactersWithSpaces>19680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南通市环境监测中心站火焰原子吸收光谱仪项目</dc:title>
  <dc:creator>User</dc:creator>
  <cp:lastModifiedBy>徐广舒</cp:lastModifiedBy>
  <cp:revision>13</cp:revision>
  <cp:lastPrinted>2020-04-14T03:11:00Z</cp:lastPrinted>
  <dcterms:created xsi:type="dcterms:W3CDTF">2022-07-02T02:11:00Z</dcterms:created>
  <dcterms:modified xsi:type="dcterms:W3CDTF">2023-04-04T07:02:00Z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1A8D0B436E2A41858FC4DFFD87B2559D</vt:lpwstr>
  </property>
</Properties>
</file>