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29" w:firstLineChars="550"/>
        <w:rPr>
          <w:rFonts w:hint="eastAsia" w:ascii="仿宋" w:hAnsi="仿宋" w:eastAsia="仿宋" w:cs="仿宋"/>
          <w:b/>
          <w:sz w:val="44"/>
        </w:rPr>
      </w:pPr>
    </w:p>
    <w:p>
      <w:pPr>
        <w:jc w:val="center"/>
        <w:rPr>
          <w:rFonts w:hint="default" w:ascii="仿宋" w:hAnsi="仿宋" w:eastAsia="仿宋" w:cs="仿宋"/>
          <w:b/>
          <w:sz w:val="36"/>
          <w:szCs w:val="36"/>
          <w:highlight w:val="none"/>
          <w:u w:val="none"/>
        </w:rPr>
      </w:pPr>
      <w:r>
        <w:rPr>
          <w:rFonts w:hint="default" w:ascii="仿宋" w:hAnsi="仿宋" w:eastAsia="仿宋" w:cs="仿宋"/>
          <w:b/>
          <w:spacing w:val="20"/>
          <w:sz w:val="44"/>
          <w:highlight w:val="none"/>
          <w:u w:val="none"/>
        </w:rPr>
        <w:t>南通职业大学安全技术与管理实验教学设备采购项目</w:t>
      </w:r>
    </w:p>
    <w:p>
      <w:pPr>
        <w:autoSpaceDE w:val="0"/>
        <w:autoSpaceDN w:val="0"/>
        <w:adjustRightInd w:val="0"/>
        <w:jc w:val="center"/>
        <w:rPr>
          <w:rFonts w:hint="eastAsia" w:ascii="仿宋" w:hAnsi="仿宋" w:eastAsia="仿宋" w:cs="仿宋"/>
          <w:szCs w:val="21"/>
        </w:rPr>
      </w:pPr>
    </w:p>
    <w:p>
      <w:pPr>
        <w:autoSpaceDE w:val="0"/>
        <w:autoSpaceDN w:val="0"/>
        <w:adjustRightInd w:val="0"/>
        <w:spacing w:line="1000" w:lineRule="exact"/>
        <w:jc w:val="center"/>
        <w:rPr>
          <w:rFonts w:hint="eastAsia" w:ascii="仿宋" w:hAnsi="仿宋" w:eastAsia="仿宋" w:cs="仿宋"/>
          <w:b/>
          <w:bCs/>
          <w:sz w:val="100"/>
          <w:szCs w:val="100"/>
          <w:lang w:val="zh-CN"/>
        </w:rPr>
      </w:pPr>
    </w:p>
    <w:p>
      <w:pPr>
        <w:autoSpaceDE w:val="0"/>
        <w:autoSpaceDN w:val="0"/>
        <w:adjustRightInd w:val="0"/>
        <w:spacing w:line="1000" w:lineRule="exact"/>
        <w:jc w:val="center"/>
        <w:rPr>
          <w:rFonts w:hint="eastAsia" w:ascii="仿宋" w:hAnsi="仿宋" w:eastAsia="仿宋" w:cs="仿宋"/>
          <w:b/>
          <w:bCs/>
          <w:sz w:val="100"/>
          <w:szCs w:val="100"/>
          <w:lang w:val="zh-CN"/>
        </w:rPr>
      </w:pPr>
    </w:p>
    <w:p>
      <w:pPr>
        <w:autoSpaceDE w:val="0"/>
        <w:autoSpaceDN w:val="0"/>
        <w:adjustRightInd w:val="0"/>
        <w:spacing w:line="1000" w:lineRule="exact"/>
        <w:jc w:val="center"/>
        <w:rPr>
          <w:rFonts w:hint="eastAsia" w:ascii="仿宋" w:hAnsi="仿宋" w:eastAsia="仿宋" w:cs="仿宋"/>
          <w:b/>
          <w:bCs/>
          <w:sz w:val="100"/>
          <w:szCs w:val="100"/>
        </w:rPr>
      </w:pPr>
      <w:r>
        <w:rPr>
          <w:rFonts w:hint="eastAsia" w:ascii="仿宋" w:hAnsi="仿宋" w:eastAsia="仿宋" w:cs="仿宋"/>
          <w:b/>
          <w:bCs/>
          <w:sz w:val="100"/>
          <w:szCs w:val="100"/>
          <w:lang w:val="zh-CN"/>
        </w:rPr>
        <w:t>竞争性</w:t>
      </w:r>
    </w:p>
    <w:p>
      <w:pPr>
        <w:autoSpaceDE w:val="0"/>
        <w:autoSpaceDN w:val="0"/>
        <w:adjustRightInd w:val="0"/>
        <w:spacing w:line="1000" w:lineRule="exact"/>
        <w:jc w:val="center"/>
        <w:rPr>
          <w:rFonts w:hint="eastAsia" w:ascii="仿宋" w:hAnsi="仿宋" w:eastAsia="仿宋" w:cs="仿宋"/>
          <w:b/>
          <w:bCs/>
          <w:sz w:val="100"/>
          <w:szCs w:val="100"/>
        </w:rPr>
      </w:pPr>
      <w:r>
        <w:rPr>
          <w:rFonts w:hint="eastAsia" w:ascii="仿宋" w:hAnsi="仿宋" w:eastAsia="仿宋" w:cs="仿宋"/>
          <w:b/>
          <w:bCs/>
          <w:sz w:val="100"/>
          <w:szCs w:val="100"/>
          <w:lang w:val="zh-CN"/>
        </w:rPr>
        <w:t>磋商文件</w:t>
      </w:r>
    </w:p>
    <w:p>
      <w:pPr>
        <w:keepNext/>
        <w:keepLines/>
        <w:autoSpaceDE w:val="0"/>
        <w:autoSpaceDN w:val="0"/>
        <w:adjustRightInd w:val="0"/>
        <w:spacing w:before="260" w:after="260" w:line="600" w:lineRule="exact"/>
        <w:ind w:right="210"/>
        <w:jc w:val="center"/>
        <w:outlineLvl w:val="0"/>
        <w:rPr>
          <w:rFonts w:hint="default" w:ascii="仿宋" w:hAnsi="仿宋" w:eastAsia="仿宋" w:cs="仿宋"/>
          <w:b/>
          <w:sz w:val="44"/>
          <w:szCs w:val="44"/>
        </w:rPr>
      </w:pPr>
      <w:r>
        <w:rPr>
          <w:rFonts w:hint="eastAsia" w:ascii="仿宋" w:hAnsi="仿宋" w:eastAsia="仿宋" w:cs="仿宋"/>
          <w:sz w:val="36"/>
          <w:szCs w:val="36"/>
        </w:rPr>
        <w:t>项目编号：DFHX2023059</w:t>
      </w:r>
    </w:p>
    <w:p>
      <w:pPr>
        <w:autoSpaceDE w:val="0"/>
        <w:autoSpaceDN w:val="0"/>
        <w:adjustRightInd w:val="0"/>
        <w:spacing w:line="360" w:lineRule="auto"/>
        <w:ind w:firstLine="420"/>
        <w:jc w:val="center"/>
        <w:rPr>
          <w:rFonts w:hint="eastAsia" w:ascii="仿宋" w:hAnsi="仿宋" w:eastAsia="仿宋" w:cs="仿宋"/>
          <w:szCs w:val="21"/>
        </w:rPr>
      </w:pPr>
    </w:p>
    <w:p>
      <w:pPr>
        <w:autoSpaceDE w:val="0"/>
        <w:autoSpaceDN w:val="0"/>
        <w:adjustRightInd w:val="0"/>
        <w:spacing w:line="360" w:lineRule="auto"/>
        <w:ind w:firstLine="420"/>
        <w:jc w:val="center"/>
        <w:rPr>
          <w:rFonts w:hint="eastAsia" w:ascii="仿宋" w:hAnsi="仿宋" w:eastAsia="仿宋" w:cs="仿宋"/>
          <w:szCs w:val="21"/>
        </w:rPr>
      </w:pPr>
    </w:p>
    <w:p>
      <w:pPr>
        <w:autoSpaceDE w:val="0"/>
        <w:autoSpaceDN w:val="0"/>
        <w:adjustRightInd w:val="0"/>
        <w:spacing w:line="360" w:lineRule="auto"/>
        <w:ind w:firstLine="420"/>
        <w:jc w:val="center"/>
        <w:rPr>
          <w:rFonts w:hint="eastAsia" w:ascii="仿宋" w:hAnsi="仿宋" w:eastAsia="仿宋" w:cs="仿宋"/>
          <w:szCs w:val="21"/>
        </w:rPr>
      </w:pPr>
    </w:p>
    <w:p>
      <w:pPr>
        <w:autoSpaceDE w:val="0"/>
        <w:autoSpaceDN w:val="0"/>
        <w:adjustRightInd w:val="0"/>
        <w:jc w:val="center"/>
        <w:rPr>
          <w:rFonts w:hint="eastAsia" w:ascii="仿宋" w:hAnsi="仿宋" w:eastAsia="仿宋" w:cs="仿宋"/>
          <w:szCs w:val="21"/>
        </w:rPr>
      </w:pPr>
    </w:p>
    <w:p>
      <w:pPr>
        <w:autoSpaceDE w:val="0"/>
        <w:autoSpaceDN w:val="0"/>
        <w:adjustRightInd w:val="0"/>
        <w:spacing w:line="360" w:lineRule="auto"/>
        <w:ind w:firstLine="420"/>
        <w:jc w:val="center"/>
        <w:rPr>
          <w:rFonts w:hint="eastAsia" w:ascii="仿宋" w:hAnsi="仿宋" w:eastAsia="仿宋" w:cs="仿宋"/>
          <w:szCs w:val="21"/>
        </w:rPr>
      </w:pPr>
    </w:p>
    <w:p>
      <w:pPr>
        <w:autoSpaceDE w:val="0"/>
        <w:autoSpaceDN w:val="0"/>
        <w:adjustRightInd w:val="0"/>
        <w:spacing w:line="360" w:lineRule="auto"/>
        <w:ind w:firstLine="420"/>
        <w:jc w:val="center"/>
        <w:rPr>
          <w:rFonts w:hint="eastAsia" w:ascii="仿宋" w:hAnsi="仿宋" w:eastAsia="仿宋" w:cs="仿宋"/>
          <w:szCs w:val="21"/>
        </w:rPr>
      </w:pPr>
    </w:p>
    <w:p>
      <w:pPr>
        <w:autoSpaceDE w:val="0"/>
        <w:autoSpaceDN w:val="0"/>
        <w:adjustRightInd w:val="0"/>
        <w:spacing w:line="360" w:lineRule="auto"/>
        <w:ind w:firstLine="420"/>
        <w:jc w:val="center"/>
        <w:rPr>
          <w:rFonts w:hint="eastAsia" w:ascii="仿宋" w:hAnsi="仿宋" w:eastAsia="仿宋" w:cs="仿宋"/>
          <w:szCs w:val="21"/>
        </w:rPr>
      </w:pPr>
    </w:p>
    <w:p>
      <w:pPr>
        <w:autoSpaceDE w:val="0"/>
        <w:autoSpaceDN w:val="0"/>
        <w:adjustRightInd w:val="0"/>
        <w:spacing w:line="360" w:lineRule="auto"/>
        <w:ind w:firstLine="420"/>
        <w:jc w:val="center"/>
        <w:rPr>
          <w:rFonts w:hint="eastAsia" w:ascii="仿宋" w:hAnsi="仿宋" w:eastAsia="仿宋" w:cs="仿宋"/>
          <w:szCs w:val="21"/>
        </w:rPr>
      </w:pPr>
    </w:p>
    <w:p>
      <w:pPr>
        <w:autoSpaceDE w:val="0"/>
        <w:autoSpaceDN w:val="0"/>
        <w:adjustRightInd w:val="0"/>
        <w:spacing w:line="360" w:lineRule="auto"/>
        <w:ind w:firstLine="420"/>
        <w:jc w:val="center"/>
        <w:rPr>
          <w:rFonts w:hint="eastAsia"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仿宋" w:hAnsi="仿宋" w:eastAsia="仿宋" w:cs="仿宋"/>
          <w:b/>
          <w:bCs/>
          <w:spacing w:val="20"/>
          <w:sz w:val="28"/>
          <w:szCs w:val="28"/>
          <w:lang w:val="en-US" w:eastAsia="zh-Hans"/>
        </w:rPr>
      </w:pPr>
      <w:r>
        <w:rPr>
          <w:rFonts w:hint="eastAsia" w:ascii="仿宋" w:hAnsi="仿宋" w:eastAsia="仿宋" w:cs="仿宋"/>
          <w:b/>
          <w:bCs/>
          <w:spacing w:val="20"/>
          <w:sz w:val="28"/>
          <w:szCs w:val="28"/>
        </w:rPr>
        <w:t>采购单</w:t>
      </w:r>
      <w:r>
        <w:rPr>
          <w:rFonts w:hint="eastAsia" w:ascii="仿宋" w:hAnsi="仿宋" w:eastAsia="仿宋" w:cs="仿宋"/>
          <w:b/>
          <w:bCs/>
          <w:spacing w:val="20"/>
          <w:sz w:val="28"/>
          <w:szCs w:val="28"/>
          <w:u w:val="none"/>
        </w:rPr>
        <w:t>位：</w:t>
      </w:r>
      <w:r>
        <w:rPr>
          <w:rFonts w:hint="eastAsia" w:ascii="仿宋" w:hAnsi="仿宋" w:eastAsia="仿宋" w:cs="仿宋"/>
          <w:b/>
          <w:bCs/>
          <w:spacing w:val="20"/>
          <w:sz w:val="28"/>
          <w:szCs w:val="28"/>
          <w:u w:val="none"/>
          <w:lang w:val="en-US" w:eastAsia="zh-Hans"/>
        </w:rPr>
        <w:t>南通职业大学</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s="仿宋"/>
          <w:b/>
          <w:bCs/>
          <w:spacing w:val="20"/>
          <w:sz w:val="28"/>
          <w:szCs w:val="28"/>
        </w:rPr>
      </w:pPr>
      <w:r>
        <w:rPr>
          <w:rFonts w:hint="eastAsia" w:ascii="仿宋" w:hAnsi="仿宋" w:eastAsia="仿宋" w:cs="仿宋"/>
          <w:b/>
          <w:bCs/>
          <w:spacing w:val="20"/>
          <w:sz w:val="28"/>
          <w:szCs w:val="28"/>
        </w:rPr>
        <w:t>代理单位</w:t>
      </w:r>
      <w:r>
        <w:rPr>
          <w:rFonts w:hint="eastAsia" w:ascii="仿宋" w:hAnsi="仿宋" w:eastAsia="仿宋" w:cs="仿宋"/>
          <w:b/>
          <w:bCs/>
          <w:spacing w:val="20"/>
          <w:sz w:val="28"/>
          <w:szCs w:val="28"/>
          <w:u w:val="none"/>
        </w:rPr>
        <w:t>：</w:t>
      </w:r>
      <w:r>
        <w:rPr>
          <w:rFonts w:hint="eastAsia" w:ascii="仿宋" w:hAnsi="仿宋" w:eastAsia="仿宋" w:cs="仿宋"/>
          <w:b/>
          <w:bCs/>
          <w:spacing w:val="20"/>
          <w:sz w:val="28"/>
          <w:szCs w:val="28"/>
          <w:u w:val="none"/>
        </w:rPr>
        <w:t>东方华星建设管理（江苏）有限公司</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s="仿宋"/>
          <w:b/>
          <w:bCs/>
          <w:spacing w:val="20"/>
          <w:sz w:val="28"/>
          <w:szCs w:val="28"/>
        </w:rPr>
      </w:pPr>
      <w:r>
        <w:rPr>
          <w:rFonts w:hint="eastAsia" w:ascii="仿宋" w:hAnsi="仿宋" w:eastAsia="仿宋" w:cs="仿宋"/>
          <w:b/>
          <w:bCs/>
          <w:spacing w:val="20"/>
          <w:sz w:val="28"/>
          <w:szCs w:val="28"/>
        </w:rPr>
        <w:t>日期：二○二</w:t>
      </w:r>
      <w:r>
        <w:rPr>
          <w:rFonts w:hint="eastAsia" w:ascii="仿宋" w:hAnsi="仿宋" w:eastAsia="仿宋" w:cs="仿宋"/>
          <w:b/>
          <w:bCs/>
          <w:spacing w:val="20"/>
          <w:sz w:val="28"/>
          <w:szCs w:val="28"/>
          <w:lang w:val="en-US" w:eastAsia="zh-Hans"/>
        </w:rPr>
        <w:t>三</w:t>
      </w:r>
      <w:r>
        <w:rPr>
          <w:rFonts w:hint="eastAsia" w:ascii="仿宋" w:hAnsi="仿宋" w:eastAsia="仿宋" w:cs="仿宋"/>
          <w:b/>
          <w:bCs/>
          <w:spacing w:val="20"/>
          <w:sz w:val="28"/>
          <w:szCs w:val="28"/>
        </w:rPr>
        <w:t>年</w:t>
      </w:r>
      <w:r>
        <w:rPr>
          <w:rFonts w:hint="eastAsia" w:ascii="仿宋" w:hAnsi="仿宋" w:eastAsia="仿宋" w:cs="仿宋"/>
          <w:b/>
          <w:bCs/>
          <w:spacing w:val="20"/>
          <w:sz w:val="28"/>
          <w:szCs w:val="28"/>
          <w:lang w:val="en-US" w:eastAsia="zh-Hans"/>
        </w:rPr>
        <w:t>五</w:t>
      </w:r>
      <w:r>
        <w:rPr>
          <w:rFonts w:hint="eastAsia" w:ascii="仿宋" w:hAnsi="仿宋" w:eastAsia="仿宋" w:cs="仿宋"/>
          <w:b/>
          <w:bCs/>
          <w:spacing w:val="20"/>
          <w:sz w:val="28"/>
          <w:szCs w:val="28"/>
        </w:rPr>
        <w:t>月</w:t>
      </w:r>
    </w:p>
    <w:p>
      <w:pPr>
        <w:adjustRightInd w:val="0"/>
        <w:snapToGrid w:val="0"/>
        <w:ind w:left="-158" w:leftChars="-75" w:right="-601" w:rightChars="-286"/>
        <w:rPr>
          <w:rFonts w:hint="eastAsia" w:ascii="仿宋" w:hAnsi="仿宋" w:eastAsia="仿宋" w:cs="仿宋"/>
          <w:snapToGrid w:val="0"/>
          <w:sz w:val="26"/>
          <w:szCs w:val="28"/>
        </w:rPr>
      </w:pPr>
      <w:r>
        <w:rPr>
          <w:rFonts w:hint="eastAsia" w:ascii="仿宋" w:hAnsi="仿宋" w:eastAsia="仿宋" w:cs="仿宋"/>
          <w:snapToGrid w:val="0"/>
          <w:sz w:val="26"/>
          <w:szCs w:val="28"/>
        </w:rPr>
        <w:t xml:space="preserve">   </w:t>
      </w:r>
    </w:p>
    <w:p>
      <w:pPr>
        <w:spacing w:line="360" w:lineRule="auto"/>
        <w:jc w:val="center"/>
        <w:rPr>
          <w:rFonts w:hint="eastAsia" w:ascii="仿宋" w:hAnsi="仿宋" w:eastAsia="仿宋" w:cs="仿宋"/>
          <w:b/>
          <w:bCs/>
          <w:sz w:val="44"/>
          <w:szCs w:val="44"/>
          <w:lang w:val="zh-CN"/>
        </w:rPr>
      </w:pPr>
      <w:r>
        <w:rPr>
          <w:rFonts w:hint="eastAsia" w:ascii="仿宋" w:hAnsi="仿宋" w:eastAsia="仿宋" w:cs="仿宋"/>
          <w:b/>
          <w:bCs/>
          <w:sz w:val="44"/>
          <w:szCs w:val="44"/>
          <w:lang w:val="zh-CN"/>
        </w:rPr>
        <w:br w:type="page"/>
      </w:r>
      <w:r>
        <w:rPr>
          <w:rFonts w:hint="eastAsia" w:ascii="仿宋" w:hAnsi="仿宋" w:eastAsia="仿宋" w:cs="仿宋"/>
          <w:b/>
          <w:bCs/>
          <w:sz w:val="44"/>
          <w:szCs w:val="44"/>
          <w:lang w:val="zh-CN"/>
        </w:rPr>
        <w:t>目   录</w:t>
      </w:r>
    </w:p>
    <w:p>
      <w:pPr>
        <w:autoSpaceDE w:val="0"/>
        <w:autoSpaceDN w:val="0"/>
        <w:adjustRightInd w:val="0"/>
        <w:spacing w:line="480" w:lineRule="auto"/>
        <w:ind w:firstLine="556"/>
        <w:rPr>
          <w:rFonts w:hint="eastAsia" w:ascii="仿宋" w:hAnsi="仿宋" w:eastAsia="仿宋" w:cs="仿宋"/>
          <w:b/>
          <w:bCs/>
          <w:sz w:val="32"/>
          <w:szCs w:val="32"/>
        </w:rPr>
      </w:pPr>
    </w:p>
    <w:p>
      <w:pPr>
        <w:autoSpaceDE w:val="0"/>
        <w:autoSpaceDN w:val="0"/>
        <w:adjustRightInd w:val="0"/>
        <w:spacing w:line="480" w:lineRule="auto"/>
        <w:ind w:firstLine="556"/>
        <w:rPr>
          <w:rFonts w:hint="eastAsia" w:ascii="仿宋" w:hAnsi="仿宋" w:eastAsia="仿宋" w:cs="仿宋"/>
          <w:b/>
          <w:sz w:val="32"/>
          <w:szCs w:val="32"/>
          <w:lang w:val="zh-CN"/>
        </w:rPr>
      </w:pPr>
      <w:r>
        <w:rPr>
          <w:rFonts w:hint="eastAsia" w:ascii="仿宋" w:hAnsi="仿宋" w:eastAsia="仿宋" w:cs="仿宋"/>
          <w:b/>
          <w:bCs/>
          <w:sz w:val="32"/>
          <w:szCs w:val="32"/>
        </w:rPr>
        <w:t>第一部分  竞争性磋商</w:t>
      </w:r>
      <w:r>
        <w:rPr>
          <w:rFonts w:hint="eastAsia" w:ascii="仿宋" w:hAnsi="仿宋" w:eastAsia="仿宋" w:cs="仿宋"/>
          <w:b/>
          <w:sz w:val="32"/>
          <w:szCs w:val="32"/>
          <w:lang w:val="zh-CN"/>
        </w:rPr>
        <w:t>公告</w:t>
      </w:r>
    </w:p>
    <w:p>
      <w:pPr>
        <w:autoSpaceDE w:val="0"/>
        <w:autoSpaceDN w:val="0"/>
        <w:adjustRightInd w:val="0"/>
        <w:spacing w:line="480" w:lineRule="auto"/>
        <w:ind w:firstLine="556"/>
        <w:rPr>
          <w:rFonts w:hint="eastAsia" w:ascii="仿宋" w:hAnsi="仿宋" w:eastAsia="仿宋" w:cs="仿宋"/>
          <w:b/>
          <w:sz w:val="32"/>
          <w:szCs w:val="32"/>
          <w:lang w:val="zh-CN"/>
        </w:rPr>
      </w:pPr>
      <w:r>
        <w:rPr>
          <w:rFonts w:hint="eastAsia" w:ascii="仿宋" w:hAnsi="仿宋" w:eastAsia="仿宋" w:cs="仿宋"/>
          <w:b/>
          <w:bCs/>
          <w:sz w:val="32"/>
          <w:szCs w:val="32"/>
        </w:rPr>
        <w:t>第二部分  磋商</w:t>
      </w:r>
      <w:r>
        <w:rPr>
          <w:rFonts w:hint="eastAsia" w:ascii="仿宋" w:hAnsi="仿宋" w:eastAsia="仿宋" w:cs="仿宋"/>
          <w:b/>
          <w:sz w:val="32"/>
          <w:szCs w:val="32"/>
          <w:lang w:val="zh-CN"/>
        </w:rPr>
        <w:t>须知</w:t>
      </w:r>
    </w:p>
    <w:p>
      <w:pPr>
        <w:autoSpaceDE w:val="0"/>
        <w:autoSpaceDN w:val="0"/>
        <w:adjustRightInd w:val="0"/>
        <w:spacing w:line="480" w:lineRule="auto"/>
        <w:ind w:firstLine="537"/>
        <w:rPr>
          <w:rFonts w:hint="eastAsia" w:ascii="仿宋" w:hAnsi="仿宋" w:eastAsia="仿宋" w:cs="仿宋"/>
          <w:b/>
          <w:sz w:val="32"/>
          <w:szCs w:val="32"/>
          <w:lang w:val="zh-CN"/>
        </w:rPr>
      </w:pPr>
      <w:r>
        <w:rPr>
          <w:rFonts w:hint="eastAsia" w:ascii="仿宋" w:hAnsi="仿宋" w:eastAsia="仿宋" w:cs="仿宋"/>
          <w:b/>
          <w:bCs/>
          <w:sz w:val="32"/>
          <w:szCs w:val="32"/>
        </w:rPr>
        <w:t xml:space="preserve">第三部分  </w:t>
      </w:r>
      <w:r>
        <w:rPr>
          <w:rFonts w:hint="eastAsia" w:ascii="仿宋" w:hAnsi="仿宋" w:eastAsia="仿宋" w:cs="仿宋"/>
          <w:b/>
          <w:sz w:val="32"/>
          <w:szCs w:val="32"/>
          <w:lang w:val="zh-CN"/>
        </w:rPr>
        <w:t>项目需求</w:t>
      </w:r>
    </w:p>
    <w:p>
      <w:pPr>
        <w:autoSpaceDE w:val="0"/>
        <w:autoSpaceDN w:val="0"/>
        <w:adjustRightInd w:val="0"/>
        <w:spacing w:line="480" w:lineRule="auto"/>
        <w:ind w:firstLine="537"/>
        <w:rPr>
          <w:rFonts w:hint="eastAsia" w:ascii="仿宋" w:hAnsi="仿宋" w:eastAsia="仿宋" w:cs="仿宋"/>
          <w:b/>
          <w:sz w:val="32"/>
          <w:szCs w:val="32"/>
          <w:lang w:val="zh-CN"/>
        </w:rPr>
      </w:pPr>
      <w:r>
        <w:rPr>
          <w:rFonts w:hint="eastAsia" w:ascii="仿宋" w:hAnsi="仿宋" w:eastAsia="仿宋" w:cs="仿宋"/>
          <w:b/>
          <w:bCs/>
          <w:sz w:val="32"/>
          <w:szCs w:val="32"/>
        </w:rPr>
        <w:t>第四部分  磋商</w:t>
      </w:r>
      <w:r>
        <w:rPr>
          <w:rFonts w:hint="eastAsia" w:ascii="仿宋" w:hAnsi="仿宋" w:eastAsia="仿宋" w:cs="仿宋"/>
          <w:b/>
          <w:sz w:val="32"/>
          <w:szCs w:val="32"/>
          <w:lang w:val="zh-CN"/>
        </w:rPr>
        <w:t>程序和内容</w:t>
      </w:r>
    </w:p>
    <w:p>
      <w:pPr>
        <w:autoSpaceDE w:val="0"/>
        <w:autoSpaceDN w:val="0"/>
        <w:adjustRightInd w:val="0"/>
        <w:spacing w:line="480" w:lineRule="auto"/>
        <w:ind w:firstLine="556"/>
        <w:rPr>
          <w:rFonts w:hint="eastAsia" w:ascii="仿宋" w:hAnsi="仿宋" w:eastAsia="仿宋" w:cs="仿宋"/>
          <w:b/>
          <w:bCs/>
          <w:sz w:val="32"/>
          <w:szCs w:val="32"/>
        </w:rPr>
      </w:pPr>
      <w:r>
        <w:rPr>
          <w:rFonts w:hint="eastAsia" w:ascii="仿宋" w:hAnsi="仿宋" w:eastAsia="仿宋" w:cs="仿宋"/>
          <w:b/>
          <w:bCs/>
          <w:sz w:val="32"/>
          <w:szCs w:val="32"/>
        </w:rPr>
        <w:t>第五部分  合同签订与验收付款</w:t>
      </w:r>
    </w:p>
    <w:p>
      <w:pPr>
        <w:tabs>
          <w:tab w:val="left" w:pos="7740"/>
        </w:tabs>
        <w:spacing w:line="500" w:lineRule="exact"/>
        <w:ind w:firstLine="643" w:firstLineChars="200"/>
        <w:rPr>
          <w:rFonts w:hint="eastAsia" w:ascii="仿宋" w:hAnsi="仿宋" w:eastAsia="仿宋" w:cs="仿宋"/>
          <w:b/>
          <w:spacing w:val="2"/>
          <w:sz w:val="32"/>
          <w:szCs w:val="32"/>
        </w:rPr>
      </w:pPr>
      <w:r>
        <w:rPr>
          <w:rFonts w:hint="eastAsia" w:ascii="仿宋" w:hAnsi="仿宋" w:eastAsia="仿宋" w:cs="仿宋"/>
          <w:b/>
          <w:bCs/>
          <w:sz w:val="32"/>
          <w:szCs w:val="32"/>
        </w:rPr>
        <w:t>第六部分  质疑提出和处理</w:t>
      </w:r>
    </w:p>
    <w:p>
      <w:pPr>
        <w:spacing w:line="500" w:lineRule="exact"/>
        <w:rPr>
          <w:rFonts w:hint="eastAsia" w:ascii="仿宋" w:hAnsi="仿宋" w:eastAsia="仿宋" w:cs="仿宋"/>
          <w:b/>
          <w:sz w:val="32"/>
          <w:szCs w:val="32"/>
        </w:rPr>
      </w:pPr>
    </w:p>
    <w:p>
      <w:pPr>
        <w:tabs>
          <w:tab w:val="left" w:pos="7740"/>
        </w:tabs>
        <w:spacing w:line="500" w:lineRule="exact"/>
        <w:ind w:firstLine="643" w:firstLineChars="200"/>
        <w:rPr>
          <w:rFonts w:hint="eastAsia" w:ascii="仿宋" w:hAnsi="仿宋" w:eastAsia="仿宋" w:cs="仿宋"/>
          <w:b/>
          <w:bCs/>
          <w:sz w:val="36"/>
          <w:szCs w:val="36"/>
          <w:lang w:val="zh-CN"/>
        </w:rPr>
      </w:pPr>
      <w:r>
        <w:rPr>
          <w:rFonts w:hint="eastAsia" w:ascii="仿宋" w:hAnsi="仿宋" w:eastAsia="仿宋" w:cs="仿宋"/>
          <w:b/>
          <w:bCs/>
          <w:sz w:val="32"/>
          <w:szCs w:val="32"/>
        </w:rPr>
        <w:t>第七部分  响应</w:t>
      </w:r>
      <w:r>
        <w:rPr>
          <w:rFonts w:hint="eastAsia" w:ascii="仿宋" w:hAnsi="仿宋" w:eastAsia="仿宋" w:cs="仿宋"/>
          <w:b/>
          <w:sz w:val="32"/>
          <w:szCs w:val="32"/>
          <w:lang w:val="zh-CN"/>
        </w:rPr>
        <w:t>文件</w:t>
      </w:r>
      <w:r>
        <w:rPr>
          <w:rFonts w:hint="eastAsia" w:ascii="仿宋" w:hAnsi="仿宋" w:eastAsia="仿宋" w:cs="仿宋"/>
          <w:b/>
          <w:bCs/>
          <w:sz w:val="32"/>
          <w:szCs w:val="32"/>
        </w:rPr>
        <w:t>组成</w:t>
      </w:r>
    </w:p>
    <w:p>
      <w:pPr>
        <w:autoSpaceDE w:val="0"/>
        <w:autoSpaceDN w:val="0"/>
        <w:adjustRightInd w:val="0"/>
        <w:snapToGrid w:val="0"/>
        <w:spacing w:line="300" w:lineRule="auto"/>
        <w:jc w:val="center"/>
        <w:outlineLvl w:val="0"/>
        <w:rPr>
          <w:rFonts w:hint="eastAsia" w:ascii="仿宋" w:hAnsi="仿宋" w:eastAsia="仿宋" w:cs="仿宋"/>
          <w:b/>
          <w:bCs/>
          <w:sz w:val="36"/>
          <w:szCs w:val="36"/>
          <w:lang w:val="zh-CN"/>
        </w:rPr>
      </w:pPr>
      <w:r>
        <w:rPr>
          <w:rFonts w:hint="eastAsia" w:ascii="仿宋" w:hAnsi="仿宋" w:eastAsia="仿宋" w:cs="仿宋"/>
          <w:b/>
          <w:bCs/>
          <w:sz w:val="36"/>
          <w:szCs w:val="36"/>
          <w:lang w:val="zh-CN"/>
        </w:rPr>
        <w:br w:type="page"/>
      </w:r>
      <w:r>
        <w:rPr>
          <w:rFonts w:hint="eastAsia" w:ascii="仿宋" w:hAnsi="仿宋" w:eastAsia="仿宋" w:cs="仿宋"/>
          <w:b/>
          <w:bCs/>
          <w:sz w:val="36"/>
          <w:szCs w:val="36"/>
          <w:lang w:val="zh-CN"/>
        </w:rPr>
        <w:t xml:space="preserve">第一部分  </w:t>
      </w:r>
      <w:bookmarkStart w:id="0" w:name="OLE_LINK1"/>
      <w:r>
        <w:rPr>
          <w:rFonts w:hint="eastAsia" w:ascii="仿宋" w:hAnsi="仿宋" w:eastAsia="仿宋" w:cs="仿宋"/>
          <w:b/>
          <w:bCs/>
          <w:sz w:val="36"/>
          <w:szCs w:val="36"/>
          <w:lang w:val="zh-CN"/>
        </w:rPr>
        <w:t>竞争性磋商公告</w:t>
      </w:r>
    </w:p>
    <w:p>
      <w:pPr>
        <w:widowControl/>
        <w:shd w:val="clear" w:color="auto" w:fill="FFFFFF"/>
        <w:rPr>
          <w:rFonts w:hint="eastAsia" w:ascii="仿宋" w:hAnsi="仿宋" w:eastAsia="仿宋" w:cs="仿宋"/>
          <w:color w:val="333333"/>
          <w:spacing w:val="7"/>
          <w:kern w:val="0"/>
          <w:sz w:val="23"/>
          <w:szCs w:val="23"/>
        </w:rPr>
      </w:pPr>
    </w:p>
    <w:p>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项目概况：</w:t>
      </w:r>
      <w:r>
        <w:rPr>
          <w:rFonts w:hint="default" w:ascii="仿宋" w:hAnsi="仿宋" w:eastAsia="仿宋" w:cs="仿宋"/>
          <w:bCs/>
          <w:sz w:val="24"/>
          <w:szCs w:val="24"/>
          <w:u w:val="single"/>
        </w:rPr>
        <w:t>南通职业大学安全技术与管理实验教学设备采购项目</w:t>
      </w:r>
      <w:r>
        <w:rPr>
          <w:rFonts w:hint="eastAsia" w:ascii="仿宋" w:hAnsi="仿宋" w:eastAsia="仿宋" w:cs="仿宋"/>
          <w:sz w:val="24"/>
          <w:szCs w:val="24"/>
        </w:rPr>
        <w:t>的潜在供应商应在</w:t>
      </w:r>
      <w:r>
        <w:rPr>
          <w:rFonts w:hint="eastAsia" w:ascii="仿宋" w:hAnsi="仿宋" w:eastAsia="仿宋" w:cs="仿宋"/>
          <w:sz w:val="24"/>
          <w:szCs w:val="24"/>
          <w:lang w:val="en-US" w:eastAsia="zh-Hans"/>
        </w:rPr>
        <w:t>南通职业大学校园网</w:t>
      </w:r>
      <w:r>
        <w:rPr>
          <w:rFonts w:hint="eastAsia" w:ascii="仿宋" w:hAnsi="仿宋" w:eastAsia="仿宋" w:cs="仿宋"/>
          <w:sz w:val="24"/>
          <w:szCs w:val="24"/>
        </w:rPr>
        <w:t>获取采购文件，并于</w:t>
      </w:r>
      <w:r>
        <w:rPr>
          <w:rFonts w:hint="eastAsia" w:ascii="仿宋" w:hAnsi="仿宋" w:eastAsia="仿宋" w:cs="仿宋"/>
          <w:color w:val="000000" w:themeColor="text1"/>
          <w:sz w:val="24"/>
          <w:szCs w:val="24"/>
          <w:u w:val="single"/>
          <w14:textFill>
            <w14:solidFill>
              <w14:schemeClr w14:val="tx1"/>
            </w14:solidFill>
          </w14:textFill>
        </w:rPr>
        <w:t>2023年</w:t>
      </w:r>
      <w:r>
        <w:rPr>
          <w:rFonts w:hint="default" w:ascii="仿宋" w:hAnsi="仿宋" w:eastAsia="仿宋" w:cs="仿宋"/>
          <w:color w:val="000000" w:themeColor="text1"/>
          <w:sz w:val="24"/>
          <w:szCs w:val="24"/>
          <w:u w:val="single"/>
          <w14:textFill>
            <w14:solidFill>
              <w14:schemeClr w14:val="tx1"/>
            </w14:solidFill>
          </w14:textFill>
        </w:rPr>
        <w:t>5</w:t>
      </w:r>
      <w:r>
        <w:rPr>
          <w:rFonts w:hint="eastAsia" w:ascii="仿宋" w:hAnsi="仿宋" w:eastAsia="仿宋" w:cs="仿宋"/>
          <w:color w:val="000000" w:themeColor="text1"/>
          <w:sz w:val="24"/>
          <w:szCs w:val="24"/>
          <w:u w:val="single"/>
          <w14:textFill>
            <w14:solidFill>
              <w14:schemeClr w14:val="tx1"/>
            </w14:solidFill>
          </w14:textFill>
        </w:rPr>
        <w:t>月</w:t>
      </w:r>
      <w:r>
        <w:rPr>
          <w:rFonts w:hint="default" w:ascii="仿宋" w:hAnsi="仿宋" w:eastAsia="仿宋" w:cs="仿宋"/>
          <w:color w:val="000000" w:themeColor="text1"/>
          <w:sz w:val="24"/>
          <w:szCs w:val="24"/>
          <w:u w:val="single"/>
          <w14:textFill>
            <w14:solidFill>
              <w14:schemeClr w14:val="tx1"/>
            </w14:solidFill>
          </w14:textFill>
        </w:rPr>
        <w:t>23</w:t>
      </w:r>
      <w:r>
        <w:rPr>
          <w:rFonts w:hint="eastAsia" w:ascii="仿宋" w:hAnsi="仿宋" w:eastAsia="仿宋" w:cs="仿宋"/>
          <w:color w:val="000000" w:themeColor="text1"/>
          <w:sz w:val="24"/>
          <w:szCs w:val="24"/>
          <w:u w:val="single"/>
          <w14:textFill>
            <w14:solidFill>
              <w14:schemeClr w14:val="tx1"/>
            </w14:solidFill>
          </w14:textFill>
        </w:rPr>
        <w:t>日</w:t>
      </w:r>
      <w:r>
        <w:rPr>
          <w:rFonts w:hint="default" w:ascii="仿宋" w:hAnsi="仿宋" w:eastAsia="仿宋" w:cs="仿宋"/>
          <w:color w:val="000000" w:themeColor="text1"/>
          <w:sz w:val="24"/>
          <w:szCs w:val="24"/>
          <w:u w:val="single"/>
          <w14:textFill>
            <w14:solidFill>
              <w14:schemeClr w14:val="tx1"/>
            </w14:solidFill>
          </w14:textFill>
        </w:rPr>
        <w:t>9</w:t>
      </w:r>
      <w:r>
        <w:rPr>
          <w:rFonts w:hint="eastAsia" w:ascii="仿宋" w:hAnsi="仿宋" w:eastAsia="仿宋" w:cs="仿宋"/>
          <w:color w:val="000000" w:themeColor="text1"/>
          <w:sz w:val="24"/>
          <w:szCs w:val="24"/>
          <w:u w:val="single"/>
          <w14:textFill>
            <w14:solidFill>
              <w14:schemeClr w14:val="tx1"/>
            </w14:solidFill>
          </w14:textFill>
        </w:rPr>
        <w:t>点</w:t>
      </w:r>
      <w:r>
        <w:rPr>
          <w:rFonts w:hint="default" w:ascii="仿宋" w:hAnsi="仿宋" w:eastAsia="仿宋" w:cs="仿宋"/>
          <w:color w:val="000000" w:themeColor="text1"/>
          <w:sz w:val="24"/>
          <w:szCs w:val="24"/>
          <w:u w:val="single"/>
          <w14:textFill>
            <w14:solidFill>
              <w14:schemeClr w14:val="tx1"/>
            </w14:solidFill>
          </w14:textFill>
        </w:rPr>
        <w:t>30</w:t>
      </w:r>
      <w:r>
        <w:rPr>
          <w:rFonts w:hint="eastAsia" w:ascii="仿宋" w:hAnsi="仿宋" w:eastAsia="仿宋" w:cs="仿宋"/>
          <w:color w:val="000000" w:themeColor="text1"/>
          <w:sz w:val="24"/>
          <w:szCs w:val="24"/>
          <w:u w:val="single"/>
          <w14:textFill>
            <w14:solidFill>
              <w14:schemeClr w14:val="tx1"/>
            </w14:solidFill>
          </w14:textFill>
        </w:rPr>
        <w:t>分</w:t>
      </w:r>
      <w:r>
        <w:rPr>
          <w:rFonts w:hint="eastAsia" w:ascii="仿宋" w:hAnsi="仿宋" w:eastAsia="仿宋" w:cs="仿宋"/>
          <w:sz w:val="24"/>
          <w:szCs w:val="24"/>
        </w:rPr>
        <w:t>（北京时间）前递交响应文件。</w:t>
      </w:r>
    </w:p>
    <w:p>
      <w:pPr>
        <w:keepNext w:val="0"/>
        <w:keepLines w:val="0"/>
        <w:pageBreakBefore w:val="0"/>
        <w:kinsoku/>
        <w:wordWrap/>
        <w:overflowPunct/>
        <w:topLinePunct w:val="0"/>
        <w:autoSpaceDE/>
        <w:autoSpaceDN/>
        <w:bidi w:val="0"/>
        <w:snapToGrid w:val="0"/>
        <w:spacing w:line="48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 xml:space="preserve"> 一、项目基本情况</w:t>
      </w:r>
    </w:p>
    <w:p>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default" w:ascii="仿宋" w:hAnsi="仿宋" w:eastAsia="仿宋" w:cs="仿宋"/>
          <w:sz w:val="24"/>
          <w:szCs w:val="24"/>
        </w:rPr>
      </w:pPr>
      <w:r>
        <w:rPr>
          <w:rFonts w:hint="eastAsia" w:ascii="仿宋" w:hAnsi="仿宋" w:eastAsia="仿宋" w:cs="仿宋"/>
          <w:sz w:val="24"/>
          <w:szCs w:val="24"/>
        </w:rPr>
        <w:t>项目编号：DFHX20230</w:t>
      </w:r>
      <w:r>
        <w:rPr>
          <w:rFonts w:hint="default" w:ascii="仿宋" w:hAnsi="仿宋" w:eastAsia="仿宋" w:cs="仿宋"/>
          <w:sz w:val="24"/>
          <w:szCs w:val="24"/>
        </w:rPr>
        <w:t>59</w:t>
      </w:r>
    </w:p>
    <w:p>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default" w:ascii="仿宋" w:hAnsi="仿宋" w:eastAsia="仿宋" w:cs="仿宋"/>
          <w:sz w:val="24"/>
          <w:szCs w:val="24"/>
        </w:rPr>
      </w:pPr>
      <w:r>
        <w:rPr>
          <w:rFonts w:hint="eastAsia" w:ascii="仿宋" w:hAnsi="仿宋" w:eastAsia="仿宋" w:cs="仿宋"/>
          <w:sz w:val="24"/>
          <w:szCs w:val="24"/>
        </w:rPr>
        <w:t>项目名称：</w:t>
      </w:r>
      <w:r>
        <w:rPr>
          <w:rFonts w:hint="default" w:ascii="仿宋" w:hAnsi="仿宋" w:eastAsia="仿宋" w:cs="仿宋"/>
          <w:sz w:val="24"/>
          <w:szCs w:val="24"/>
        </w:rPr>
        <w:t>南通职业大学安全技术与管理实验教学设备采购项目</w:t>
      </w:r>
    </w:p>
    <w:p>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项目类型</w:t>
      </w:r>
      <w:r>
        <w:rPr>
          <w:rFonts w:hint="default" w:ascii="仿宋" w:hAnsi="仿宋" w:eastAsia="仿宋" w:cs="仿宋"/>
          <w:sz w:val="24"/>
          <w:szCs w:val="24"/>
          <w:lang w:eastAsia="zh-Hans"/>
        </w:rPr>
        <w:t>：</w:t>
      </w:r>
      <w:r>
        <w:rPr>
          <w:rFonts w:hint="eastAsia" w:ascii="仿宋" w:hAnsi="仿宋" w:eastAsia="仿宋" w:cs="仿宋"/>
          <w:sz w:val="24"/>
          <w:szCs w:val="24"/>
          <w:lang w:val="en-US" w:eastAsia="zh-Hans"/>
        </w:rPr>
        <w:t>货物</w:t>
      </w:r>
    </w:p>
    <w:p>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default" w:ascii="仿宋" w:eastAsia="仿宋"/>
          <w:sz w:val="24"/>
          <w:szCs w:val="24"/>
          <w:lang w:val="en-US" w:eastAsia="zh-Hans"/>
        </w:rPr>
      </w:pPr>
      <w:r>
        <w:rPr>
          <w:rFonts w:hint="eastAsia" w:ascii="仿宋" w:hAnsi="仿宋" w:eastAsia="仿宋" w:cs="仿宋"/>
          <w:sz w:val="24"/>
          <w:szCs w:val="24"/>
          <w:lang w:val="en-US" w:eastAsia="zh-Hans"/>
        </w:rPr>
        <w:t>项目所属行业</w:t>
      </w:r>
      <w:r>
        <w:rPr>
          <w:rFonts w:hint="default" w:ascii="仿宋" w:eastAsia="仿宋"/>
          <w:sz w:val="24"/>
          <w:szCs w:val="24"/>
          <w:lang w:eastAsia="zh-Hans"/>
        </w:rPr>
        <w:t>：</w:t>
      </w:r>
      <w:r>
        <w:rPr>
          <w:rFonts w:hint="eastAsia" w:ascii="仿宋" w:eastAsia="仿宋"/>
          <w:sz w:val="24"/>
          <w:szCs w:val="24"/>
          <w:lang w:val="en-US" w:eastAsia="zh-Hans"/>
        </w:rPr>
        <w:t>工业</w:t>
      </w:r>
    </w:p>
    <w:p>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rPr>
        <w:t>预算金</w:t>
      </w:r>
      <w:r>
        <w:rPr>
          <w:rFonts w:hint="eastAsia" w:ascii="仿宋" w:hAnsi="仿宋" w:eastAsia="仿宋" w:cs="仿宋"/>
          <w:sz w:val="24"/>
          <w:szCs w:val="24"/>
          <w:u w:val="none"/>
        </w:rPr>
        <w:t xml:space="preserve">额： </w:t>
      </w:r>
      <w:r>
        <w:rPr>
          <w:rFonts w:hint="default" w:ascii="仿宋" w:hAnsi="仿宋" w:eastAsia="仿宋" w:cs="仿宋"/>
          <w:sz w:val="24"/>
          <w:szCs w:val="24"/>
          <w:u w:val="none"/>
        </w:rPr>
        <w:t>28</w:t>
      </w:r>
      <w:r>
        <w:rPr>
          <w:rFonts w:hint="eastAsia" w:ascii="仿宋" w:hAnsi="仿宋" w:eastAsia="仿宋" w:cs="仿宋"/>
          <w:sz w:val="24"/>
          <w:szCs w:val="24"/>
          <w:u w:val="none"/>
        </w:rPr>
        <w:t xml:space="preserve"> 万元</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rPr>
        <w:t xml:space="preserve">最高限价： </w:t>
      </w:r>
      <w:r>
        <w:rPr>
          <w:rFonts w:hint="default" w:ascii="仿宋" w:hAnsi="仿宋" w:eastAsia="仿宋" w:cs="仿宋"/>
          <w:sz w:val="24"/>
          <w:szCs w:val="24"/>
          <w:u w:val="none"/>
        </w:rPr>
        <w:t>28</w:t>
      </w:r>
      <w:r>
        <w:rPr>
          <w:rFonts w:hint="eastAsia" w:ascii="仿宋" w:hAnsi="仿宋" w:eastAsia="仿宋" w:cs="仿宋"/>
          <w:sz w:val="24"/>
          <w:szCs w:val="24"/>
          <w:u w:val="none"/>
        </w:rPr>
        <w:t xml:space="preserve">万元 </w:t>
      </w:r>
      <w:r>
        <w:rPr>
          <w:rFonts w:hint="eastAsia" w:ascii="仿宋" w:hAnsi="仿宋" w:eastAsia="仿宋" w:cs="仿宋"/>
          <w:sz w:val="24"/>
          <w:szCs w:val="24"/>
        </w:rPr>
        <w:t xml:space="preserve">  </w:t>
      </w:r>
      <w:r>
        <w:rPr>
          <w:rFonts w:hint="eastAsia" w:ascii="仿宋" w:hAnsi="仿宋" w:eastAsia="仿宋" w:cs="仿宋"/>
          <w:sz w:val="24"/>
          <w:szCs w:val="24"/>
          <w:u w:val="none"/>
        </w:rPr>
        <w:t xml:space="preserve"> </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采购需求：详见磋商文件，请仔细研究</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default" w:ascii="仿宋" w:hAnsi="仿宋" w:eastAsia="仿宋" w:cs="仿宋"/>
          <w:sz w:val="24"/>
          <w:szCs w:val="24"/>
          <w:lang w:eastAsia="zh-Hans"/>
        </w:rPr>
      </w:pPr>
      <w:r>
        <w:rPr>
          <w:rFonts w:hint="default" w:ascii="仿宋" w:hAnsi="仿宋" w:eastAsia="仿宋" w:cs="仿宋"/>
          <w:sz w:val="24"/>
          <w:szCs w:val="24"/>
          <w:lang w:eastAsia="zh-Hans"/>
        </w:rPr>
        <w:t>交货期：自合同签定之日起7天内</w:t>
      </w:r>
    </w:p>
    <w:p>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本项目是否接受联合体投标：否</w:t>
      </w:r>
    </w:p>
    <w:p>
      <w:pPr>
        <w:keepNext w:val="0"/>
        <w:keepLines w:val="0"/>
        <w:pageBreakBefore w:val="0"/>
        <w:kinsoku/>
        <w:wordWrap/>
        <w:overflowPunct/>
        <w:topLinePunct w:val="0"/>
        <w:autoSpaceDE/>
        <w:autoSpaceDN/>
        <w:bidi w:val="0"/>
        <w:snapToGrid w:val="0"/>
        <w:spacing w:line="48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二、申请人的资格要求：</w:t>
      </w:r>
    </w:p>
    <w:p>
      <w:pPr>
        <w:snapToGrid w:val="0"/>
        <w:spacing w:line="480" w:lineRule="exact"/>
        <w:ind w:firstLine="480" w:firstLineChars="200"/>
        <w:rPr>
          <w:rFonts w:hint="default" w:ascii="仿宋" w:hAnsi="仿宋" w:eastAsia="仿宋" w:cs="仿宋"/>
          <w:sz w:val="24"/>
          <w:szCs w:val="24"/>
          <w:lang w:eastAsia="zh-Hans"/>
        </w:rPr>
      </w:pPr>
      <w:r>
        <w:rPr>
          <w:rFonts w:hint="default" w:ascii="仿宋" w:hAnsi="仿宋" w:eastAsia="仿宋" w:cs="仿宋"/>
          <w:sz w:val="24"/>
          <w:szCs w:val="24"/>
          <w:lang w:eastAsia="zh-Hans"/>
        </w:rPr>
        <w:t>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pPr>
        <w:keepNext w:val="0"/>
        <w:keepLines w:val="0"/>
        <w:pageBreakBefore w:val="0"/>
        <w:kinsoku/>
        <w:wordWrap/>
        <w:overflowPunct/>
        <w:topLinePunct w:val="0"/>
        <w:autoSpaceDE/>
        <w:autoSpaceDN/>
        <w:bidi w:val="0"/>
        <w:snapToGrid w:val="0"/>
        <w:spacing w:line="48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三、获取采购文件</w:t>
      </w:r>
    </w:p>
    <w:p>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时间：</w:t>
      </w:r>
      <w:r>
        <w:rPr>
          <w:rFonts w:hint="eastAsia" w:ascii="仿宋" w:hAnsi="仿宋" w:eastAsia="仿宋" w:cs="仿宋"/>
          <w:color w:val="000000" w:themeColor="text1"/>
          <w:sz w:val="24"/>
          <w:szCs w:val="24"/>
          <w:highlight w:val="none"/>
          <w14:textFill>
            <w14:solidFill>
              <w14:schemeClr w14:val="tx1"/>
            </w14:solidFill>
          </w14:textFill>
        </w:rPr>
        <w:t>2023年</w:t>
      </w:r>
      <w:r>
        <w:rPr>
          <w:rFonts w:hint="default"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月</w:t>
      </w:r>
      <w:r>
        <w:rPr>
          <w:rFonts w:hint="default" w:ascii="仿宋" w:hAnsi="仿宋" w:eastAsia="仿宋" w:cs="仿宋"/>
          <w:color w:val="000000" w:themeColor="text1"/>
          <w:sz w:val="24"/>
          <w:szCs w:val="24"/>
          <w:highlight w:val="none"/>
          <w14:textFill>
            <w14:solidFill>
              <w14:schemeClr w14:val="tx1"/>
            </w14:solidFill>
          </w14:textFill>
        </w:rPr>
        <w:t>12</w:t>
      </w:r>
      <w:r>
        <w:rPr>
          <w:rFonts w:hint="eastAsia" w:ascii="仿宋" w:hAnsi="仿宋" w:eastAsia="仿宋" w:cs="仿宋"/>
          <w:color w:val="000000" w:themeColor="text1"/>
          <w:sz w:val="24"/>
          <w:szCs w:val="24"/>
          <w:highlight w:val="none"/>
          <w14:textFill>
            <w14:solidFill>
              <w14:schemeClr w14:val="tx1"/>
            </w14:solidFill>
          </w14:textFill>
        </w:rPr>
        <w:t>日至2023年</w:t>
      </w:r>
      <w:r>
        <w:rPr>
          <w:rFonts w:hint="default"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月</w:t>
      </w:r>
      <w:r>
        <w:rPr>
          <w:rFonts w:hint="default" w:ascii="仿宋" w:hAnsi="仿宋" w:eastAsia="仿宋" w:cs="仿宋"/>
          <w:color w:val="000000" w:themeColor="text1"/>
          <w:sz w:val="24"/>
          <w:szCs w:val="24"/>
          <w:highlight w:val="none"/>
          <w14:textFill>
            <w14:solidFill>
              <w14:schemeClr w14:val="tx1"/>
            </w14:solidFill>
          </w14:textFill>
        </w:rPr>
        <w:t>22</w:t>
      </w:r>
      <w:r>
        <w:rPr>
          <w:rFonts w:hint="eastAsia" w:ascii="仿宋" w:hAnsi="仿宋" w:eastAsia="仿宋" w:cs="仿宋"/>
          <w:color w:val="000000" w:themeColor="text1"/>
          <w:sz w:val="24"/>
          <w:szCs w:val="24"/>
          <w:highlight w:val="none"/>
          <w14:textFill>
            <w14:solidFill>
              <w14:schemeClr w14:val="tx1"/>
            </w14:solidFill>
          </w14:textFill>
        </w:rPr>
        <w:t>日</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default" w:ascii="仿宋" w:hAnsi="仿宋" w:eastAsia="仿宋" w:cs="仿宋"/>
          <w:color w:val="000000" w:themeColor="text1"/>
          <w:sz w:val="24"/>
          <w:szCs w:val="24"/>
          <w:lang w:eastAsia="zh-Hans"/>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方式：</w:t>
      </w:r>
      <w:r>
        <w:rPr>
          <w:rFonts w:hint="eastAsia" w:ascii="仿宋" w:hAnsi="仿宋" w:eastAsia="仿宋" w:cs="仿宋"/>
          <w:color w:val="000000" w:themeColor="text1"/>
          <w:sz w:val="24"/>
          <w:szCs w:val="24"/>
          <w:lang w:val="en-US" w:eastAsia="zh-Hans"/>
          <w14:textFill>
            <w14:solidFill>
              <w14:schemeClr w14:val="tx1"/>
            </w14:solidFill>
          </w14:textFill>
        </w:rPr>
        <w:t>自行下载</w:t>
      </w:r>
      <w:r>
        <w:rPr>
          <w:rFonts w:hint="default" w:ascii="仿宋" w:hAnsi="仿宋" w:eastAsia="仿宋" w:cs="仿宋"/>
          <w:color w:val="000000" w:themeColor="text1"/>
          <w:sz w:val="24"/>
          <w:szCs w:val="24"/>
          <w14:textFill>
            <w14:solidFill>
              <w14:schemeClr w14:val="tx1"/>
            </w14:solidFill>
          </w14:textFill>
        </w:rPr>
        <w:t>。</w:t>
      </w:r>
    </w:p>
    <w:p>
      <w:pPr>
        <w:keepNext w:val="0"/>
        <w:keepLines w:val="0"/>
        <w:pageBreakBefore w:val="0"/>
        <w:kinsoku/>
        <w:wordWrap/>
        <w:overflowPunct/>
        <w:topLinePunct w:val="0"/>
        <w:autoSpaceDE/>
        <w:autoSpaceDN/>
        <w:bidi w:val="0"/>
        <w:snapToGrid w:val="0"/>
        <w:spacing w:line="480" w:lineRule="exact"/>
        <w:ind w:firstLine="482" w:firstLineChars="20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四、响应文件提交</w:t>
      </w:r>
    </w:p>
    <w:p>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截止时间：</w:t>
      </w:r>
      <w:r>
        <w:rPr>
          <w:rFonts w:hint="eastAsia" w:ascii="仿宋" w:hAnsi="仿宋" w:eastAsia="仿宋" w:cs="仿宋"/>
          <w:color w:val="000000" w:themeColor="text1"/>
          <w:sz w:val="24"/>
          <w:szCs w:val="24"/>
          <w:u w:val="single"/>
          <w14:textFill>
            <w14:solidFill>
              <w14:schemeClr w14:val="tx1"/>
            </w14:solidFill>
          </w14:textFill>
        </w:rPr>
        <w:t>2023年</w:t>
      </w:r>
      <w:r>
        <w:rPr>
          <w:rFonts w:hint="default" w:ascii="仿宋" w:hAnsi="仿宋" w:eastAsia="仿宋" w:cs="仿宋"/>
          <w:color w:val="000000" w:themeColor="text1"/>
          <w:sz w:val="24"/>
          <w:szCs w:val="24"/>
          <w:u w:val="single"/>
          <w14:textFill>
            <w14:solidFill>
              <w14:schemeClr w14:val="tx1"/>
            </w14:solidFill>
          </w14:textFill>
        </w:rPr>
        <w:t>5</w:t>
      </w:r>
      <w:r>
        <w:rPr>
          <w:rFonts w:hint="eastAsia" w:ascii="仿宋" w:hAnsi="仿宋" w:eastAsia="仿宋" w:cs="仿宋"/>
          <w:color w:val="000000" w:themeColor="text1"/>
          <w:sz w:val="24"/>
          <w:szCs w:val="24"/>
          <w:u w:val="single"/>
          <w14:textFill>
            <w14:solidFill>
              <w14:schemeClr w14:val="tx1"/>
            </w14:solidFill>
          </w14:textFill>
        </w:rPr>
        <w:t>月</w:t>
      </w:r>
      <w:r>
        <w:rPr>
          <w:rFonts w:hint="default" w:ascii="仿宋" w:hAnsi="仿宋" w:eastAsia="仿宋" w:cs="仿宋"/>
          <w:color w:val="000000" w:themeColor="text1"/>
          <w:sz w:val="24"/>
          <w:szCs w:val="24"/>
          <w:u w:val="single"/>
          <w14:textFill>
            <w14:solidFill>
              <w14:schemeClr w14:val="tx1"/>
            </w14:solidFill>
          </w14:textFill>
        </w:rPr>
        <w:t>23</w:t>
      </w:r>
      <w:r>
        <w:rPr>
          <w:rFonts w:hint="eastAsia" w:ascii="仿宋" w:hAnsi="仿宋" w:eastAsia="仿宋" w:cs="仿宋"/>
          <w:color w:val="000000" w:themeColor="text1"/>
          <w:sz w:val="24"/>
          <w:szCs w:val="24"/>
          <w:u w:val="single"/>
          <w14:textFill>
            <w14:solidFill>
              <w14:schemeClr w14:val="tx1"/>
            </w14:solidFill>
          </w14:textFill>
        </w:rPr>
        <w:t>日</w:t>
      </w:r>
      <w:r>
        <w:rPr>
          <w:rFonts w:hint="default" w:ascii="仿宋" w:hAnsi="仿宋" w:eastAsia="仿宋" w:cs="仿宋"/>
          <w:color w:val="000000" w:themeColor="text1"/>
          <w:sz w:val="24"/>
          <w:szCs w:val="24"/>
          <w:u w:val="single"/>
          <w14:textFill>
            <w14:solidFill>
              <w14:schemeClr w14:val="tx1"/>
            </w14:solidFill>
          </w14:textFill>
        </w:rPr>
        <w:t>9</w:t>
      </w:r>
      <w:r>
        <w:rPr>
          <w:rFonts w:hint="eastAsia" w:ascii="仿宋" w:hAnsi="仿宋" w:eastAsia="仿宋" w:cs="仿宋"/>
          <w:color w:val="000000" w:themeColor="text1"/>
          <w:sz w:val="24"/>
          <w:szCs w:val="24"/>
          <w:u w:val="single"/>
          <w14:textFill>
            <w14:solidFill>
              <w14:schemeClr w14:val="tx1"/>
            </w14:solidFill>
          </w14:textFill>
        </w:rPr>
        <w:t>点</w:t>
      </w:r>
      <w:r>
        <w:rPr>
          <w:rFonts w:hint="default" w:ascii="仿宋" w:hAnsi="仿宋" w:eastAsia="仿宋" w:cs="仿宋"/>
          <w:color w:val="000000" w:themeColor="text1"/>
          <w:sz w:val="24"/>
          <w:szCs w:val="24"/>
          <w:u w:val="single"/>
          <w14:textFill>
            <w14:solidFill>
              <w14:schemeClr w14:val="tx1"/>
            </w14:solidFill>
          </w14:textFill>
        </w:rPr>
        <w:t>30</w:t>
      </w:r>
      <w:r>
        <w:rPr>
          <w:rFonts w:hint="eastAsia" w:ascii="仿宋" w:hAnsi="仿宋" w:eastAsia="仿宋" w:cs="仿宋"/>
          <w:color w:val="000000" w:themeColor="text1"/>
          <w:sz w:val="24"/>
          <w:szCs w:val="24"/>
          <w:u w:val="single"/>
          <w14:textFill>
            <w14:solidFill>
              <w14:schemeClr w14:val="tx1"/>
            </w14:solidFill>
          </w14:textFill>
        </w:rPr>
        <w:t>分</w:t>
      </w:r>
      <w:r>
        <w:rPr>
          <w:rFonts w:hint="eastAsia" w:ascii="仿宋" w:hAnsi="仿宋" w:eastAsia="仿宋" w:cs="仿宋"/>
          <w:color w:val="000000" w:themeColor="text1"/>
          <w:sz w:val="24"/>
          <w:szCs w:val="24"/>
          <w14:textFill>
            <w14:solidFill>
              <w14:schemeClr w14:val="tx1"/>
            </w14:solidFill>
          </w14:textFill>
        </w:rPr>
        <w:t>（北京时间），逾时拒绝接收磋商响应文件。</w:t>
      </w:r>
    </w:p>
    <w:p>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南通市</w:t>
      </w:r>
      <w:r>
        <w:rPr>
          <w:rFonts w:hint="eastAsia" w:ascii="仿宋" w:hAnsi="仿宋" w:eastAsia="仿宋" w:cs="仿宋"/>
          <w:color w:val="000000" w:themeColor="text1"/>
          <w:sz w:val="24"/>
          <w:szCs w:val="24"/>
          <w:highlight w:val="none"/>
          <w:u w:val="single"/>
          <w:lang w:val="en-US" w:eastAsia="zh-Hans"/>
          <w14:textFill>
            <w14:solidFill>
              <w14:schemeClr w14:val="tx1"/>
            </w14:solidFill>
          </w14:textFill>
        </w:rPr>
        <w:t>崇川区万科壹中心</w:t>
      </w:r>
      <w:r>
        <w:rPr>
          <w:rFonts w:hint="default" w:ascii="仿宋" w:hAnsi="仿宋" w:eastAsia="仿宋" w:cs="仿宋"/>
          <w:color w:val="000000" w:themeColor="text1"/>
          <w:sz w:val="24"/>
          <w:szCs w:val="24"/>
          <w:highlight w:val="none"/>
          <w:u w:val="single"/>
          <w:lang w:eastAsia="zh-Hans"/>
          <w14:textFill>
            <w14:solidFill>
              <w14:schemeClr w14:val="tx1"/>
            </w14:solidFill>
          </w14:textFill>
        </w:rPr>
        <w:t>1303</w:t>
      </w:r>
      <w:r>
        <w:rPr>
          <w:rFonts w:hint="eastAsia" w:ascii="仿宋" w:hAnsi="仿宋" w:eastAsia="仿宋" w:cs="仿宋"/>
          <w:color w:val="000000" w:themeColor="text1"/>
          <w:sz w:val="24"/>
          <w:szCs w:val="24"/>
          <w:highlight w:val="none"/>
          <w:u w:val="single"/>
          <w:lang w:val="en-US" w:eastAsia="zh-Hans"/>
          <w14:textFill>
            <w14:solidFill>
              <w14:schemeClr w14:val="tx1"/>
            </w14:solidFill>
          </w14:textFill>
        </w:rPr>
        <w:t>室</w:t>
      </w:r>
      <w:r>
        <w:rPr>
          <w:rFonts w:hint="eastAsia" w:ascii="仿宋" w:hAnsi="仿宋" w:eastAsia="仿宋" w:cs="仿宋"/>
          <w:color w:val="000000" w:themeColor="text1"/>
          <w:sz w:val="24"/>
          <w:szCs w:val="24"/>
          <w:highlight w:val="none"/>
          <w14:textFill>
            <w14:solidFill>
              <w14:schemeClr w14:val="tx1"/>
            </w14:solidFill>
          </w14:textFill>
        </w:rPr>
        <w:t>，如有变动另行通知。</w:t>
      </w:r>
    </w:p>
    <w:p>
      <w:pPr>
        <w:keepNext w:val="0"/>
        <w:keepLines w:val="0"/>
        <w:pageBreakBefore w:val="0"/>
        <w:kinsoku/>
        <w:wordWrap/>
        <w:overflowPunct/>
        <w:topLinePunct w:val="0"/>
        <w:autoSpaceDE/>
        <w:autoSpaceDN/>
        <w:bidi w:val="0"/>
        <w:snapToGrid w:val="0"/>
        <w:spacing w:line="480" w:lineRule="exact"/>
        <w:ind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五、开启</w:t>
      </w:r>
    </w:p>
    <w:p>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14:textFill>
            <w14:solidFill>
              <w14:schemeClr w14:val="tx1"/>
            </w14:solidFill>
          </w14:textFill>
        </w:rPr>
        <w:t>时间：</w:t>
      </w:r>
      <w:r>
        <w:rPr>
          <w:rFonts w:hint="eastAsia" w:ascii="仿宋" w:hAnsi="仿宋" w:eastAsia="仿宋" w:cs="仿宋"/>
          <w:color w:val="000000" w:themeColor="text1"/>
          <w:sz w:val="24"/>
          <w:szCs w:val="24"/>
          <w:highlight w:val="none"/>
          <w:u w:val="single"/>
          <w14:textFill>
            <w14:solidFill>
              <w14:schemeClr w14:val="tx1"/>
            </w14:solidFill>
          </w14:textFill>
        </w:rPr>
        <w:t>2023年</w:t>
      </w:r>
      <w:r>
        <w:rPr>
          <w:rFonts w:hint="default" w:ascii="仿宋" w:hAnsi="仿宋" w:eastAsia="仿宋" w:cs="仿宋"/>
          <w:color w:val="000000" w:themeColor="text1"/>
          <w:sz w:val="24"/>
          <w:szCs w:val="24"/>
          <w:highlight w:val="none"/>
          <w:u w:val="single"/>
          <w14:textFill>
            <w14:solidFill>
              <w14:schemeClr w14:val="tx1"/>
            </w14:solidFill>
          </w14:textFill>
        </w:rPr>
        <w:t>5</w:t>
      </w:r>
      <w:r>
        <w:rPr>
          <w:rFonts w:hint="eastAsia" w:ascii="仿宋" w:hAnsi="仿宋" w:eastAsia="仿宋" w:cs="仿宋"/>
          <w:color w:val="000000" w:themeColor="text1"/>
          <w:sz w:val="24"/>
          <w:szCs w:val="24"/>
          <w:highlight w:val="none"/>
          <w:u w:val="single"/>
          <w14:textFill>
            <w14:solidFill>
              <w14:schemeClr w14:val="tx1"/>
            </w14:solidFill>
          </w14:textFill>
        </w:rPr>
        <w:t>月</w:t>
      </w:r>
      <w:r>
        <w:rPr>
          <w:rFonts w:hint="default" w:ascii="仿宋" w:hAnsi="仿宋" w:eastAsia="仿宋" w:cs="仿宋"/>
          <w:color w:val="000000" w:themeColor="text1"/>
          <w:sz w:val="24"/>
          <w:szCs w:val="24"/>
          <w:highlight w:val="none"/>
          <w:u w:val="single"/>
          <w14:textFill>
            <w14:solidFill>
              <w14:schemeClr w14:val="tx1"/>
            </w14:solidFill>
          </w14:textFill>
        </w:rPr>
        <w:t xml:space="preserve">23 </w:t>
      </w:r>
      <w:r>
        <w:rPr>
          <w:rFonts w:hint="eastAsia" w:ascii="仿宋" w:hAnsi="仿宋" w:eastAsia="仿宋" w:cs="仿宋"/>
          <w:color w:val="000000" w:themeColor="text1"/>
          <w:sz w:val="24"/>
          <w:szCs w:val="24"/>
          <w:highlight w:val="none"/>
          <w:u w:val="single"/>
          <w14:textFill>
            <w14:solidFill>
              <w14:schemeClr w14:val="tx1"/>
            </w14:solidFill>
          </w14:textFill>
        </w:rPr>
        <w:t>日</w:t>
      </w:r>
      <w:r>
        <w:rPr>
          <w:rFonts w:hint="default" w:ascii="仿宋" w:hAnsi="仿宋" w:eastAsia="仿宋" w:cs="仿宋"/>
          <w:color w:val="000000" w:themeColor="text1"/>
          <w:sz w:val="24"/>
          <w:szCs w:val="24"/>
          <w:highlight w:val="none"/>
          <w:u w:val="single"/>
          <w14:textFill>
            <w14:solidFill>
              <w14:schemeClr w14:val="tx1"/>
            </w14:solidFill>
          </w14:textFill>
        </w:rPr>
        <w:t>9</w:t>
      </w:r>
      <w:r>
        <w:rPr>
          <w:rFonts w:hint="eastAsia" w:ascii="仿宋" w:hAnsi="仿宋" w:eastAsia="仿宋" w:cs="仿宋"/>
          <w:color w:val="000000" w:themeColor="text1"/>
          <w:sz w:val="24"/>
          <w:szCs w:val="24"/>
          <w:highlight w:val="none"/>
          <w:u w:val="single"/>
          <w14:textFill>
            <w14:solidFill>
              <w14:schemeClr w14:val="tx1"/>
            </w14:solidFill>
          </w14:textFill>
        </w:rPr>
        <w:t>点</w:t>
      </w:r>
      <w:r>
        <w:rPr>
          <w:rFonts w:hint="default" w:ascii="仿宋" w:hAnsi="仿宋" w:eastAsia="仿宋" w:cs="仿宋"/>
          <w:color w:val="000000" w:themeColor="text1"/>
          <w:sz w:val="24"/>
          <w:szCs w:val="24"/>
          <w:highlight w:val="none"/>
          <w:u w:val="single"/>
          <w14:textFill>
            <w14:solidFill>
              <w14:schemeClr w14:val="tx1"/>
            </w14:solidFill>
          </w14:textFill>
        </w:rPr>
        <w:t>30</w:t>
      </w:r>
      <w:r>
        <w:rPr>
          <w:rFonts w:hint="eastAsia" w:ascii="仿宋" w:hAnsi="仿宋" w:eastAsia="仿宋" w:cs="仿宋"/>
          <w:color w:val="000000" w:themeColor="text1"/>
          <w:sz w:val="24"/>
          <w:szCs w:val="24"/>
          <w:highlight w:val="none"/>
          <w:u w:val="single"/>
          <w14:textFill>
            <w14:solidFill>
              <w14:schemeClr w14:val="tx1"/>
            </w14:solidFill>
          </w14:textFill>
        </w:rPr>
        <w:t>分</w:t>
      </w:r>
      <w:r>
        <w:rPr>
          <w:rFonts w:hint="eastAsia" w:ascii="仿宋" w:hAnsi="仿宋" w:eastAsia="仿宋" w:cs="仿宋"/>
          <w:color w:val="000000" w:themeColor="text1"/>
          <w:sz w:val="24"/>
          <w:szCs w:val="24"/>
          <w:highlight w:val="none"/>
          <w14:textFill>
            <w14:solidFill>
              <w14:schemeClr w14:val="tx1"/>
            </w14:solidFill>
          </w14:textFill>
        </w:rPr>
        <w:t>（北京时间</w:t>
      </w:r>
      <w:r>
        <w:rPr>
          <w:rFonts w:hint="eastAsia" w:ascii="仿宋" w:hAnsi="仿宋" w:eastAsia="仿宋" w:cs="仿宋"/>
          <w:sz w:val="24"/>
          <w:szCs w:val="24"/>
          <w:highlight w:val="none"/>
        </w:rPr>
        <w:t>）</w:t>
      </w:r>
    </w:p>
    <w:p>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highlight w:val="none"/>
        </w:rPr>
        <w:t>地点：</w:t>
      </w:r>
      <w:r>
        <w:rPr>
          <w:rFonts w:hint="eastAsia" w:ascii="仿宋" w:hAnsi="仿宋" w:eastAsia="仿宋" w:cs="仿宋"/>
          <w:sz w:val="24"/>
          <w:szCs w:val="24"/>
          <w:highlight w:val="none"/>
          <w:u w:val="single"/>
        </w:rPr>
        <w:t>南通市</w:t>
      </w:r>
      <w:r>
        <w:rPr>
          <w:rFonts w:hint="eastAsia" w:ascii="仿宋" w:hAnsi="仿宋" w:eastAsia="仿宋" w:cs="仿宋"/>
          <w:sz w:val="24"/>
          <w:szCs w:val="24"/>
          <w:highlight w:val="none"/>
          <w:u w:val="single"/>
          <w:lang w:val="en-US" w:eastAsia="zh-Hans"/>
        </w:rPr>
        <w:t>崇川区万科壹中心</w:t>
      </w:r>
      <w:r>
        <w:rPr>
          <w:rFonts w:hint="default" w:ascii="仿宋" w:hAnsi="仿宋" w:eastAsia="仿宋" w:cs="仿宋"/>
          <w:sz w:val="24"/>
          <w:szCs w:val="24"/>
          <w:highlight w:val="none"/>
          <w:u w:val="single"/>
          <w:lang w:eastAsia="zh-Hans"/>
        </w:rPr>
        <w:t>1303</w:t>
      </w:r>
      <w:r>
        <w:rPr>
          <w:rFonts w:hint="eastAsia" w:ascii="仿宋" w:hAnsi="仿宋" w:eastAsia="仿宋" w:cs="仿宋"/>
          <w:sz w:val="24"/>
          <w:szCs w:val="24"/>
          <w:highlight w:val="none"/>
          <w:u w:val="single"/>
          <w:lang w:val="en-US" w:eastAsia="zh-Hans"/>
        </w:rPr>
        <w:t>室</w:t>
      </w:r>
      <w:r>
        <w:rPr>
          <w:rFonts w:hint="eastAsia" w:ascii="仿宋" w:hAnsi="仿宋" w:eastAsia="仿宋" w:cs="仿宋"/>
          <w:sz w:val="24"/>
          <w:szCs w:val="24"/>
          <w:highlight w:val="none"/>
        </w:rPr>
        <w:t>，</w:t>
      </w:r>
      <w:r>
        <w:rPr>
          <w:rFonts w:hint="eastAsia" w:ascii="仿宋" w:hAnsi="仿宋" w:eastAsia="仿宋" w:cs="仿宋"/>
          <w:sz w:val="24"/>
          <w:szCs w:val="24"/>
        </w:rPr>
        <w:t>如有变动另行通知。</w:t>
      </w:r>
    </w:p>
    <w:p>
      <w:pPr>
        <w:keepNext w:val="0"/>
        <w:keepLines w:val="0"/>
        <w:pageBreakBefore w:val="0"/>
        <w:kinsoku/>
        <w:wordWrap/>
        <w:overflowPunct/>
        <w:topLinePunct w:val="0"/>
        <w:autoSpaceDE/>
        <w:autoSpaceDN/>
        <w:bidi w:val="0"/>
        <w:snapToGrid w:val="0"/>
        <w:spacing w:line="48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六、公告期限</w:t>
      </w:r>
    </w:p>
    <w:p>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自本公告发布之日起3个工作日。</w:t>
      </w:r>
    </w:p>
    <w:p>
      <w:pPr>
        <w:keepNext w:val="0"/>
        <w:keepLines w:val="0"/>
        <w:pageBreakBefore w:val="0"/>
        <w:kinsoku/>
        <w:wordWrap/>
        <w:overflowPunct/>
        <w:topLinePunct w:val="0"/>
        <w:autoSpaceDE/>
        <w:autoSpaceDN/>
        <w:bidi w:val="0"/>
        <w:snapToGrid w:val="0"/>
        <w:spacing w:line="48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七、其他补充事宜</w:t>
      </w:r>
    </w:p>
    <w:p>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1.保证金：免收</w:t>
      </w:r>
    </w:p>
    <w:p>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b/>
          <w:sz w:val="24"/>
          <w:szCs w:val="24"/>
        </w:rPr>
      </w:pPr>
      <w:r>
        <w:rPr>
          <w:rFonts w:hint="eastAsia" w:ascii="仿宋" w:hAnsi="仿宋" w:eastAsia="仿宋" w:cs="仿宋"/>
          <w:sz w:val="24"/>
          <w:szCs w:val="24"/>
        </w:rPr>
        <w:t>2.项目</w:t>
      </w:r>
      <w:r>
        <w:rPr>
          <w:rFonts w:hint="eastAsia" w:ascii="仿宋" w:hAnsi="仿宋" w:eastAsia="仿宋" w:cs="仿宋"/>
          <w:sz w:val="24"/>
          <w:szCs w:val="24"/>
          <w:lang w:val="en-US" w:eastAsia="zh-CN"/>
        </w:rPr>
        <w:t>磋商</w:t>
      </w:r>
      <w:r>
        <w:rPr>
          <w:rFonts w:hint="eastAsia" w:ascii="仿宋" w:hAnsi="仿宋" w:eastAsia="仿宋" w:cs="仿宋"/>
          <w:sz w:val="24"/>
          <w:szCs w:val="24"/>
        </w:rPr>
        <w:t>活动模式：</w:t>
      </w:r>
      <w:r>
        <w:rPr>
          <w:rFonts w:hint="eastAsia" w:ascii="仿宋" w:hAnsi="仿宋" w:eastAsia="仿宋" w:cs="仿宋"/>
          <w:bCs/>
          <w:sz w:val="24"/>
          <w:szCs w:val="24"/>
        </w:rPr>
        <w:t>现场模式</w:t>
      </w:r>
    </w:p>
    <w:p>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default" w:ascii="仿宋" w:hAnsi="仿宋" w:eastAsia="仿宋" w:cs="仿宋"/>
          <w:sz w:val="24"/>
          <w:szCs w:val="24"/>
          <w:lang w:val="en-US" w:eastAsia="zh-Hans"/>
        </w:rPr>
      </w:pPr>
      <w:r>
        <w:rPr>
          <w:rFonts w:hint="eastAsia" w:ascii="仿宋" w:hAnsi="仿宋" w:eastAsia="仿宋" w:cs="仿宋"/>
          <w:sz w:val="24"/>
          <w:szCs w:val="24"/>
        </w:rPr>
        <w:t>3.项目演示、样品、答辩等</w:t>
      </w:r>
      <w:r>
        <w:rPr>
          <w:rFonts w:hint="eastAsia" w:ascii="仿宋" w:hAnsi="仿宋" w:eastAsia="仿宋" w:cs="仿宋"/>
          <w:sz w:val="24"/>
          <w:szCs w:val="24"/>
          <w:highlight w:val="none"/>
        </w:rPr>
        <w:t>：本项目须现场演示，详见第三部分项目需求。</w:t>
      </w:r>
    </w:p>
    <w:p>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4.对项目需求部分（供应商其他资格要求、项目需求、评分标准）的询问、质疑请向采购人提出，由采购人负责答复；对项目采购文件其它部分的询问请向采购人或项目联系人提出。</w:t>
      </w:r>
    </w:p>
    <w:p>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5.供应商应依照规定提交各类声明函、承诺函，不再同时提供原件备查或提供有关部门出具的相关证明文件。但</w:t>
      </w:r>
      <w:r>
        <w:rPr>
          <w:rFonts w:hint="default" w:ascii="仿宋" w:hAnsi="仿宋" w:eastAsia="仿宋" w:cs="仿宋"/>
          <w:sz w:val="24"/>
          <w:szCs w:val="24"/>
        </w:rPr>
        <w:t>成交</w:t>
      </w:r>
      <w:r>
        <w:rPr>
          <w:rFonts w:hint="eastAsia" w:ascii="仿宋" w:hAnsi="仿宋" w:eastAsia="仿宋" w:cs="仿宋"/>
          <w:sz w:val="24"/>
          <w:szCs w:val="24"/>
        </w:rPr>
        <w:t>或成交供应商，应做好提交声明函、承诺函相应原件的核查准备；核查后发现虚假或违背承诺的，依照相关法律法规规定处理。</w:t>
      </w:r>
    </w:p>
    <w:p>
      <w:pPr>
        <w:keepNext w:val="0"/>
        <w:keepLines w:val="0"/>
        <w:pageBreakBefore w:val="0"/>
        <w:kinsoku/>
        <w:wordWrap/>
        <w:overflowPunct/>
        <w:topLinePunct w:val="0"/>
        <w:autoSpaceDE/>
        <w:autoSpaceDN/>
        <w:bidi w:val="0"/>
        <w:snapToGrid w:val="0"/>
        <w:spacing w:line="48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八、凡对本次采购提出询问，请按以下方式联系。</w:t>
      </w:r>
    </w:p>
    <w:p>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 采购人信息</w:t>
      </w:r>
    </w:p>
    <w:p>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 xml:space="preserve">名 称：南通职业大学  </w:t>
      </w:r>
    </w:p>
    <w:p>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highlight w:val="none"/>
        </w:rPr>
        <w:t>：江苏省南通市青年中路89号</w:t>
      </w:r>
      <w:r>
        <w:rPr>
          <w:rFonts w:hint="eastAsia" w:ascii="仿宋" w:hAnsi="仿宋" w:eastAsia="仿宋" w:cs="仿宋"/>
          <w:sz w:val="24"/>
          <w:szCs w:val="24"/>
          <w:highlight w:val="none"/>
          <w:u w:val="none"/>
        </w:rPr>
        <w:t xml:space="preserve"> </w:t>
      </w:r>
      <w:r>
        <w:rPr>
          <w:rFonts w:hint="eastAsia" w:ascii="仿宋" w:hAnsi="仿宋" w:eastAsia="仿宋" w:cs="仿宋"/>
          <w:sz w:val="24"/>
          <w:szCs w:val="24"/>
        </w:rPr>
        <w:t xml:space="preserve"> </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default" w:ascii="仿宋" w:hAnsi="仿宋" w:eastAsia="仿宋" w:cs="仿宋"/>
          <w:sz w:val="24"/>
          <w:szCs w:val="24"/>
          <w:highlight w:val="yellow"/>
        </w:rPr>
      </w:pPr>
      <w:r>
        <w:rPr>
          <w:rFonts w:hint="eastAsia" w:ascii="仿宋" w:hAnsi="仿宋" w:eastAsia="仿宋" w:cs="仿宋"/>
          <w:sz w:val="24"/>
          <w:szCs w:val="24"/>
        </w:rPr>
        <w:t>联系方式：</w:t>
      </w:r>
      <w:r>
        <w:rPr>
          <w:rFonts w:hint="default" w:ascii="仿宋" w:hAnsi="仿宋" w:eastAsia="仿宋" w:cs="仿宋"/>
          <w:sz w:val="24"/>
          <w:szCs w:val="24"/>
        </w:rPr>
        <w:t>13773667825</w:t>
      </w:r>
    </w:p>
    <w:p>
      <w:pPr>
        <w:keepNext w:val="0"/>
        <w:keepLines w:val="0"/>
        <w:pageBreakBefore w:val="0"/>
        <w:widowControl/>
        <w:shd w:val="clear" w:color="auto" w:fill="FFFFFF"/>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 采购代理机构信息</w:t>
      </w:r>
    </w:p>
    <w:p>
      <w:pPr>
        <w:keepNext w:val="0"/>
        <w:keepLines w:val="0"/>
        <w:pageBreakBefore w:val="0"/>
        <w:widowControl/>
        <w:shd w:val="clear" w:color="auto" w:fill="FFFFFF"/>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名 称：东方华星建设管理（江苏）有限公司  </w:t>
      </w:r>
    </w:p>
    <w:p>
      <w:pPr>
        <w:keepNext w:val="0"/>
        <w:keepLines w:val="0"/>
        <w:pageBreakBefore w:val="0"/>
        <w:widowControl/>
        <w:shd w:val="clear" w:color="auto" w:fill="FFFFFF"/>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地 址：南通市万科壹中心1901室  </w:t>
      </w:r>
    </w:p>
    <w:p>
      <w:pPr>
        <w:keepNext w:val="0"/>
        <w:keepLines w:val="0"/>
        <w:pageBreakBefore w:val="0"/>
        <w:widowControl/>
        <w:shd w:val="clear" w:color="auto" w:fill="FFFFFF"/>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联系方式：18106295192  </w:t>
      </w:r>
    </w:p>
    <w:p>
      <w:pPr>
        <w:keepNext w:val="0"/>
        <w:keepLines w:val="0"/>
        <w:pageBreakBefore w:val="0"/>
        <w:numPr>
          <w:ilvl w:val="0"/>
          <w:numId w:val="1"/>
        </w:numPr>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项目联系方式</w:t>
      </w:r>
    </w:p>
    <w:p>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项目联系人：</w:t>
      </w:r>
      <w:r>
        <w:rPr>
          <w:rFonts w:hint="eastAsia" w:ascii="仿宋" w:hAnsi="仿宋" w:eastAsia="仿宋" w:cs="仿宋"/>
          <w:sz w:val="24"/>
          <w:szCs w:val="24"/>
          <w:lang w:val="en-US" w:eastAsia="zh-Hans"/>
        </w:rPr>
        <w:t>卫工</w:t>
      </w:r>
      <w:r>
        <w:rPr>
          <w:rFonts w:hint="eastAsia" w:ascii="仿宋" w:hAnsi="仿宋" w:eastAsia="仿宋" w:cs="仿宋"/>
          <w:sz w:val="24"/>
          <w:szCs w:val="24"/>
        </w:rPr>
        <w:t xml:space="preserve">  </w:t>
      </w:r>
    </w:p>
    <w:p>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电 话：18106295192    </w:t>
      </w:r>
      <w:bookmarkEnd w:id="0"/>
    </w:p>
    <w:p>
      <w:pPr>
        <w:snapToGrid w:val="0"/>
        <w:spacing w:line="480" w:lineRule="exact"/>
        <w:contextualSpacing/>
        <w:jc w:val="center"/>
        <w:rPr>
          <w:rFonts w:hint="eastAsia" w:ascii="仿宋" w:hAnsi="仿宋" w:eastAsia="仿宋" w:cs="仿宋"/>
          <w:b/>
          <w:sz w:val="28"/>
          <w:szCs w:val="28"/>
        </w:rPr>
      </w:pPr>
      <w:r>
        <w:rPr>
          <w:rFonts w:hint="eastAsia" w:ascii="仿宋" w:hAnsi="仿宋" w:eastAsia="仿宋" w:cs="仿宋"/>
          <w:b/>
          <w:bCs/>
          <w:sz w:val="36"/>
          <w:szCs w:val="36"/>
          <w:lang w:val="zh-CN"/>
        </w:rPr>
        <w:br w:type="page"/>
      </w:r>
      <w:r>
        <w:rPr>
          <w:rFonts w:hint="eastAsia" w:ascii="仿宋" w:hAnsi="仿宋" w:eastAsia="仿宋" w:cs="仿宋"/>
          <w:b/>
          <w:bCs/>
          <w:sz w:val="36"/>
          <w:szCs w:val="36"/>
          <w:lang w:val="zh-CN"/>
        </w:rPr>
        <w:t>第二部分 磋商须知</w:t>
      </w:r>
    </w:p>
    <w:p>
      <w:pPr>
        <w:autoSpaceDE w:val="0"/>
        <w:autoSpaceDN w:val="0"/>
        <w:adjustRightInd w:val="0"/>
        <w:snapToGrid w:val="0"/>
        <w:spacing w:line="300" w:lineRule="auto"/>
        <w:contextualSpacing/>
        <w:rPr>
          <w:rFonts w:hint="eastAsia" w:ascii="仿宋" w:hAnsi="仿宋" w:eastAsia="仿宋" w:cs="仿宋"/>
          <w:b/>
          <w:bCs/>
          <w:sz w:val="28"/>
          <w:szCs w:val="28"/>
          <w:lang w:val="zh-CN"/>
        </w:rPr>
      </w:pPr>
    </w:p>
    <w:p>
      <w:pPr>
        <w:keepNext w:val="0"/>
        <w:keepLines w:val="0"/>
        <w:pageBreakBefore w:val="0"/>
        <w:widowControl w:val="0"/>
        <w:kinsoku/>
        <w:wordWrap/>
        <w:overflowPunct/>
        <w:topLinePunct w:val="0"/>
        <w:bidi w:val="0"/>
        <w:snapToGrid w:val="0"/>
        <w:spacing w:line="480" w:lineRule="exact"/>
        <w:ind w:firstLine="482" w:firstLineChars="200"/>
        <w:contextualSpacing/>
        <w:textAlignment w:val="auto"/>
        <w:outlineLvl w:val="0"/>
        <w:rPr>
          <w:rFonts w:hint="eastAsia" w:ascii="仿宋" w:hAnsi="仿宋" w:eastAsia="仿宋" w:cs="仿宋"/>
          <w:b/>
          <w:sz w:val="24"/>
          <w:szCs w:val="24"/>
        </w:rPr>
      </w:pPr>
      <w:r>
        <w:rPr>
          <w:rFonts w:hint="eastAsia" w:ascii="仿宋" w:hAnsi="仿宋" w:eastAsia="仿宋" w:cs="仿宋"/>
          <w:b/>
          <w:sz w:val="24"/>
          <w:szCs w:val="24"/>
        </w:rPr>
        <w:t>一、本磋商文件由采购人或采购代理机构解释。</w:t>
      </w:r>
    </w:p>
    <w:p>
      <w:pPr>
        <w:keepNext w:val="0"/>
        <w:keepLines w:val="0"/>
        <w:pageBreakBefore w:val="0"/>
        <w:widowControl w:val="0"/>
        <w:kinsoku/>
        <w:wordWrap/>
        <w:overflowPunct/>
        <w:topLinePunct w:val="0"/>
        <w:bidi w:val="0"/>
        <w:snapToGrid w:val="0"/>
        <w:spacing w:line="480" w:lineRule="exact"/>
        <w:ind w:firstLine="480" w:firstLineChars="200"/>
        <w:contextualSpacing/>
        <w:textAlignment w:val="auto"/>
        <w:rPr>
          <w:rFonts w:hint="eastAsia" w:ascii="仿宋" w:hAnsi="仿宋" w:eastAsia="仿宋" w:cs="仿宋"/>
          <w:b/>
          <w:sz w:val="24"/>
          <w:szCs w:val="24"/>
        </w:rPr>
      </w:pPr>
      <w:r>
        <w:rPr>
          <w:rFonts w:hint="eastAsia" w:ascii="仿宋" w:hAnsi="仿宋" w:eastAsia="仿宋" w:cs="仿宋"/>
          <w:sz w:val="24"/>
          <w:szCs w:val="24"/>
        </w:rPr>
        <w:t>1、供应商</w:t>
      </w:r>
      <w:r>
        <w:rPr>
          <w:rFonts w:hint="eastAsia" w:ascii="仿宋" w:hAnsi="仿宋" w:eastAsia="仿宋" w:cs="仿宋"/>
          <w:sz w:val="24"/>
          <w:szCs w:val="24"/>
          <w:lang w:val="en-US" w:eastAsia="zh-Hans"/>
        </w:rPr>
        <w:t>获取</w:t>
      </w:r>
      <w:r>
        <w:rPr>
          <w:rFonts w:hint="eastAsia" w:ascii="仿宋" w:hAnsi="仿宋" w:eastAsia="仿宋" w:cs="仿宋"/>
          <w:sz w:val="24"/>
          <w:szCs w:val="24"/>
        </w:rPr>
        <w:t>磋商文件后，应仔细检查磋商文件的所有内容，如对采购活动事项有疑问的，应向采购人或采购代理机构以书面形式提出，否则视同供应商理解并接受本磋商文件所有内容，并由此引起的损失自负。供应商不得在磋商结束后针对磋商文件所有内容提出质疑事项。</w:t>
      </w:r>
    </w:p>
    <w:p>
      <w:pPr>
        <w:keepNext w:val="0"/>
        <w:keepLines w:val="0"/>
        <w:pageBreakBefore w:val="0"/>
        <w:widowControl w:val="0"/>
        <w:kinsoku/>
        <w:wordWrap/>
        <w:overflowPunct/>
        <w:topLinePunct w:val="0"/>
        <w:bidi w:val="0"/>
        <w:snapToGrid w:val="0"/>
        <w:spacing w:line="480" w:lineRule="exact"/>
        <w:ind w:firstLine="480" w:firstLineChars="200"/>
        <w:contextualSpacing/>
        <w:textAlignment w:val="auto"/>
        <w:rPr>
          <w:rFonts w:hint="eastAsia" w:ascii="仿宋" w:hAnsi="仿宋" w:eastAsia="仿宋" w:cs="仿宋"/>
          <w:sz w:val="24"/>
          <w:szCs w:val="24"/>
        </w:rPr>
      </w:pPr>
      <w:r>
        <w:rPr>
          <w:rFonts w:hint="eastAsia" w:ascii="仿宋" w:hAnsi="仿宋" w:eastAsia="仿宋" w:cs="仿宋"/>
          <w:sz w:val="24"/>
          <w:szCs w:val="24"/>
        </w:rPr>
        <w:t>2、供应商应认真审阅磋商文件中所有的事项、格式、条款和规范要求等，如果供应商没有按照磋商文件要求提交响应文件，或者响应文件没有对磋商文件做出实质性响应，将被拒绝参与磋商。</w:t>
      </w:r>
    </w:p>
    <w:p>
      <w:pPr>
        <w:keepNext w:val="0"/>
        <w:keepLines w:val="0"/>
        <w:pageBreakBefore w:val="0"/>
        <w:widowControl w:val="0"/>
        <w:kinsoku/>
        <w:wordWrap/>
        <w:overflowPunct/>
        <w:topLinePunct w:val="0"/>
        <w:bidi w:val="0"/>
        <w:snapToGrid w:val="0"/>
        <w:spacing w:line="480" w:lineRule="exact"/>
        <w:ind w:firstLine="482" w:firstLineChars="200"/>
        <w:contextualSpacing/>
        <w:textAlignment w:val="auto"/>
        <w:rPr>
          <w:rFonts w:hint="eastAsia" w:ascii="仿宋" w:hAnsi="仿宋" w:eastAsia="仿宋" w:cs="仿宋"/>
          <w:b/>
          <w:sz w:val="24"/>
          <w:szCs w:val="24"/>
        </w:rPr>
      </w:pPr>
      <w:r>
        <w:rPr>
          <w:rFonts w:hint="eastAsia" w:ascii="仿宋" w:hAnsi="仿宋" w:eastAsia="仿宋" w:cs="仿宋"/>
          <w:b/>
          <w:sz w:val="24"/>
          <w:szCs w:val="24"/>
        </w:rPr>
        <w:t>二、磋商文件的澄清、修改、答疑</w:t>
      </w:r>
    </w:p>
    <w:p>
      <w:pPr>
        <w:pStyle w:val="3"/>
        <w:keepNext w:val="0"/>
        <w:keepLines w:val="0"/>
        <w:pageBreakBefore w:val="0"/>
        <w:widowControl w:val="0"/>
        <w:kinsoku/>
        <w:wordWrap/>
        <w:overflowPunct/>
        <w:topLinePunct w:val="0"/>
        <w:bidi w:val="0"/>
        <w:snapToGrid w:val="0"/>
        <w:spacing w:line="480" w:lineRule="exact"/>
        <w:ind w:left="0" w:leftChars="0" w:firstLine="480" w:firstLineChars="200"/>
        <w:contextualSpacing/>
        <w:textAlignment w:val="auto"/>
        <w:rPr>
          <w:rFonts w:hint="eastAsia" w:ascii="仿宋" w:hAnsi="仿宋" w:eastAsia="仿宋" w:cs="仿宋"/>
          <w:sz w:val="24"/>
          <w:szCs w:val="24"/>
        </w:rPr>
      </w:pPr>
      <w:r>
        <w:rPr>
          <w:rFonts w:hint="eastAsia" w:ascii="仿宋" w:hAnsi="仿宋" w:eastAsia="仿宋" w:cs="仿宋"/>
          <w:sz w:val="24"/>
          <w:szCs w:val="24"/>
        </w:rPr>
        <w:t>采购人可以对已发出的磋商文件进行必要的澄清或者修改，澄清或者修改的内容作为磋商文件的组成部分。澄清或者修改的内容可能影响响应文件编制的，采购人将在提交首次响应文件截止之日5日前，以网上公告书面形式通知所有接收磋商文件的供应商，不足5日的，应当顺延提交首次响应文件截止之日。</w:t>
      </w:r>
    </w:p>
    <w:p>
      <w:pPr>
        <w:pStyle w:val="3"/>
        <w:keepNext w:val="0"/>
        <w:keepLines w:val="0"/>
        <w:pageBreakBefore w:val="0"/>
        <w:widowControl w:val="0"/>
        <w:kinsoku/>
        <w:wordWrap/>
        <w:overflowPunct/>
        <w:topLinePunct w:val="0"/>
        <w:bidi w:val="0"/>
        <w:snapToGrid w:val="0"/>
        <w:spacing w:line="480" w:lineRule="exact"/>
        <w:ind w:left="0" w:leftChars="0" w:firstLine="480" w:firstLineChars="200"/>
        <w:contextualSpacing/>
        <w:textAlignment w:val="auto"/>
        <w:rPr>
          <w:rFonts w:hint="eastAsia" w:ascii="仿宋" w:hAnsi="仿宋" w:eastAsia="仿宋" w:cs="仿宋"/>
          <w:sz w:val="24"/>
          <w:szCs w:val="24"/>
          <w:lang w:val="zh-CN"/>
        </w:rPr>
      </w:pPr>
      <w:r>
        <w:rPr>
          <w:rFonts w:hint="eastAsia" w:ascii="仿宋" w:hAnsi="仿宋" w:eastAsia="仿宋" w:cs="仿宋"/>
          <w:sz w:val="24"/>
          <w:szCs w:val="24"/>
        </w:rPr>
        <w:t>供应商由于对磋商文件的任何推论和误解以及采购人或采购代理机构对有</w:t>
      </w:r>
      <w:r>
        <w:rPr>
          <w:rFonts w:hint="eastAsia" w:ascii="仿宋" w:hAnsi="仿宋" w:eastAsia="仿宋" w:cs="仿宋"/>
          <w:sz w:val="24"/>
          <w:szCs w:val="24"/>
          <w:lang w:val="zh-CN"/>
        </w:rPr>
        <w:t>关问题的口头解释所造成的后果，均由供应商自负。</w:t>
      </w:r>
    </w:p>
    <w:p>
      <w:pPr>
        <w:pStyle w:val="3"/>
        <w:keepNext w:val="0"/>
        <w:keepLines w:val="0"/>
        <w:pageBreakBefore w:val="0"/>
        <w:widowControl w:val="0"/>
        <w:kinsoku/>
        <w:wordWrap/>
        <w:overflowPunct/>
        <w:topLinePunct w:val="0"/>
        <w:bidi w:val="0"/>
        <w:snapToGrid w:val="0"/>
        <w:spacing w:line="480" w:lineRule="exact"/>
        <w:ind w:left="0" w:leftChars="0" w:firstLine="480" w:firstLineChars="200"/>
        <w:contextualSpacing/>
        <w:textAlignment w:val="auto"/>
        <w:rPr>
          <w:rFonts w:hint="eastAsia" w:ascii="仿宋" w:hAnsi="仿宋" w:eastAsia="仿宋" w:cs="仿宋"/>
          <w:sz w:val="24"/>
          <w:szCs w:val="24"/>
        </w:rPr>
      </w:pPr>
      <w:r>
        <w:rPr>
          <w:rFonts w:hint="eastAsia" w:ascii="仿宋" w:hAnsi="仿宋" w:eastAsia="仿宋" w:cs="仿宋"/>
          <w:sz w:val="24"/>
          <w:szCs w:val="24"/>
          <w:lang w:val="zh-CN"/>
        </w:rPr>
        <w:t>采购单位可视情组织答疑会。</w:t>
      </w:r>
    </w:p>
    <w:p>
      <w:pPr>
        <w:keepNext w:val="0"/>
        <w:keepLines w:val="0"/>
        <w:pageBreakBefore w:val="0"/>
        <w:widowControl w:val="0"/>
        <w:kinsoku/>
        <w:wordWrap/>
        <w:overflowPunct/>
        <w:topLinePunct w:val="0"/>
        <w:autoSpaceDE w:val="0"/>
        <w:autoSpaceDN w:val="0"/>
        <w:bidi w:val="0"/>
        <w:adjustRightInd w:val="0"/>
        <w:snapToGrid w:val="0"/>
        <w:spacing w:after="120" w:line="480" w:lineRule="exact"/>
        <w:ind w:firstLine="562"/>
        <w:contextualSpacing/>
        <w:textAlignment w:val="auto"/>
        <w:rPr>
          <w:rFonts w:hint="eastAsia" w:ascii="仿宋" w:hAnsi="仿宋" w:eastAsia="仿宋" w:cs="仿宋"/>
          <w:b/>
          <w:bCs/>
          <w:sz w:val="24"/>
          <w:szCs w:val="24"/>
        </w:rPr>
      </w:pPr>
      <w:r>
        <w:rPr>
          <w:rFonts w:hint="eastAsia" w:ascii="仿宋" w:hAnsi="仿宋" w:eastAsia="仿宋" w:cs="仿宋"/>
          <w:b/>
          <w:bCs/>
          <w:sz w:val="24"/>
          <w:szCs w:val="24"/>
          <w:lang w:val="zh-CN"/>
        </w:rPr>
        <w:t>三、响应文件的编写、递交、上传</w:t>
      </w:r>
      <w:bookmarkStart w:id="1" w:name="_GoBack"/>
      <w:bookmarkEnd w:id="1"/>
    </w:p>
    <w:p>
      <w:pPr>
        <w:keepNext w:val="0"/>
        <w:keepLines w:val="0"/>
        <w:pageBreakBefore w:val="0"/>
        <w:widowControl w:val="0"/>
        <w:kinsoku/>
        <w:wordWrap/>
        <w:overflowPunct/>
        <w:topLinePunct w:val="0"/>
        <w:autoSpaceDE w:val="0"/>
        <w:autoSpaceDN w:val="0"/>
        <w:bidi w:val="0"/>
        <w:adjustRightInd w:val="0"/>
        <w:snapToGrid w:val="0"/>
        <w:spacing w:line="480" w:lineRule="exact"/>
        <w:ind w:right="210" w:firstLine="560"/>
        <w:textAlignment w:val="auto"/>
        <w:rPr>
          <w:rFonts w:hint="eastAsia" w:ascii="仿宋" w:hAnsi="仿宋" w:eastAsia="仿宋" w:cs="仿宋"/>
          <w:b/>
          <w:sz w:val="24"/>
          <w:szCs w:val="24"/>
        </w:rPr>
      </w:pPr>
      <w:r>
        <w:rPr>
          <w:rFonts w:hint="eastAsia" w:ascii="仿宋" w:hAnsi="仿宋" w:eastAsia="仿宋" w:cs="仿宋"/>
          <w:b/>
          <w:sz w:val="24"/>
          <w:szCs w:val="24"/>
        </w:rPr>
        <w:t>（一）响应文件的编写</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contextualSpacing/>
        <w:jc w:val="left"/>
        <w:textAlignment w:val="auto"/>
        <w:rPr>
          <w:rFonts w:hint="eastAsia" w:ascii="仿宋" w:hAnsi="仿宋" w:eastAsia="仿宋" w:cs="仿宋"/>
          <w:sz w:val="24"/>
          <w:szCs w:val="24"/>
        </w:rPr>
      </w:pPr>
      <w:r>
        <w:rPr>
          <w:rFonts w:hint="eastAsia" w:ascii="仿宋" w:hAnsi="仿宋" w:eastAsia="仿宋" w:cs="仿宋"/>
          <w:sz w:val="24"/>
          <w:szCs w:val="24"/>
          <w:lang w:val="zh-CN"/>
        </w:rPr>
        <w:t>供应商按“第七部分 响应文件组成”要求编写响应文件。</w:t>
      </w:r>
    </w:p>
    <w:p>
      <w:pPr>
        <w:keepNext w:val="0"/>
        <w:keepLines w:val="0"/>
        <w:pageBreakBefore w:val="0"/>
        <w:widowControl w:val="0"/>
        <w:kinsoku/>
        <w:wordWrap/>
        <w:overflowPunct/>
        <w:topLinePunct w:val="0"/>
        <w:bidi w:val="0"/>
        <w:snapToGrid w:val="0"/>
        <w:spacing w:line="480" w:lineRule="exact"/>
        <w:ind w:firstLine="482" w:firstLineChars="200"/>
        <w:contextualSpacing/>
        <w:textAlignment w:val="auto"/>
        <w:rPr>
          <w:rFonts w:hint="eastAsia" w:ascii="仿宋" w:hAnsi="仿宋" w:eastAsia="仿宋" w:cs="仿宋"/>
          <w:b/>
          <w:sz w:val="24"/>
          <w:szCs w:val="24"/>
        </w:rPr>
      </w:pPr>
      <w:r>
        <w:rPr>
          <w:rFonts w:hint="eastAsia" w:ascii="仿宋" w:hAnsi="仿宋" w:eastAsia="仿宋" w:cs="仿宋"/>
          <w:b/>
          <w:sz w:val="24"/>
          <w:szCs w:val="24"/>
        </w:rPr>
        <w:t>（二）响应文件的递交</w:t>
      </w:r>
    </w:p>
    <w:p>
      <w:pPr>
        <w:keepNext w:val="0"/>
        <w:keepLines w:val="0"/>
        <w:pageBreakBefore w:val="0"/>
        <w:widowControl w:val="0"/>
        <w:kinsoku/>
        <w:wordWrap/>
        <w:overflowPunct/>
        <w:topLinePunct w:val="0"/>
        <w:bidi w:val="0"/>
        <w:snapToGrid w:val="0"/>
        <w:spacing w:line="480" w:lineRule="exact"/>
        <w:ind w:firstLine="480" w:firstLineChars="200"/>
        <w:contextualSpacing/>
        <w:textAlignment w:val="auto"/>
        <w:rPr>
          <w:rFonts w:hint="eastAsia" w:ascii="仿宋" w:hAnsi="仿宋" w:eastAsia="仿宋" w:cs="仿宋"/>
          <w:sz w:val="24"/>
          <w:szCs w:val="24"/>
        </w:rPr>
      </w:pPr>
      <w:r>
        <w:rPr>
          <w:rFonts w:hint="eastAsia" w:ascii="仿宋" w:hAnsi="仿宋" w:eastAsia="仿宋" w:cs="仿宋"/>
          <w:sz w:val="24"/>
          <w:szCs w:val="24"/>
        </w:rPr>
        <w:t>1、响应文件三部分内容（资格审查文件、商务技术文件、报价文件）须分别单独密封，</w:t>
      </w:r>
      <w:r>
        <w:rPr>
          <w:rFonts w:hint="eastAsia" w:ascii="仿宋" w:hAnsi="仿宋" w:eastAsia="仿宋" w:cs="仿宋"/>
          <w:sz w:val="24"/>
          <w:szCs w:val="24"/>
          <w:lang w:val="zh-CN"/>
        </w:rPr>
        <w:t>并牢</w:t>
      </w:r>
      <w:r>
        <w:rPr>
          <w:rFonts w:hint="eastAsia" w:ascii="仿宋" w:hAnsi="仿宋" w:eastAsia="仿宋" w:cs="仿宋"/>
          <w:sz w:val="24"/>
          <w:szCs w:val="24"/>
        </w:rPr>
        <w:t>固装订成册，不得相互混淆，文件自编目录并连续标注页码，不得将内容拆开。报价文件不得出现于其他磋商文件中。</w:t>
      </w:r>
    </w:p>
    <w:p>
      <w:pPr>
        <w:keepNext w:val="0"/>
        <w:keepLines w:val="0"/>
        <w:pageBreakBefore w:val="0"/>
        <w:widowControl w:val="0"/>
        <w:kinsoku/>
        <w:wordWrap/>
        <w:overflowPunct/>
        <w:topLinePunct w:val="0"/>
        <w:bidi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2、响应文件每一部分内容均须提供“</w:t>
      </w:r>
      <w:r>
        <w:rPr>
          <w:rFonts w:hint="eastAsia" w:ascii="仿宋" w:hAnsi="仿宋" w:eastAsia="仿宋" w:cs="仿宋"/>
          <w:b/>
          <w:sz w:val="24"/>
          <w:szCs w:val="24"/>
        </w:rPr>
        <w:t>一正、两副”</w:t>
      </w:r>
      <w:r>
        <w:rPr>
          <w:rFonts w:hint="eastAsia" w:ascii="仿宋" w:hAnsi="仿宋" w:eastAsia="仿宋" w:cs="仿宋"/>
          <w:sz w:val="24"/>
          <w:szCs w:val="24"/>
        </w:rPr>
        <w:t>纸质响应文件，并将正本、副本及图纸类等（如需提供图纸等其它资料的话）合并密封，统一装在一个密封袋或密封箱内（如有A3大小的图纸类，可单独密封）。</w:t>
      </w:r>
    </w:p>
    <w:p>
      <w:pPr>
        <w:keepNext w:val="0"/>
        <w:keepLines w:val="0"/>
        <w:pageBreakBefore w:val="0"/>
        <w:widowControl w:val="0"/>
        <w:kinsoku/>
        <w:wordWrap/>
        <w:overflowPunct/>
        <w:topLinePunct w:val="0"/>
        <w:bidi w:val="0"/>
        <w:snapToGrid w:val="0"/>
        <w:spacing w:line="480" w:lineRule="exact"/>
        <w:ind w:firstLine="480" w:firstLineChars="200"/>
        <w:contextualSpacing/>
        <w:textAlignment w:val="auto"/>
        <w:rPr>
          <w:rFonts w:hint="eastAsia" w:ascii="仿宋" w:hAnsi="仿宋" w:eastAsia="仿宋" w:cs="仿宋"/>
          <w:sz w:val="24"/>
          <w:szCs w:val="24"/>
        </w:rPr>
      </w:pPr>
      <w:r>
        <w:rPr>
          <w:rFonts w:hint="eastAsia" w:ascii="仿宋" w:hAnsi="仿宋" w:eastAsia="仿宋" w:cs="仿宋"/>
          <w:sz w:val="24"/>
          <w:szCs w:val="24"/>
        </w:rPr>
        <w:t>3、纸质响应文件须</w:t>
      </w:r>
      <w:r>
        <w:rPr>
          <w:rFonts w:hint="eastAsia" w:ascii="仿宋" w:hAnsi="仿宋" w:eastAsia="仿宋" w:cs="仿宋"/>
          <w:sz w:val="24"/>
          <w:szCs w:val="24"/>
          <w:lang w:val="zh-CN"/>
        </w:rPr>
        <w:t>采用A4纸（</w:t>
      </w:r>
      <w:r>
        <w:rPr>
          <w:rFonts w:hint="eastAsia" w:ascii="仿宋" w:hAnsi="仿宋" w:eastAsia="仿宋" w:cs="仿宋"/>
          <w:sz w:val="24"/>
          <w:szCs w:val="24"/>
        </w:rPr>
        <w:t>图纸等除外），正本须打印并由法定代表人或授权人签字并加盖单位印章。副本可复印，但须加盖单位印章。文件内容中不得行间插字、涂改、增删，如修补错漏处，须由响应文件签署人签字并加盖公章。</w:t>
      </w:r>
    </w:p>
    <w:p>
      <w:pPr>
        <w:keepNext w:val="0"/>
        <w:keepLines w:val="0"/>
        <w:pageBreakBefore w:val="0"/>
        <w:widowControl w:val="0"/>
        <w:kinsoku/>
        <w:wordWrap/>
        <w:overflowPunct/>
        <w:topLinePunct w:val="0"/>
        <w:bidi w:val="0"/>
        <w:snapToGrid w:val="0"/>
        <w:spacing w:line="480" w:lineRule="exact"/>
        <w:ind w:firstLine="480" w:firstLineChars="200"/>
        <w:contextualSpacing/>
        <w:textAlignment w:val="auto"/>
        <w:rPr>
          <w:rFonts w:hint="eastAsia" w:ascii="仿宋" w:hAnsi="仿宋" w:eastAsia="仿宋" w:cs="仿宋"/>
          <w:sz w:val="24"/>
          <w:szCs w:val="24"/>
        </w:rPr>
      </w:pPr>
      <w:r>
        <w:rPr>
          <w:rFonts w:hint="eastAsia" w:ascii="仿宋" w:hAnsi="仿宋" w:eastAsia="仿宋" w:cs="仿宋"/>
          <w:sz w:val="24"/>
          <w:szCs w:val="24"/>
        </w:rPr>
        <w:t>4、响应文件密封后应标明响应文件项目名称、项目编号、边缝处加盖单位骑缝章或骑缝签字，并注明于磋商前不得启封。</w:t>
      </w:r>
    </w:p>
    <w:p>
      <w:pPr>
        <w:keepNext w:val="0"/>
        <w:keepLines w:val="0"/>
        <w:pageBreakBefore w:val="0"/>
        <w:widowControl w:val="0"/>
        <w:kinsoku/>
        <w:wordWrap/>
        <w:overflowPunct/>
        <w:topLinePunct w:val="0"/>
        <w:bidi w:val="0"/>
        <w:snapToGrid w:val="0"/>
        <w:spacing w:line="480" w:lineRule="exact"/>
        <w:ind w:firstLine="480" w:firstLineChars="200"/>
        <w:contextualSpacing/>
        <w:textAlignment w:val="auto"/>
        <w:rPr>
          <w:rFonts w:hint="eastAsia" w:ascii="仿宋" w:hAnsi="仿宋" w:eastAsia="仿宋" w:cs="仿宋"/>
          <w:sz w:val="24"/>
          <w:szCs w:val="24"/>
        </w:rPr>
      </w:pPr>
      <w:r>
        <w:rPr>
          <w:rFonts w:hint="eastAsia" w:ascii="仿宋" w:hAnsi="仿宋" w:eastAsia="仿宋" w:cs="仿宋"/>
          <w:sz w:val="24"/>
          <w:szCs w:val="24"/>
        </w:rPr>
        <w:t>5、递交时间：供应商须在规定的响应文件接收截止时间前送达指定地点。供应商递交磋商文件，即视为已响应参加采购活动。</w:t>
      </w:r>
    </w:p>
    <w:p>
      <w:pPr>
        <w:keepNext w:val="0"/>
        <w:keepLines w:val="0"/>
        <w:pageBreakBefore w:val="0"/>
        <w:widowControl w:val="0"/>
        <w:kinsoku/>
        <w:wordWrap/>
        <w:overflowPunct/>
        <w:topLinePunct w:val="0"/>
        <w:bidi w:val="0"/>
        <w:snapToGrid w:val="0"/>
        <w:spacing w:line="480" w:lineRule="exact"/>
        <w:ind w:firstLine="482" w:firstLineChars="200"/>
        <w:contextualSpacing/>
        <w:textAlignment w:val="auto"/>
        <w:rPr>
          <w:rFonts w:hint="eastAsia" w:ascii="仿宋" w:hAnsi="仿宋" w:eastAsia="仿宋" w:cs="仿宋"/>
          <w:b/>
          <w:sz w:val="24"/>
          <w:szCs w:val="24"/>
        </w:rPr>
      </w:pPr>
      <w:r>
        <w:rPr>
          <w:rFonts w:hint="eastAsia" w:ascii="仿宋" w:hAnsi="仿宋" w:eastAsia="仿宋" w:cs="仿宋"/>
          <w:b/>
          <w:sz w:val="24"/>
          <w:szCs w:val="24"/>
        </w:rPr>
        <w:t>友情提醒：采购代理机构将拒绝接收未按照磋商文件要求密封的响应文件，拒绝接收在响应文件接收截止时间后递交的响应文件。如果供应商无故不到现场递交纸质磋商响应文件或者故意迟到，影响开评标活动正常进行的，根据</w:t>
      </w:r>
      <w:r>
        <w:rPr>
          <w:rFonts w:hint="eastAsia" w:ascii="仿宋" w:hAnsi="仿宋" w:eastAsia="仿宋" w:cs="仿宋"/>
          <w:b/>
          <w:sz w:val="24"/>
          <w:szCs w:val="24"/>
          <w:lang w:val="en-US" w:eastAsia="zh-CN"/>
        </w:rPr>
        <w:t>相关</w:t>
      </w:r>
      <w:r>
        <w:rPr>
          <w:rFonts w:hint="eastAsia" w:ascii="仿宋" w:hAnsi="仿宋" w:eastAsia="仿宋" w:cs="仿宋"/>
          <w:b/>
          <w:sz w:val="24"/>
          <w:szCs w:val="24"/>
        </w:rPr>
        <w:t>规定，将被列作一般失信行为。</w:t>
      </w:r>
    </w:p>
    <w:p>
      <w:pPr>
        <w:keepNext w:val="0"/>
        <w:keepLines w:val="0"/>
        <w:pageBreakBefore w:val="0"/>
        <w:widowControl w:val="0"/>
        <w:kinsoku/>
        <w:wordWrap/>
        <w:overflowPunct/>
        <w:topLinePunct w:val="0"/>
        <w:bidi w:val="0"/>
        <w:snapToGrid w:val="0"/>
        <w:spacing w:line="480" w:lineRule="exact"/>
        <w:ind w:firstLine="482" w:firstLineChars="200"/>
        <w:textAlignment w:val="auto"/>
        <w:outlineLvl w:val="1"/>
        <w:rPr>
          <w:rFonts w:hint="eastAsia" w:ascii="仿宋" w:hAnsi="仿宋" w:eastAsia="仿宋" w:cs="仿宋"/>
          <w:b/>
          <w:bCs/>
          <w:sz w:val="24"/>
          <w:szCs w:val="24"/>
        </w:rPr>
      </w:pPr>
      <w:r>
        <w:rPr>
          <w:rFonts w:hint="eastAsia" w:ascii="仿宋" w:hAnsi="仿宋" w:eastAsia="仿宋" w:cs="仿宋"/>
          <w:b/>
          <w:bCs/>
          <w:sz w:val="24"/>
          <w:szCs w:val="24"/>
          <w:lang w:eastAsia="zh-CN"/>
        </w:rPr>
        <w:t>四</w:t>
      </w:r>
      <w:r>
        <w:rPr>
          <w:rFonts w:hint="eastAsia" w:ascii="仿宋" w:hAnsi="仿宋" w:eastAsia="仿宋" w:cs="仿宋"/>
          <w:b/>
          <w:bCs/>
          <w:sz w:val="24"/>
          <w:szCs w:val="24"/>
        </w:rPr>
        <w:t>、投标文件的有效期</w:t>
      </w:r>
    </w:p>
    <w:p>
      <w:pPr>
        <w:keepNext w:val="0"/>
        <w:keepLines w:val="0"/>
        <w:pageBreakBefore w:val="0"/>
        <w:widowControl w:val="0"/>
        <w:kinsoku/>
        <w:wordWrap/>
        <w:overflowPunct/>
        <w:topLinePunct w:val="0"/>
        <w:bidi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1、从投标文件接收截止之日算起，</w:t>
      </w:r>
      <w:r>
        <w:rPr>
          <w:rFonts w:hint="eastAsia" w:ascii="仿宋" w:hAnsi="仿宋" w:eastAsia="仿宋" w:cs="仿宋"/>
          <w:b/>
          <w:sz w:val="24"/>
          <w:szCs w:val="24"/>
        </w:rPr>
        <w:t>45</w:t>
      </w:r>
      <w:r>
        <w:rPr>
          <w:rFonts w:hint="eastAsia" w:ascii="仿宋" w:hAnsi="仿宋" w:eastAsia="仿宋" w:cs="仿宋"/>
          <w:sz w:val="24"/>
          <w:szCs w:val="24"/>
        </w:rPr>
        <w:t>个“日历天”内投标书应保持有效。有效期短于这个规定期限的，投标将被拒绝。</w:t>
      </w:r>
    </w:p>
    <w:p>
      <w:pPr>
        <w:keepNext w:val="0"/>
        <w:keepLines w:val="0"/>
        <w:pageBreakBefore w:val="0"/>
        <w:widowControl w:val="0"/>
        <w:kinsoku/>
        <w:wordWrap/>
        <w:overflowPunct/>
        <w:topLinePunct w:val="0"/>
        <w:bidi w:val="0"/>
        <w:snapToGrid w:val="0"/>
        <w:spacing w:line="480" w:lineRule="exact"/>
        <w:ind w:firstLine="470" w:firstLineChars="196"/>
        <w:textAlignment w:val="auto"/>
        <w:outlineLvl w:val="1"/>
        <w:rPr>
          <w:rFonts w:hint="eastAsia" w:ascii="仿宋" w:hAnsi="仿宋" w:eastAsia="仿宋" w:cs="仿宋"/>
          <w:b/>
          <w:sz w:val="24"/>
          <w:szCs w:val="24"/>
        </w:rPr>
      </w:pPr>
      <w:r>
        <w:rPr>
          <w:rFonts w:hint="eastAsia" w:ascii="仿宋" w:hAnsi="仿宋" w:eastAsia="仿宋" w:cs="仿宋"/>
          <w:sz w:val="24"/>
          <w:szCs w:val="24"/>
        </w:rPr>
        <w:t>2、在特殊情况下，采购代理机构可与投标供应商协商延长投标书的有效期。这种要求和答复都应以书面、传真、或电报的形式进行。同意延长有效期的投标供应商不能修改投标文件，拒绝接受延期要求的投标供应商的投标书将被拒绝。</w:t>
      </w:r>
    </w:p>
    <w:p>
      <w:pPr>
        <w:keepNext w:val="0"/>
        <w:keepLines w:val="0"/>
        <w:pageBreakBefore w:val="0"/>
        <w:widowControl w:val="0"/>
        <w:kinsoku/>
        <w:wordWrap/>
        <w:overflowPunct/>
        <w:topLinePunct w:val="0"/>
        <w:bidi w:val="0"/>
        <w:snapToGrid w:val="0"/>
        <w:spacing w:line="480" w:lineRule="exact"/>
        <w:ind w:firstLine="602" w:firstLineChars="250"/>
        <w:contextualSpacing/>
        <w:textAlignment w:val="auto"/>
        <w:rPr>
          <w:rFonts w:hint="eastAsia" w:ascii="仿宋" w:hAnsi="仿宋" w:eastAsia="仿宋" w:cs="仿宋"/>
          <w:b/>
          <w:sz w:val="24"/>
          <w:szCs w:val="24"/>
        </w:rPr>
      </w:pPr>
      <w:r>
        <w:rPr>
          <w:rFonts w:hint="eastAsia" w:ascii="仿宋" w:hAnsi="仿宋" w:eastAsia="仿宋" w:cs="仿宋"/>
          <w:b/>
          <w:sz w:val="24"/>
          <w:szCs w:val="24"/>
          <w:lang w:eastAsia="zh-CN"/>
        </w:rPr>
        <w:t>五</w:t>
      </w:r>
      <w:r>
        <w:rPr>
          <w:rFonts w:hint="eastAsia" w:ascii="仿宋" w:hAnsi="仿宋" w:eastAsia="仿宋" w:cs="仿宋"/>
          <w:b/>
          <w:sz w:val="24"/>
          <w:szCs w:val="24"/>
        </w:rPr>
        <w:t>、报价准备</w:t>
      </w:r>
    </w:p>
    <w:p>
      <w:pPr>
        <w:pStyle w:val="16"/>
        <w:keepNext w:val="0"/>
        <w:keepLines w:val="0"/>
        <w:pageBreakBefore w:val="0"/>
        <w:widowControl w:val="0"/>
        <w:kinsoku/>
        <w:wordWrap/>
        <w:overflowPunct/>
        <w:topLinePunct w:val="0"/>
        <w:bidi w:val="0"/>
        <w:snapToGrid w:val="0"/>
        <w:spacing w:line="480" w:lineRule="exact"/>
        <w:ind w:firstLine="494"/>
        <w:contextualSpacing/>
        <w:textAlignment w:val="auto"/>
        <w:rPr>
          <w:rFonts w:hint="eastAsia" w:ascii="仿宋" w:hAnsi="仿宋" w:eastAsia="仿宋" w:cs="仿宋"/>
          <w:sz w:val="24"/>
          <w:szCs w:val="24"/>
        </w:rPr>
      </w:pPr>
      <w:r>
        <w:rPr>
          <w:rFonts w:hint="eastAsia" w:ascii="仿宋" w:hAnsi="仿宋" w:eastAsia="仿宋" w:cs="仿宋"/>
          <w:sz w:val="24"/>
          <w:szCs w:val="24"/>
        </w:rPr>
        <w:t>1、磋商结束后，供应商就所有内容进行最后报价，少报无效。</w:t>
      </w:r>
    </w:p>
    <w:p>
      <w:pPr>
        <w:pStyle w:val="16"/>
        <w:keepNext w:val="0"/>
        <w:keepLines w:val="0"/>
        <w:pageBreakBefore w:val="0"/>
        <w:widowControl w:val="0"/>
        <w:kinsoku/>
        <w:wordWrap/>
        <w:overflowPunct/>
        <w:topLinePunct w:val="0"/>
        <w:bidi w:val="0"/>
        <w:snapToGrid w:val="0"/>
        <w:spacing w:line="480" w:lineRule="exact"/>
        <w:ind w:firstLine="494"/>
        <w:contextualSpacing/>
        <w:textAlignment w:val="auto"/>
        <w:rPr>
          <w:rFonts w:hint="eastAsia" w:ascii="仿宋" w:hAnsi="仿宋" w:eastAsia="仿宋" w:cs="仿宋"/>
          <w:sz w:val="24"/>
          <w:szCs w:val="24"/>
        </w:rPr>
      </w:pPr>
      <w:r>
        <w:rPr>
          <w:rFonts w:hint="eastAsia" w:ascii="仿宋" w:hAnsi="仿宋" w:eastAsia="仿宋" w:cs="仿宋"/>
          <w:sz w:val="24"/>
          <w:szCs w:val="24"/>
        </w:rPr>
        <w:t xml:space="preserve">2、最后报价应包括本项目的全部费用 (含一切必须的辅助材料费用)及相关服务费等。 </w:t>
      </w:r>
    </w:p>
    <w:p>
      <w:pPr>
        <w:pStyle w:val="16"/>
        <w:keepNext w:val="0"/>
        <w:keepLines w:val="0"/>
        <w:pageBreakBefore w:val="0"/>
        <w:widowControl w:val="0"/>
        <w:kinsoku/>
        <w:wordWrap/>
        <w:overflowPunct/>
        <w:topLinePunct w:val="0"/>
        <w:bidi w:val="0"/>
        <w:snapToGrid w:val="0"/>
        <w:spacing w:line="480" w:lineRule="exact"/>
        <w:ind w:firstLine="494"/>
        <w:contextualSpacing/>
        <w:textAlignment w:val="auto"/>
        <w:rPr>
          <w:rFonts w:hint="eastAsia" w:ascii="仿宋" w:hAnsi="仿宋" w:eastAsia="仿宋" w:cs="仿宋"/>
          <w:sz w:val="24"/>
          <w:szCs w:val="24"/>
        </w:rPr>
      </w:pPr>
      <w:r>
        <w:rPr>
          <w:rFonts w:hint="eastAsia" w:ascii="仿宋" w:hAnsi="仿宋" w:eastAsia="仿宋" w:cs="仿宋"/>
          <w:sz w:val="24"/>
          <w:szCs w:val="24"/>
        </w:rPr>
        <w:t>3、最后报价将作为磋商小组评定成交供应商的组成依据。</w:t>
      </w:r>
    </w:p>
    <w:p>
      <w:pPr>
        <w:keepNext w:val="0"/>
        <w:keepLines w:val="0"/>
        <w:pageBreakBefore w:val="0"/>
        <w:widowControl w:val="0"/>
        <w:kinsoku/>
        <w:wordWrap/>
        <w:overflowPunct/>
        <w:topLinePunct w:val="0"/>
        <w:bidi w:val="0"/>
        <w:snapToGrid w:val="0"/>
        <w:spacing w:line="480" w:lineRule="exact"/>
        <w:ind w:firstLine="482" w:firstLineChars="200"/>
        <w:textAlignment w:val="auto"/>
        <w:rPr>
          <w:rFonts w:hint="eastAsia" w:ascii="仿宋" w:hAnsi="仿宋" w:eastAsia="仿宋" w:cs="仿宋"/>
          <w:sz w:val="24"/>
          <w:szCs w:val="24"/>
        </w:rPr>
      </w:pPr>
      <w:r>
        <w:rPr>
          <w:rFonts w:hint="eastAsia" w:ascii="仿宋" w:hAnsi="仿宋" w:eastAsia="仿宋" w:cs="仿宋"/>
          <w:b/>
          <w:sz w:val="24"/>
          <w:szCs w:val="24"/>
          <w:lang w:val="zh-CN"/>
        </w:rPr>
        <w:t>六、</w:t>
      </w:r>
      <w:r>
        <w:rPr>
          <w:rFonts w:hint="eastAsia" w:ascii="仿宋" w:hAnsi="仿宋" w:eastAsia="仿宋" w:cs="仿宋"/>
          <w:b/>
          <w:bCs/>
          <w:sz w:val="24"/>
          <w:szCs w:val="24"/>
        </w:rPr>
        <w:t>相关费用</w:t>
      </w:r>
    </w:p>
    <w:p>
      <w:pPr>
        <w:keepNext w:val="0"/>
        <w:keepLines w:val="0"/>
        <w:pageBreakBefore w:val="0"/>
        <w:widowControl w:val="0"/>
        <w:kinsoku/>
        <w:wordWrap/>
        <w:overflowPunct/>
        <w:topLinePunct w:val="0"/>
        <w:bidi w:val="0"/>
        <w:snapToGrid w:val="0"/>
        <w:spacing w:line="480" w:lineRule="exact"/>
        <w:ind w:firstLine="480" w:firstLineChars="200"/>
        <w:contextualSpacing/>
        <w:textAlignment w:val="auto"/>
        <w:rPr>
          <w:rFonts w:hint="eastAsia" w:ascii="仿宋" w:hAnsi="仿宋" w:eastAsia="仿宋" w:cs="仿宋"/>
          <w:sz w:val="24"/>
          <w:szCs w:val="24"/>
        </w:rPr>
      </w:pPr>
      <w:r>
        <w:rPr>
          <w:rFonts w:hint="eastAsia" w:ascii="仿宋" w:hAnsi="仿宋" w:eastAsia="仿宋" w:cs="仿宋"/>
          <w:sz w:val="24"/>
          <w:szCs w:val="24"/>
        </w:rPr>
        <w:t>1、供应商承担参与磋商可能发生的全部费用，采购人在任何情况下均无义务和责任承担这些费用。</w:t>
      </w:r>
    </w:p>
    <w:p>
      <w:pPr>
        <w:keepNext w:val="0"/>
        <w:keepLines w:val="0"/>
        <w:pageBreakBefore w:val="0"/>
        <w:widowControl w:val="0"/>
        <w:kinsoku/>
        <w:wordWrap/>
        <w:overflowPunct/>
        <w:topLinePunct w:val="0"/>
        <w:bidi w:val="0"/>
        <w:snapToGrid w:val="0"/>
        <w:spacing w:line="480" w:lineRule="exact"/>
        <w:ind w:firstLine="480" w:firstLineChars="200"/>
        <w:contextualSpacing/>
        <w:textAlignment w:val="auto"/>
        <w:rPr>
          <w:rFonts w:hint="eastAsia" w:ascii="仿宋" w:hAnsi="仿宋" w:eastAsia="仿宋" w:cs="仿宋"/>
          <w:sz w:val="24"/>
          <w:szCs w:val="24"/>
        </w:rPr>
      </w:pPr>
      <w:r>
        <w:rPr>
          <w:rFonts w:hint="eastAsia" w:ascii="仿宋" w:hAnsi="仿宋" w:eastAsia="仿宋" w:cs="仿宋"/>
          <w:sz w:val="24"/>
          <w:szCs w:val="24"/>
        </w:rPr>
        <w:t>2、采购人不收取任何费用。</w:t>
      </w:r>
    </w:p>
    <w:p>
      <w:pPr>
        <w:keepNext w:val="0"/>
        <w:keepLines w:val="0"/>
        <w:pageBreakBefore w:val="0"/>
        <w:widowControl w:val="0"/>
        <w:kinsoku/>
        <w:wordWrap/>
        <w:overflowPunct/>
        <w:topLinePunct w:val="0"/>
        <w:bidi w:val="0"/>
        <w:snapToGrid w:val="0"/>
        <w:spacing w:line="480" w:lineRule="exact"/>
        <w:ind w:firstLine="480" w:firstLineChars="200"/>
        <w:textAlignment w:val="auto"/>
        <w:outlineLvl w:val="1"/>
        <w:rPr>
          <w:rFonts w:hint="eastAsia" w:ascii="仿宋" w:hAnsi="仿宋" w:eastAsia="仿宋" w:cs="仿宋"/>
          <w:bCs/>
          <w:sz w:val="24"/>
          <w:szCs w:val="24"/>
        </w:rPr>
      </w:pPr>
      <w:r>
        <w:rPr>
          <w:rFonts w:hint="eastAsia" w:ascii="仿宋" w:hAnsi="仿宋" w:eastAsia="仿宋" w:cs="仿宋"/>
          <w:bCs/>
          <w:sz w:val="24"/>
          <w:szCs w:val="24"/>
        </w:rPr>
        <w:t>3、招标代理费：按照</w:t>
      </w:r>
      <w:r>
        <w:rPr>
          <w:rFonts w:hint="eastAsia" w:ascii="仿宋" w:hAnsi="仿宋" w:eastAsia="仿宋" w:cs="仿宋"/>
          <w:bCs/>
          <w:sz w:val="24"/>
          <w:szCs w:val="24"/>
          <w:lang w:val="en-US" w:eastAsia="zh-Hans"/>
        </w:rPr>
        <w:t>成交价</w:t>
      </w:r>
      <w:r>
        <w:rPr>
          <w:rFonts w:hint="eastAsia" w:ascii="仿宋" w:hAnsi="仿宋" w:eastAsia="仿宋" w:cs="仿宋"/>
          <w:bCs/>
          <w:sz w:val="24"/>
          <w:szCs w:val="24"/>
        </w:rPr>
        <w:t>的1.5%计</w:t>
      </w:r>
      <w:r>
        <w:rPr>
          <w:rFonts w:hint="default" w:ascii="仿宋" w:hAnsi="仿宋" w:eastAsia="仿宋" w:cs="仿宋"/>
          <w:bCs/>
          <w:sz w:val="24"/>
          <w:szCs w:val="24"/>
        </w:rPr>
        <w:t>（</w:t>
      </w:r>
      <w:r>
        <w:rPr>
          <w:rFonts w:hint="eastAsia" w:ascii="仿宋" w:hAnsi="仿宋" w:eastAsia="仿宋" w:cs="仿宋"/>
          <w:bCs/>
          <w:sz w:val="24"/>
          <w:szCs w:val="24"/>
          <w:lang w:val="en-US" w:eastAsia="zh-Hans"/>
        </w:rPr>
        <w:t>不足</w:t>
      </w:r>
      <w:r>
        <w:rPr>
          <w:rFonts w:hint="default" w:ascii="仿宋" w:hAnsi="仿宋" w:eastAsia="仿宋" w:cs="仿宋"/>
          <w:bCs/>
          <w:sz w:val="24"/>
          <w:szCs w:val="24"/>
          <w:lang w:eastAsia="zh-Hans"/>
        </w:rPr>
        <w:t>3000</w:t>
      </w:r>
      <w:r>
        <w:rPr>
          <w:rFonts w:hint="eastAsia" w:ascii="仿宋" w:hAnsi="仿宋" w:eastAsia="仿宋" w:cs="仿宋"/>
          <w:bCs/>
          <w:sz w:val="24"/>
          <w:szCs w:val="24"/>
          <w:lang w:val="en-US" w:eastAsia="zh-Hans"/>
        </w:rPr>
        <w:t>元按</w:t>
      </w:r>
      <w:r>
        <w:rPr>
          <w:rFonts w:hint="default" w:ascii="仿宋" w:hAnsi="仿宋" w:eastAsia="仿宋" w:cs="仿宋"/>
          <w:bCs/>
          <w:sz w:val="24"/>
          <w:szCs w:val="24"/>
          <w:lang w:eastAsia="zh-Hans"/>
        </w:rPr>
        <w:t>3000</w:t>
      </w:r>
      <w:r>
        <w:rPr>
          <w:rFonts w:hint="eastAsia" w:ascii="仿宋" w:hAnsi="仿宋" w:eastAsia="仿宋" w:cs="仿宋"/>
          <w:bCs/>
          <w:sz w:val="24"/>
          <w:szCs w:val="24"/>
          <w:lang w:val="en-US" w:eastAsia="zh-Hans"/>
        </w:rPr>
        <w:t>元计收</w:t>
      </w:r>
      <w:r>
        <w:rPr>
          <w:rFonts w:hint="default" w:ascii="仿宋" w:hAnsi="仿宋" w:eastAsia="仿宋" w:cs="仿宋"/>
          <w:bCs/>
          <w:sz w:val="24"/>
          <w:szCs w:val="24"/>
          <w:lang w:eastAsia="zh-Hans"/>
        </w:rPr>
        <w:t>）</w:t>
      </w:r>
      <w:r>
        <w:rPr>
          <w:rFonts w:hint="eastAsia" w:ascii="仿宋" w:hAnsi="仿宋" w:eastAsia="仿宋" w:cs="仿宋"/>
          <w:bCs/>
          <w:sz w:val="24"/>
          <w:szCs w:val="24"/>
        </w:rPr>
        <w:t>，评委费按实收取</w:t>
      </w:r>
      <w:r>
        <w:rPr>
          <w:rFonts w:hint="eastAsia" w:ascii="仿宋" w:hAnsi="仿宋" w:eastAsia="仿宋" w:cs="仿宋"/>
          <w:bCs/>
          <w:sz w:val="24"/>
          <w:szCs w:val="24"/>
          <w:lang w:eastAsia="zh-Hans"/>
        </w:rPr>
        <w:t>，</w:t>
      </w:r>
      <w:r>
        <w:rPr>
          <w:rFonts w:hint="eastAsia" w:ascii="仿宋" w:hAnsi="仿宋" w:eastAsia="仿宋" w:cs="仿宋"/>
          <w:bCs/>
          <w:sz w:val="24"/>
          <w:szCs w:val="24"/>
          <w:lang w:val="en-US" w:eastAsia="zh-Hans"/>
        </w:rPr>
        <w:t>均由</w:t>
      </w:r>
      <w:r>
        <w:rPr>
          <w:rFonts w:hint="default" w:ascii="仿宋" w:hAnsi="仿宋" w:eastAsia="仿宋" w:cs="仿宋"/>
          <w:bCs/>
          <w:sz w:val="24"/>
          <w:szCs w:val="24"/>
          <w:lang w:eastAsia="zh-Hans"/>
        </w:rPr>
        <w:t>成交</w:t>
      </w:r>
      <w:r>
        <w:rPr>
          <w:rFonts w:hint="eastAsia" w:ascii="仿宋" w:hAnsi="仿宋" w:eastAsia="仿宋" w:cs="仿宋"/>
          <w:bCs/>
          <w:sz w:val="24"/>
          <w:szCs w:val="24"/>
          <w:lang w:val="en-US" w:eastAsia="zh-Hans"/>
        </w:rPr>
        <w:t>人承担</w:t>
      </w:r>
      <w:r>
        <w:rPr>
          <w:rFonts w:hint="eastAsia" w:ascii="仿宋" w:hAnsi="仿宋" w:eastAsia="仿宋" w:cs="仿宋"/>
          <w:bCs/>
          <w:sz w:val="24"/>
          <w:szCs w:val="24"/>
          <w:lang w:eastAsia="zh-Hans"/>
        </w:rPr>
        <w:t>。</w:t>
      </w:r>
      <w:r>
        <w:rPr>
          <w:rFonts w:hint="eastAsia" w:ascii="仿宋" w:hAnsi="仿宋" w:eastAsia="仿宋" w:cs="仿宋"/>
          <w:bCs/>
          <w:sz w:val="24"/>
          <w:szCs w:val="24"/>
        </w:rPr>
        <w:t xml:space="preserve">  </w:t>
      </w:r>
    </w:p>
    <w:p>
      <w:pPr>
        <w:pStyle w:val="9"/>
        <w:keepNext w:val="0"/>
        <w:keepLines w:val="0"/>
        <w:pageBreakBefore w:val="0"/>
        <w:widowControl w:val="0"/>
        <w:kinsoku/>
        <w:wordWrap/>
        <w:overflowPunct/>
        <w:topLinePunct w:val="0"/>
        <w:bidi w:val="0"/>
        <w:spacing w:line="480" w:lineRule="exact"/>
        <w:ind w:left="0" w:leftChars="0" w:firstLine="480" w:firstLineChars="200"/>
        <w:textAlignment w:val="auto"/>
        <w:rPr>
          <w:rFonts w:hint="default" w:eastAsia="仿宋"/>
          <w:sz w:val="24"/>
          <w:szCs w:val="24"/>
          <w:lang w:eastAsia="zh-Hans"/>
        </w:rPr>
      </w:pPr>
      <w:r>
        <w:rPr>
          <w:rFonts w:hint="default" w:ascii="仿宋" w:hAnsi="仿宋" w:eastAsia="仿宋" w:cs="仿宋"/>
          <w:bCs/>
          <w:sz w:val="24"/>
          <w:szCs w:val="24"/>
        </w:rPr>
        <w:t>4、</w:t>
      </w:r>
      <w:r>
        <w:rPr>
          <w:rFonts w:hint="eastAsia" w:ascii="仿宋" w:hAnsi="仿宋" w:eastAsia="仿宋" w:cs="仿宋"/>
          <w:bCs/>
          <w:sz w:val="24"/>
          <w:szCs w:val="24"/>
          <w:lang w:val="en-US" w:eastAsia="zh-Hans"/>
        </w:rPr>
        <w:t>资料费</w:t>
      </w:r>
      <w:r>
        <w:rPr>
          <w:rFonts w:hint="default" w:ascii="仿宋" w:hAnsi="仿宋" w:eastAsia="仿宋" w:cs="仿宋"/>
          <w:bCs/>
          <w:sz w:val="24"/>
          <w:szCs w:val="24"/>
          <w:lang w:eastAsia="zh-Hans"/>
        </w:rPr>
        <w:t>：300</w:t>
      </w:r>
      <w:r>
        <w:rPr>
          <w:rFonts w:hint="eastAsia" w:ascii="仿宋" w:hAnsi="仿宋" w:eastAsia="仿宋" w:cs="仿宋"/>
          <w:bCs/>
          <w:sz w:val="24"/>
          <w:szCs w:val="24"/>
          <w:lang w:val="en-US" w:eastAsia="zh-Hans"/>
        </w:rPr>
        <w:t>元</w:t>
      </w:r>
      <w:r>
        <w:rPr>
          <w:rFonts w:hint="default" w:ascii="仿宋" w:hAnsi="仿宋" w:eastAsia="仿宋" w:cs="仿宋"/>
          <w:bCs/>
          <w:sz w:val="24"/>
          <w:szCs w:val="24"/>
          <w:lang w:eastAsia="zh-Hans"/>
        </w:rPr>
        <w:t>/</w:t>
      </w:r>
      <w:r>
        <w:rPr>
          <w:rFonts w:hint="eastAsia" w:ascii="仿宋" w:hAnsi="仿宋" w:eastAsia="仿宋" w:cs="仿宋"/>
          <w:bCs/>
          <w:sz w:val="24"/>
          <w:szCs w:val="24"/>
          <w:lang w:val="en-US" w:eastAsia="zh-Hans"/>
        </w:rPr>
        <w:t>份</w:t>
      </w:r>
      <w:r>
        <w:rPr>
          <w:rFonts w:hint="default" w:ascii="仿宋" w:hAnsi="仿宋" w:eastAsia="仿宋" w:cs="仿宋"/>
          <w:bCs/>
          <w:sz w:val="24"/>
          <w:szCs w:val="24"/>
          <w:lang w:eastAsia="zh-Hans"/>
        </w:rPr>
        <w:t>，</w:t>
      </w:r>
      <w:r>
        <w:rPr>
          <w:rFonts w:hint="eastAsia" w:ascii="仿宋" w:hAnsi="仿宋" w:eastAsia="仿宋" w:cs="仿宋"/>
          <w:bCs/>
          <w:sz w:val="24"/>
          <w:szCs w:val="24"/>
          <w:lang w:val="en-US" w:eastAsia="zh-Hans"/>
        </w:rPr>
        <w:t>递交响应文件时现场缴纳</w:t>
      </w:r>
      <w:r>
        <w:rPr>
          <w:rFonts w:hint="default" w:ascii="仿宋" w:hAnsi="仿宋" w:eastAsia="仿宋" w:cs="仿宋"/>
          <w:bCs/>
          <w:sz w:val="24"/>
          <w:szCs w:val="24"/>
          <w:lang w:eastAsia="zh-Hans"/>
        </w:rPr>
        <w:t>。</w:t>
      </w:r>
    </w:p>
    <w:p>
      <w:pPr>
        <w:keepNext w:val="0"/>
        <w:keepLines w:val="0"/>
        <w:pageBreakBefore w:val="0"/>
        <w:widowControl w:val="0"/>
        <w:kinsoku/>
        <w:wordWrap/>
        <w:overflowPunct/>
        <w:topLinePunct w:val="0"/>
        <w:bidi w:val="0"/>
        <w:snapToGrid w:val="0"/>
        <w:spacing w:line="480" w:lineRule="exact"/>
        <w:ind w:firstLine="482" w:firstLineChars="200"/>
        <w:textAlignment w:val="auto"/>
        <w:outlineLvl w:val="1"/>
        <w:rPr>
          <w:rFonts w:hint="eastAsia" w:ascii="仿宋" w:hAnsi="仿宋" w:eastAsia="仿宋" w:cs="仿宋"/>
          <w:b/>
          <w:bCs/>
          <w:sz w:val="24"/>
          <w:szCs w:val="24"/>
          <w:lang w:val="zh-CN"/>
        </w:rPr>
      </w:pPr>
      <w:r>
        <w:rPr>
          <w:rFonts w:hint="eastAsia" w:ascii="仿宋" w:hAnsi="仿宋" w:eastAsia="仿宋" w:cs="仿宋"/>
          <w:b/>
          <w:bCs/>
          <w:sz w:val="24"/>
          <w:szCs w:val="24"/>
          <w:lang w:eastAsia="zh-CN"/>
        </w:rPr>
        <w:t>七</w:t>
      </w:r>
      <w:r>
        <w:rPr>
          <w:rFonts w:hint="eastAsia" w:ascii="仿宋" w:hAnsi="仿宋" w:eastAsia="仿宋" w:cs="仿宋"/>
          <w:b/>
          <w:bCs/>
          <w:sz w:val="24"/>
          <w:szCs w:val="24"/>
        </w:rPr>
        <w:t>、</w:t>
      </w:r>
      <w:r>
        <w:rPr>
          <w:rFonts w:hint="eastAsia" w:ascii="仿宋" w:hAnsi="仿宋" w:eastAsia="仿宋" w:cs="仿宋"/>
          <w:b/>
          <w:bCs/>
          <w:sz w:val="24"/>
          <w:szCs w:val="24"/>
          <w:lang w:val="zh-CN"/>
        </w:rPr>
        <w:t>履约保证金</w:t>
      </w:r>
    </w:p>
    <w:p>
      <w:pPr>
        <w:keepNext w:val="0"/>
        <w:keepLines w:val="0"/>
        <w:pageBreakBefore w:val="0"/>
        <w:widowControl w:val="0"/>
        <w:kinsoku/>
        <w:wordWrap/>
        <w:overflowPunct/>
        <w:topLinePunct w:val="0"/>
        <w:bidi w:val="0"/>
        <w:snapToGrid w:val="0"/>
        <w:spacing w:line="480" w:lineRule="exact"/>
        <w:ind w:firstLine="494" w:firstLineChars="206"/>
        <w:textAlignment w:val="auto"/>
        <w:outlineLvl w:val="1"/>
        <w:rPr>
          <w:rFonts w:hint="eastAsia" w:ascii="仿宋" w:hAnsi="仿宋" w:eastAsia="仿宋" w:cs="仿宋"/>
          <w:sz w:val="24"/>
          <w:szCs w:val="24"/>
          <w:highlight w:val="none"/>
        </w:rPr>
      </w:pPr>
      <w:r>
        <w:rPr>
          <w:rFonts w:hint="eastAsia" w:ascii="仿宋" w:hAnsi="仿宋" w:eastAsia="仿宋" w:cs="仿宋"/>
          <w:sz w:val="24"/>
          <w:szCs w:val="24"/>
        </w:rPr>
        <w:t>1、本项目成交后的履约保证</w:t>
      </w:r>
      <w:r>
        <w:rPr>
          <w:rFonts w:hint="eastAsia" w:ascii="仿宋" w:hAnsi="仿宋" w:eastAsia="仿宋" w:cs="仿宋"/>
          <w:sz w:val="24"/>
          <w:szCs w:val="24"/>
          <w:highlight w:val="none"/>
        </w:rPr>
        <w:t>金为</w:t>
      </w:r>
      <w:r>
        <w:rPr>
          <w:rFonts w:hint="eastAsia" w:ascii="仿宋" w:hAnsi="仿宋" w:eastAsia="仿宋" w:cs="仿宋"/>
          <w:sz w:val="24"/>
          <w:szCs w:val="24"/>
          <w:highlight w:val="none"/>
          <w:u w:val="single"/>
          <w:lang w:val="en-US" w:eastAsia="zh-Hans"/>
        </w:rPr>
        <w:t>成交价的</w:t>
      </w:r>
      <w:r>
        <w:rPr>
          <w:rFonts w:hint="default" w:ascii="仿宋" w:hAnsi="仿宋" w:eastAsia="仿宋" w:cs="仿宋"/>
          <w:sz w:val="24"/>
          <w:szCs w:val="24"/>
          <w:highlight w:val="none"/>
          <w:u w:val="single"/>
          <w:lang w:eastAsia="zh-Hans"/>
        </w:rPr>
        <w:t>5%</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bidi w:val="0"/>
        <w:snapToGrid w:val="0"/>
        <w:spacing w:line="480" w:lineRule="exact"/>
        <w:ind w:firstLine="494" w:firstLineChars="206"/>
        <w:textAlignment w:val="auto"/>
        <w:outlineLvl w:val="1"/>
        <w:rPr>
          <w:rFonts w:hint="eastAsia" w:ascii="仿宋" w:hAnsi="仿宋" w:eastAsia="仿宋" w:cs="仿宋"/>
          <w:sz w:val="24"/>
          <w:szCs w:val="24"/>
        </w:rPr>
      </w:pPr>
      <w:r>
        <w:rPr>
          <w:rFonts w:hint="eastAsia" w:ascii="仿宋" w:hAnsi="仿宋" w:eastAsia="仿宋" w:cs="仿宋"/>
          <w:sz w:val="24"/>
          <w:szCs w:val="24"/>
        </w:rPr>
        <w:t>2、成交供应商</w:t>
      </w:r>
      <w:r>
        <w:rPr>
          <w:rFonts w:hint="eastAsia" w:ascii="仿宋" w:hAnsi="仿宋" w:eastAsia="仿宋" w:cs="仿宋"/>
          <w:sz w:val="24"/>
          <w:szCs w:val="24"/>
          <w:lang w:val="en-US" w:eastAsia="zh-Hans"/>
        </w:rPr>
        <w:t>于合同签订前</w:t>
      </w:r>
      <w:r>
        <w:rPr>
          <w:rFonts w:hint="eastAsia" w:ascii="仿宋" w:hAnsi="仿宋" w:eastAsia="仿宋" w:cs="仿宋"/>
          <w:sz w:val="24"/>
          <w:szCs w:val="24"/>
        </w:rPr>
        <w:t>，转入采购人账户。经采购人考核，合同期满，无息一次性返还。</w:t>
      </w:r>
    </w:p>
    <w:p>
      <w:pPr>
        <w:keepNext w:val="0"/>
        <w:keepLines w:val="0"/>
        <w:pageBreakBefore w:val="0"/>
        <w:widowControl w:val="0"/>
        <w:kinsoku/>
        <w:wordWrap/>
        <w:overflowPunct/>
        <w:topLinePunct w:val="0"/>
        <w:bidi w:val="0"/>
        <w:snapToGrid w:val="0"/>
        <w:spacing w:line="480" w:lineRule="exact"/>
        <w:ind w:firstLine="494" w:firstLineChars="206"/>
        <w:textAlignment w:val="auto"/>
        <w:outlineLvl w:val="1"/>
        <w:rPr>
          <w:rFonts w:hint="eastAsia" w:ascii="仿宋" w:hAnsi="仿宋" w:eastAsia="仿宋" w:cs="仿宋"/>
          <w:sz w:val="24"/>
          <w:szCs w:val="24"/>
        </w:rPr>
      </w:pPr>
      <w:r>
        <w:rPr>
          <w:rFonts w:hint="eastAsia" w:ascii="仿宋" w:hAnsi="仿宋" w:eastAsia="仿宋" w:cs="仿宋"/>
          <w:sz w:val="24"/>
          <w:szCs w:val="24"/>
        </w:rPr>
        <w:t>3、成交供应商在成交通知书发出之日起15日内，凭“成交通知书”和“履约保证金”的缴纳凭证，与采购人签订合同，超期或未有协商，则视为自动放弃成交资格。</w:t>
      </w:r>
    </w:p>
    <w:p>
      <w:pPr>
        <w:keepNext w:val="0"/>
        <w:keepLines w:val="0"/>
        <w:pageBreakBefore w:val="0"/>
        <w:widowControl w:val="0"/>
        <w:kinsoku/>
        <w:wordWrap/>
        <w:overflowPunct/>
        <w:topLinePunct w:val="0"/>
        <w:bidi w:val="0"/>
        <w:snapToGrid w:val="0"/>
        <w:spacing w:line="480" w:lineRule="exact"/>
        <w:ind w:firstLine="494" w:firstLineChars="206"/>
        <w:textAlignment w:val="auto"/>
        <w:outlineLvl w:val="1"/>
        <w:rPr>
          <w:rFonts w:hint="eastAsia" w:ascii="仿宋" w:hAnsi="仿宋" w:eastAsia="仿宋" w:cs="仿宋"/>
          <w:sz w:val="24"/>
          <w:szCs w:val="24"/>
        </w:rPr>
      </w:pPr>
      <w:r>
        <w:rPr>
          <w:rFonts w:hint="eastAsia" w:ascii="仿宋" w:hAnsi="仿宋" w:eastAsia="仿宋" w:cs="仿宋"/>
          <w:sz w:val="24"/>
          <w:szCs w:val="24"/>
        </w:rPr>
        <w:t>4、成交供应商在按要求保质保量的完成该项目合同并通过验收后，采购人凭成交供应商提交的申请，一次性无息退还该合同项目的履约保证金。</w:t>
      </w:r>
    </w:p>
    <w:p>
      <w:pPr>
        <w:keepNext w:val="0"/>
        <w:keepLines w:val="0"/>
        <w:pageBreakBefore w:val="0"/>
        <w:widowControl w:val="0"/>
        <w:kinsoku/>
        <w:wordWrap/>
        <w:overflowPunct/>
        <w:topLinePunct w:val="0"/>
        <w:bidi w:val="0"/>
        <w:snapToGrid w:val="0"/>
        <w:spacing w:line="480" w:lineRule="exact"/>
        <w:ind w:firstLine="494" w:firstLineChars="206"/>
        <w:textAlignment w:val="auto"/>
        <w:outlineLvl w:val="1"/>
        <w:rPr>
          <w:rFonts w:hint="eastAsia" w:ascii="仿宋" w:hAnsi="仿宋" w:eastAsia="仿宋" w:cs="仿宋"/>
          <w:sz w:val="24"/>
          <w:szCs w:val="24"/>
        </w:rPr>
      </w:pPr>
      <w:r>
        <w:rPr>
          <w:rFonts w:hint="eastAsia" w:ascii="仿宋" w:hAnsi="仿宋" w:eastAsia="仿宋" w:cs="仿宋"/>
          <w:sz w:val="24"/>
          <w:szCs w:val="24"/>
        </w:rPr>
        <w:t>5、由于成交供应商原因，在签订合同后出现不按合同履行的情况，采购单位有权将履约保证金作为违约金，全额不予退还，同时采购单位亦有权终止合同，成交供应商还须承担相应的法律赔偿责任。</w:t>
      </w:r>
    </w:p>
    <w:p>
      <w:pPr>
        <w:keepNext w:val="0"/>
        <w:keepLines w:val="0"/>
        <w:pageBreakBefore w:val="0"/>
        <w:widowControl w:val="0"/>
        <w:kinsoku/>
        <w:wordWrap/>
        <w:overflowPunct/>
        <w:topLinePunct w:val="0"/>
        <w:bidi w:val="0"/>
        <w:snapToGrid w:val="0"/>
        <w:spacing w:line="480" w:lineRule="exact"/>
        <w:ind w:firstLine="482" w:firstLineChars="200"/>
        <w:contextualSpacing/>
        <w:textAlignment w:val="auto"/>
        <w:rPr>
          <w:rFonts w:hint="eastAsia" w:ascii="仿宋" w:hAnsi="仿宋" w:eastAsia="仿宋" w:cs="仿宋"/>
          <w:b/>
          <w:sz w:val="24"/>
          <w:szCs w:val="24"/>
        </w:rPr>
      </w:pPr>
      <w:r>
        <w:rPr>
          <w:rFonts w:hint="eastAsia" w:ascii="仿宋" w:hAnsi="仿宋" w:eastAsia="仿宋" w:cs="仿宋"/>
          <w:b/>
          <w:bCs/>
          <w:sz w:val="24"/>
          <w:szCs w:val="24"/>
          <w:lang w:eastAsia="zh-CN"/>
        </w:rPr>
        <w:t>八</w:t>
      </w:r>
      <w:r>
        <w:rPr>
          <w:rFonts w:hint="eastAsia" w:ascii="仿宋" w:hAnsi="仿宋" w:eastAsia="仿宋" w:cs="仿宋"/>
          <w:b/>
          <w:bCs/>
          <w:sz w:val="24"/>
          <w:szCs w:val="24"/>
        </w:rPr>
        <w:t>、</w:t>
      </w:r>
      <w:r>
        <w:rPr>
          <w:rFonts w:hint="eastAsia" w:ascii="仿宋" w:hAnsi="仿宋" w:eastAsia="仿宋" w:cs="仿宋"/>
          <w:b/>
          <w:sz w:val="24"/>
          <w:szCs w:val="24"/>
        </w:rPr>
        <w:t>竞争性磋商程序简介</w:t>
      </w:r>
    </w:p>
    <w:p>
      <w:pPr>
        <w:keepNext w:val="0"/>
        <w:keepLines w:val="0"/>
        <w:pageBreakBefore w:val="0"/>
        <w:widowControl w:val="0"/>
        <w:kinsoku/>
        <w:wordWrap/>
        <w:overflowPunct/>
        <w:topLinePunct w:val="0"/>
        <w:bidi w:val="0"/>
        <w:snapToGrid w:val="0"/>
        <w:spacing w:line="480" w:lineRule="exact"/>
        <w:ind w:firstLine="482" w:firstLineChars="200"/>
        <w:contextualSpacing/>
        <w:textAlignment w:val="auto"/>
        <w:rPr>
          <w:rFonts w:hint="eastAsia" w:ascii="仿宋" w:hAnsi="仿宋" w:eastAsia="仿宋" w:cs="仿宋"/>
          <w:sz w:val="24"/>
          <w:szCs w:val="24"/>
        </w:rPr>
      </w:pPr>
      <w:r>
        <w:rPr>
          <w:rFonts w:hint="eastAsia" w:ascii="仿宋" w:hAnsi="仿宋" w:eastAsia="仿宋" w:cs="仿宋"/>
          <w:b/>
          <w:sz w:val="24"/>
          <w:szCs w:val="24"/>
        </w:rPr>
        <w:t>采购代理机构先对资格审查文件进行拆封，磋商小组审查响应供应商资格，</w:t>
      </w:r>
      <w:r>
        <w:rPr>
          <w:rFonts w:hint="eastAsia" w:ascii="仿宋" w:hAnsi="仿宋" w:eastAsia="仿宋" w:cs="仿宋"/>
          <w:sz w:val="24"/>
          <w:szCs w:val="24"/>
        </w:rPr>
        <w:t>符合资格的供应商接受磋商小组的各轮磋商。磋商结束后要求所有实质性响应的供应商在规定时间内提交最后报价（提交最后报价的供应商不得少于3家；只有符合“市场竞争不充分的科研项目，以及需要扶持的科技成果转化项目”条件的，提交最后报价的供应商可以为2家），磋商小组采用综合评分法对提交最后报价的供应商的响应文件和最后报价进行评分，依据评审方法推荐成交候选人。</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10" w:firstLine="472" w:firstLineChars="196"/>
        <w:contextualSpacing/>
        <w:textAlignment w:val="auto"/>
        <w:rPr>
          <w:rFonts w:hint="eastAsia" w:ascii="仿宋" w:hAnsi="仿宋" w:eastAsia="仿宋" w:cs="仿宋"/>
          <w:b/>
          <w:bCs/>
          <w:sz w:val="24"/>
          <w:szCs w:val="24"/>
        </w:rPr>
      </w:pPr>
      <w:r>
        <w:rPr>
          <w:rFonts w:hint="eastAsia" w:ascii="仿宋" w:hAnsi="仿宋" w:eastAsia="仿宋" w:cs="仿宋"/>
          <w:b/>
          <w:bCs/>
          <w:sz w:val="24"/>
          <w:szCs w:val="24"/>
          <w:lang w:eastAsia="zh-CN"/>
        </w:rPr>
        <w:t>九</w:t>
      </w:r>
      <w:r>
        <w:rPr>
          <w:rFonts w:hint="eastAsia" w:ascii="仿宋" w:hAnsi="仿宋" w:eastAsia="仿宋" w:cs="仿宋"/>
          <w:b/>
          <w:bCs/>
          <w:sz w:val="24"/>
          <w:szCs w:val="24"/>
        </w:rPr>
        <w:t>、相关提示</w:t>
      </w:r>
    </w:p>
    <w:p>
      <w:pPr>
        <w:keepNext w:val="0"/>
        <w:keepLines w:val="0"/>
        <w:pageBreakBefore w:val="0"/>
        <w:widowControl w:val="0"/>
        <w:kinsoku/>
        <w:wordWrap/>
        <w:overflowPunct/>
        <w:topLinePunct w:val="0"/>
        <w:bidi w:val="0"/>
        <w:snapToGrid w:val="0"/>
        <w:spacing w:line="480" w:lineRule="exact"/>
        <w:ind w:firstLine="480" w:firstLineChars="200"/>
        <w:contextualSpacing/>
        <w:textAlignment w:val="auto"/>
        <w:rPr>
          <w:rFonts w:hint="eastAsia" w:ascii="仿宋" w:hAnsi="仿宋" w:eastAsia="仿宋" w:cs="仿宋"/>
          <w:bCs/>
          <w:sz w:val="24"/>
          <w:szCs w:val="24"/>
        </w:rPr>
      </w:pPr>
      <w:r>
        <w:rPr>
          <w:rFonts w:hint="eastAsia" w:ascii="仿宋" w:hAnsi="仿宋" w:eastAsia="仿宋" w:cs="仿宋"/>
          <w:bCs/>
          <w:sz w:val="24"/>
          <w:szCs w:val="24"/>
        </w:rPr>
        <w:t>商务技术部分评审结束后进入</w:t>
      </w:r>
      <w:r>
        <w:rPr>
          <w:rFonts w:hint="eastAsia" w:ascii="仿宋" w:hAnsi="仿宋" w:eastAsia="仿宋" w:cs="仿宋"/>
          <w:bCs/>
          <w:sz w:val="24"/>
          <w:szCs w:val="24"/>
          <w:lang w:val="en-US" w:eastAsia="zh-CN"/>
        </w:rPr>
        <w:t>现场</w:t>
      </w:r>
      <w:r>
        <w:rPr>
          <w:rFonts w:hint="eastAsia" w:ascii="仿宋" w:hAnsi="仿宋" w:eastAsia="仿宋" w:cs="仿宋"/>
          <w:bCs/>
          <w:sz w:val="24"/>
          <w:szCs w:val="24"/>
        </w:rPr>
        <w:t>最后报价环节，最后报价将作为评审价。采购代理机构发出最后报价填报通知后，所有的响应供应商须在规定时间内填写并提交最后报价，未在规定时间内提交最后报价的，视作无效响应处理。</w:t>
      </w:r>
    </w:p>
    <w:p>
      <w:pPr>
        <w:autoSpaceDE w:val="0"/>
        <w:autoSpaceDN w:val="0"/>
        <w:adjustRightInd w:val="0"/>
        <w:snapToGrid w:val="0"/>
        <w:spacing w:line="300" w:lineRule="auto"/>
        <w:jc w:val="center"/>
        <w:outlineLvl w:val="0"/>
        <w:rPr>
          <w:rFonts w:hint="eastAsia" w:ascii="仿宋" w:hAnsi="仿宋" w:eastAsia="仿宋" w:cs="仿宋"/>
          <w:b/>
          <w:bCs/>
          <w:szCs w:val="21"/>
          <w:lang w:val="zh-CN"/>
        </w:rPr>
      </w:pPr>
      <w:r>
        <w:rPr>
          <w:rFonts w:hint="eastAsia" w:ascii="仿宋" w:hAnsi="仿宋" w:eastAsia="仿宋" w:cs="仿宋"/>
          <w:b/>
          <w:bCs/>
          <w:sz w:val="36"/>
          <w:szCs w:val="36"/>
          <w:lang w:val="zh-CN"/>
        </w:rPr>
        <w:br w:type="page"/>
      </w:r>
      <w:r>
        <w:rPr>
          <w:rFonts w:hint="eastAsia" w:ascii="仿宋" w:hAnsi="仿宋" w:eastAsia="仿宋" w:cs="仿宋"/>
          <w:b/>
          <w:bCs/>
          <w:sz w:val="36"/>
          <w:szCs w:val="36"/>
          <w:lang w:val="zh-CN"/>
        </w:rPr>
        <w:t>第三部分 项目需求</w:t>
      </w:r>
    </w:p>
    <w:p>
      <w:pPr>
        <w:snapToGrid w:val="0"/>
        <w:spacing w:line="300" w:lineRule="auto"/>
        <w:ind w:firstLine="562" w:firstLineChars="200"/>
        <w:contextualSpacing/>
        <w:rPr>
          <w:rFonts w:hint="eastAsia" w:ascii="仿宋" w:hAnsi="仿宋" w:eastAsia="仿宋" w:cs="仿宋"/>
          <w:b/>
          <w:sz w:val="28"/>
          <w:szCs w:val="28"/>
        </w:rPr>
      </w:pPr>
    </w:p>
    <w:p>
      <w:pPr>
        <w:pStyle w:val="16"/>
        <w:keepNext w:val="0"/>
        <w:keepLines w:val="0"/>
        <w:pageBreakBefore w:val="0"/>
        <w:kinsoku/>
        <w:wordWrap/>
        <w:overflowPunct/>
        <w:topLinePunct w:val="0"/>
        <w:bidi w:val="0"/>
        <w:adjustRightInd/>
        <w:snapToGrid w:val="0"/>
        <w:spacing w:line="480" w:lineRule="exact"/>
        <w:ind w:firstLine="482" w:firstLineChars="200"/>
        <w:textAlignment w:val="auto"/>
        <w:rPr>
          <w:rFonts w:hint="eastAsia" w:ascii="仿宋" w:hAnsi="仿宋" w:eastAsia="仿宋" w:cs="仿宋"/>
          <w:sz w:val="24"/>
          <w:szCs w:val="24"/>
        </w:rPr>
      </w:pPr>
      <w:r>
        <w:rPr>
          <w:rFonts w:hint="eastAsia" w:ascii="仿宋" w:hAnsi="仿宋" w:eastAsia="仿宋" w:cs="仿宋"/>
          <w:b/>
          <w:kern w:val="0"/>
          <w:sz w:val="24"/>
          <w:szCs w:val="24"/>
          <w:lang w:val="zh-CN"/>
        </w:rPr>
        <w:t>请供应商在制作响应文件时仔细研究项目需求说明。</w:t>
      </w:r>
      <w:r>
        <w:rPr>
          <w:rFonts w:hint="eastAsia" w:ascii="仿宋" w:hAnsi="仿宋" w:eastAsia="仿宋" w:cs="仿宋"/>
          <w:kern w:val="0"/>
          <w:sz w:val="24"/>
          <w:szCs w:val="24"/>
          <w:lang w:val="zh-CN"/>
        </w:rPr>
        <w:t>供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如供应商提供的货物和服务同采购单位提出的项目需求说明中的技术、商务要求不同的，必须在《商</w:t>
      </w:r>
      <w:r>
        <w:rPr>
          <w:rFonts w:hint="eastAsia" w:ascii="仿宋" w:hAnsi="仿宋" w:eastAsia="仿宋" w:cs="仿宋"/>
          <w:sz w:val="24"/>
          <w:szCs w:val="24"/>
        </w:rPr>
        <w:t>务部分正负偏离表》和《技术部分正负偏离表》上明示，如不明示的视同完全响应</w:t>
      </w:r>
      <w:r>
        <w:rPr>
          <w:rFonts w:hint="eastAsia" w:ascii="仿宋" w:hAnsi="仿宋" w:eastAsia="仿宋" w:cs="仿宋"/>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1、</w:t>
      </w:r>
      <w:r>
        <w:rPr>
          <w:rFonts w:hint="eastAsia" w:ascii="仿宋" w:hAnsi="仿宋" w:eastAsia="仿宋" w:cs="仿宋"/>
          <w:b/>
          <w:color w:val="auto"/>
          <w:sz w:val="24"/>
          <w:szCs w:val="24"/>
          <w:lang w:val="en-US" w:eastAsia="zh-Hans"/>
        </w:rPr>
        <w:t>采购标的数量及</w:t>
      </w:r>
      <w:r>
        <w:rPr>
          <w:rFonts w:hint="eastAsia" w:ascii="仿宋" w:hAnsi="仿宋" w:eastAsia="仿宋" w:cs="仿宋"/>
          <w:b/>
          <w:color w:val="auto"/>
          <w:sz w:val="24"/>
          <w:szCs w:val="24"/>
          <w:lang w:val="en-US" w:eastAsia="zh-CN"/>
        </w:rPr>
        <w:t>单价限价</w:t>
      </w:r>
      <w:r>
        <w:rPr>
          <w:rFonts w:hint="eastAsia" w:ascii="仿宋" w:hAnsi="仿宋" w:eastAsia="仿宋" w:cs="仿宋"/>
          <w:b/>
          <w:color w:val="auto"/>
          <w:sz w:val="24"/>
          <w:szCs w:val="24"/>
        </w:rPr>
        <w:t>：</w:t>
      </w:r>
    </w:p>
    <w:tbl>
      <w:tblPr>
        <w:tblStyle w:val="12"/>
        <w:tblW w:w="4766" w:type="pct"/>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800"/>
        <w:gridCol w:w="758"/>
        <w:gridCol w:w="1287"/>
        <w:gridCol w:w="1673"/>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trPr>
        <w:tc>
          <w:tcPr>
            <w:tcW w:w="501"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1641"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名  称</w:t>
            </w:r>
          </w:p>
        </w:tc>
        <w:tc>
          <w:tcPr>
            <w:tcW w:w="444"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数量</w:t>
            </w:r>
          </w:p>
        </w:tc>
        <w:tc>
          <w:tcPr>
            <w:tcW w:w="754" w:type="pct"/>
            <w:vAlign w:val="center"/>
          </w:tcPr>
          <w:p>
            <w:pPr>
              <w:keepNext w:val="0"/>
              <w:keepLines w:val="0"/>
              <w:pageBreakBefore w:val="0"/>
              <w:widowControl w:val="0"/>
              <w:kinsoku/>
              <w:wordWrap/>
              <w:overflowPunct/>
              <w:topLinePunct w:val="0"/>
              <w:autoSpaceDE/>
              <w:autoSpaceDN/>
              <w:bidi w:val="0"/>
              <w:adjustRightInd/>
              <w:snapToGrid/>
              <w:spacing w:line="480" w:lineRule="exact"/>
              <w:ind w:left="101" w:hanging="115" w:hangingChars="48"/>
              <w:jc w:val="center"/>
              <w:textAlignment w:val="auto"/>
              <w:rPr>
                <w:rFonts w:hint="eastAsia" w:ascii="仿宋" w:hAnsi="仿宋" w:eastAsia="仿宋" w:cs="仿宋"/>
                <w:sz w:val="24"/>
                <w:szCs w:val="24"/>
              </w:rPr>
            </w:pPr>
            <w:r>
              <w:rPr>
                <w:rFonts w:hint="eastAsia" w:ascii="仿宋" w:hAnsi="仿宋" w:eastAsia="仿宋" w:cs="仿宋"/>
                <w:sz w:val="24"/>
                <w:szCs w:val="24"/>
              </w:rPr>
              <w:t>预算单价</w:t>
            </w:r>
          </w:p>
          <w:p>
            <w:pPr>
              <w:keepNext w:val="0"/>
              <w:keepLines w:val="0"/>
              <w:pageBreakBefore w:val="0"/>
              <w:widowControl w:val="0"/>
              <w:kinsoku/>
              <w:wordWrap/>
              <w:overflowPunct/>
              <w:topLinePunct w:val="0"/>
              <w:autoSpaceDE/>
              <w:autoSpaceDN/>
              <w:bidi w:val="0"/>
              <w:adjustRightInd/>
              <w:snapToGrid/>
              <w:spacing w:line="480" w:lineRule="exact"/>
              <w:ind w:left="101" w:hanging="115" w:hangingChars="48"/>
              <w:jc w:val="center"/>
              <w:textAlignment w:val="auto"/>
              <w:rPr>
                <w:rFonts w:hint="eastAsia" w:ascii="仿宋" w:hAnsi="仿宋" w:eastAsia="仿宋" w:cs="仿宋"/>
                <w:sz w:val="24"/>
                <w:szCs w:val="24"/>
              </w:rPr>
            </w:pPr>
            <w:r>
              <w:rPr>
                <w:rFonts w:hint="eastAsia" w:ascii="仿宋" w:hAnsi="仿宋" w:eastAsia="仿宋" w:cs="仿宋"/>
                <w:sz w:val="24"/>
                <w:szCs w:val="24"/>
              </w:rPr>
              <w:t>（万元）</w:t>
            </w:r>
          </w:p>
        </w:tc>
        <w:tc>
          <w:tcPr>
            <w:tcW w:w="980"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预算小计金额</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（万元）</w:t>
            </w:r>
          </w:p>
        </w:tc>
        <w:tc>
          <w:tcPr>
            <w:tcW w:w="677"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01"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641"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安全虚拟仿真软件V1.0（乙酸乙酯3D安全演练虚拟现实仿真软件）</w:t>
            </w:r>
          </w:p>
        </w:tc>
        <w:tc>
          <w:tcPr>
            <w:tcW w:w="444"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754" w:type="pct"/>
            <w:vAlign w:val="center"/>
          </w:tcPr>
          <w:p>
            <w:pPr>
              <w:keepNext w:val="0"/>
              <w:keepLines w:val="0"/>
              <w:pageBreakBefore w:val="0"/>
              <w:widowControl w:val="0"/>
              <w:kinsoku/>
              <w:wordWrap/>
              <w:overflowPunct/>
              <w:topLinePunct w:val="0"/>
              <w:autoSpaceDE/>
              <w:autoSpaceDN/>
              <w:bidi w:val="0"/>
              <w:adjustRightInd/>
              <w:snapToGrid/>
              <w:spacing w:line="480" w:lineRule="exact"/>
              <w:ind w:left="101" w:hanging="115" w:hangingChars="48"/>
              <w:jc w:val="center"/>
              <w:textAlignment w:val="auto"/>
              <w:rPr>
                <w:rFonts w:hint="eastAsia" w:ascii="仿宋" w:hAnsi="仿宋" w:eastAsia="仿宋" w:cs="仿宋"/>
                <w:sz w:val="24"/>
                <w:szCs w:val="24"/>
              </w:rPr>
            </w:pPr>
            <w:r>
              <w:rPr>
                <w:rFonts w:hint="eastAsia" w:ascii="仿宋" w:hAnsi="仿宋" w:eastAsia="仿宋" w:cs="仿宋"/>
                <w:sz w:val="24"/>
                <w:szCs w:val="24"/>
              </w:rPr>
              <w:t>24.4</w:t>
            </w:r>
          </w:p>
        </w:tc>
        <w:tc>
          <w:tcPr>
            <w:tcW w:w="98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24.4</w:t>
            </w:r>
          </w:p>
        </w:tc>
        <w:tc>
          <w:tcPr>
            <w:tcW w:w="677"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01"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641"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HTC VIVE PRO 2.0 VR头盔</w:t>
            </w:r>
          </w:p>
        </w:tc>
        <w:tc>
          <w:tcPr>
            <w:tcW w:w="444"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754" w:type="pct"/>
            <w:vAlign w:val="center"/>
          </w:tcPr>
          <w:p>
            <w:pPr>
              <w:keepNext w:val="0"/>
              <w:keepLines w:val="0"/>
              <w:pageBreakBefore w:val="0"/>
              <w:widowControl w:val="0"/>
              <w:kinsoku/>
              <w:wordWrap/>
              <w:overflowPunct/>
              <w:topLinePunct w:val="0"/>
              <w:autoSpaceDE/>
              <w:autoSpaceDN/>
              <w:bidi w:val="0"/>
              <w:adjustRightInd/>
              <w:snapToGrid/>
              <w:spacing w:line="480" w:lineRule="exact"/>
              <w:ind w:left="101" w:hanging="115" w:hangingChars="48"/>
              <w:jc w:val="center"/>
              <w:textAlignment w:val="auto"/>
              <w:rPr>
                <w:rFonts w:hint="eastAsia" w:ascii="仿宋" w:hAnsi="仿宋" w:eastAsia="仿宋" w:cs="仿宋"/>
                <w:sz w:val="24"/>
                <w:szCs w:val="24"/>
              </w:rPr>
            </w:pPr>
            <w:r>
              <w:rPr>
                <w:rFonts w:hint="eastAsia" w:ascii="仿宋" w:hAnsi="仿宋" w:eastAsia="仿宋" w:cs="仿宋"/>
                <w:sz w:val="24"/>
                <w:szCs w:val="24"/>
              </w:rPr>
              <w:t>1.2</w:t>
            </w:r>
          </w:p>
        </w:tc>
        <w:tc>
          <w:tcPr>
            <w:tcW w:w="98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3.6</w:t>
            </w:r>
          </w:p>
        </w:tc>
        <w:tc>
          <w:tcPr>
            <w:tcW w:w="677"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341" w:type="pct"/>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ind w:firstLine="1889" w:firstLineChars="784"/>
              <w:textAlignment w:val="auto"/>
              <w:rPr>
                <w:rFonts w:hint="eastAsia" w:ascii="仿宋" w:hAnsi="仿宋" w:eastAsia="仿宋" w:cs="仿宋"/>
                <w:b/>
                <w:sz w:val="24"/>
                <w:szCs w:val="24"/>
              </w:rPr>
            </w:pPr>
            <w:r>
              <w:rPr>
                <w:rFonts w:hint="eastAsia" w:ascii="仿宋" w:hAnsi="仿宋" w:eastAsia="仿宋" w:cs="仿宋"/>
                <w:b/>
                <w:sz w:val="24"/>
                <w:szCs w:val="24"/>
              </w:rPr>
              <w:t>预算合计（万元）</w:t>
            </w:r>
          </w:p>
        </w:tc>
        <w:tc>
          <w:tcPr>
            <w:tcW w:w="980"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28</w:t>
            </w:r>
          </w:p>
        </w:tc>
        <w:tc>
          <w:tcPr>
            <w:tcW w:w="677"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p>
        </w:tc>
      </w:tr>
    </w:tbl>
    <w:p>
      <w:pPr>
        <w:keepNext w:val="0"/>
        <w:keepLines w:val="0"/>
        <w:pageBreakBefore w:val="0"/>
        <w:widowControl w:val="0"/>
        <w:kinsoku/>
        <w:wordWrap/>
        <w:overflowPunct/>
        <w:topLinePunct w:val="0"/>
        <w:autoSpaceDE/>
        <w:autoSpaceDN/>
        <w:bidi w:val="0"/>
        <w:adjustRightInd/>
        <w:snapToGrid/>
        <w:spacing w:line="480" w:lineRule="exact"/>
        <w:ind w:firstLine="488"/>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2、设备的主要技术指标：</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基于动态过程仿真软件运行平台开发，利用虚拟现实技术，以3D形式模拟工厂环境和操作过程，最终构建了“3D虚拟现场站+DCS中控室”相结合的模式。3D虚拟现场站与真实工厂布置一致，培训的同时能进一步提高学生对化工厂的工艺流程、设备布置、化工生产技术的理解能力，巩固所学的理论知识，加强了学员工程设计能力。</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一、安全虚拟仿真软件V1.0（乙酸乙酯3D安全演练虚拟现实仿真软件）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1 软件仿真培训系统规格</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1.1规格：多用户协同安装版</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1.2系列软件包括内容：通用教师站；通过局域网连接可安装的多台学员操作站。</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1.3能在学员站上进行仿真操作练习，学员可根据智能操作指导单独练习操作并对自己操作的成绩进行实时考核，并能重新选择初始条件。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1.4具有智能操作指导及智能评价系统，能生成并导出或打印成绩单。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1.5配备使用说明书、备件、其它相关资料。</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1.6安装、培训：现场调试，现场培训该软件的使用方法及维护。</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1.7软件可以免费升级。</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2、培训工艺</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2.1装置冷态开车过程，包括：反应釜操作、中和釜操作、筛板精馏操作、填料精馏操作四部分。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2.2工艺流程</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乙酸原料罐V102、乙醇原料罐V103中的乙酸和乙醇，分别由泵P102、P103送入反应釜R101内，再加入催化剂，搅拌混合均匀后，加热进行液相酯化反应，生成的气相物料，先经蒸馏柱E103粗分，再进入冷凝器E104冷凝，然后进入冷凝液罐V104回流至反应釜，反应一定时间后，将反应产物粗乙酸乙酯出料到中和釜R102。中和釜R102内加入碱性中和液，将粗乙酸乙酯碱处理至中性后，进入轻相罐V108待精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萃取液罐V111中的乙二醇，由泵P107打入筛板精馏塔T101，与原料液混合后起萃取作用。残液中的乙二醇随塔釜残液进入残液罐V112，用泵P108打入填料精馏塔T102，经精馏分离后，乙二醇作为填料精馏塔的残液排至残液罐V115，用泵P107将乙二醇送至筛板精馏塔T101循环使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将轻相罐V108内的粗乙酸乙酯用泵P105打入筛板精馏塔T101，与萃取剂混合并进行精馏分离，从筛板精馏塔T101塔顶出来的精乙酸乙酯进入冷凝器E106冷凝后，到冷凝液罐V109，一部分回流至筛板精馏塔，一部分作为成品到产品罐V110；粗酯中的水份、乙醇与萃取剂一起，经塔釜进入筛板精馏塔残液罐V112。</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将筛板精馏塔残液罐V112回收液，用泵P108打入填料精馏塔T102，塔顶出来的乙醇或水进入冷凝器E107冷凝后，到冷凝液罐V113，一部分回流至填料精馏塔，一部分到产品罐V114可收集补充原料乙醇或排放；从塔釜出来的残液乙二醇，用泵P107将乙二醇送至筛板精馏塔T101循环使用或排放。</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color w:val="auto"/>
                <w:sz w:val="24"/>
                <w:szCs w:val="24"/>
                <w:u w:val="single"/>
              </w:rPr>
            </w:pPr>
            <w:r>
              <w:rPr>
                <w:rFonts w:hint="eastAsia" w:ascii="仿宋" w:hAnsi="仿宋" w:eastAsia="仿宋" w:cs="仿宋"/>
                <w:color w:val="auto"/>
                <w:sz w:val="24"/>
                <w:szCs w:val="24"/>
                <w:u w:val="single"/>
              </w:rPr>
              <w:t>★</w:t>
            </w:r>
            <w:r>
              <w:rPr>
                <w:rFonts w:hint="eastAsia" w:ascii="仿宋" w:hAnsi="仿宋" w:eastAsia="仿宋" w:cs="仿宋"/>
                <w:b/>
                <w:bCs/>
                <w:color w:val="auto"/>
                <w:sz w:val="24"/>
                <w:szCs w:val="24"/>
                <w:u w:val="single"/>
              </w:rPr>
              <w:t>现场演示化工设备3D类素材（招标现场由专家随机抽取三项进行演示）</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阀门3D类：素材不少于17个，素材总时长不少于30m；</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换热器3D类：素材不少于12个，素材总时长不少于25m；</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泵3D类：素材不少于7个，素材总时长不少于17m；</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塔设备3D类：素材不少于12个，素材总时长不少于45m；</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反应器3D类：素材不少于13个，素材总时长不少于43m；</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粉碎设备3D类：素材不少于2个，素材总时长不少于3m；</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压缩机3D类：素材不少于5个，素材总时长不少于 15m；</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分离设备3D类：素材不少于22个，素材总时长不少于 43m；</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公用设备3D类：素材不少于4个，素材总时长不少于 4m；</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测量设备3D类：素材不少于8个，素材总时长不少于 19m；</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储藏设备3D类：素材不少于2个，素材总时长不少于 3m；</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固体输送设备3D类：素材不少于3个，素材总时长不少于4m；</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管件3D类：素材不少于12个，素材总时长不少于 18m。</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★现场演示设备电晕放电、刷状放电、火花放电、弧光放电四种放电形式处理。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设备配电系统继电保护，保护整定和定值输入，并进行故障测试。进行说明故障测试组合不少于60种情况，展示出K1、K2、K3保护动作逻辑以及报文情况。</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工艺卡片</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（1）设备数量不少于30个。</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（2）控制及显示仪表数量不少于25个。</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 w:hAnsi="仿宋" w:eastAsia="仿宋" w:cs="仿宋"/>
                <w:b/>
                <w:bCs/>
                <w:color w:val="auto"/>
                <w:sz w:val="24"/>
                <w:szCs w:val="24"/>
                <w:u w:val="single"/>
              </w:rPr>
            </w:pPr>
            <w:r>
              <w:rPr>
                <w:rFonts w:hint="eastAsia" w:ascii="仿宋" w:hAnsi="仿宋" w:eastAsia="仿宋" w:cs="仿宋"/>
                <w:b/>
                <w:bCs/>
                <w:color w:val="auto"/>
                <w:sz w:val="24"/>
                <w:szCs w:val="24"/>
                <w:u w:val="single"/>
              </w:rPr>
              <w:t>★现场演示控制及显示仪表仿真软件可以完成的8项实验项目，分别为被控对象特性测试（单容及双容液位对象特征参数测定实验、热水箱内温度特性的测试、电动调节阀流量特性的测试）、单回路控制系统实验（液位定值控制系统、电动阀支路流量的定值控制系统、变频调速磁力泵支路流量的定值控制系统）、串级控制系统实验（液位与电动调节阀支路流量的串级控制系统、液位与变频调速离心泵支路流量的串级控制系统）</w:t>
            </w:r>
            <w:r>
              <w:rPr>
                <w:rFonts w:hint="default" w:ascii="仿宋" w:hAnsi="仿宋" w:eastAsia="仿宋" w:cs="仿宋"/>
                <w:b/>
                <w:bCs/>
                <w:color w:val="auto"/>
                <w:sz w:val="24"/>
                <w:szCs w:val="24"/>
                <w:u w:val="single"/>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4.</w:t>
            </w:r>
            <w:r>
              <w:rPr>
                <w:rFonts w:hint="eastAsia" w:ascii="仿宋" w:hAnsi="仿宋" w:eastAsia="仿宋" w:cs="仿宋"/>
                <w:b/>
                <w:bCs/>
                <w:color w:val="auto"/>
                <w:sz w:val="24"/>
                <w:szCs w:val="24"/>
              </w:rPr>
              <w:t>培训内容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（1）装置冷态开车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（2）装置正常停车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（3）常见安全事故处置不少于6个，包括：</w:t>
            </w:r>
          </w:p>
          <w:p>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反应釜超压报警</w:t>
            </w:r>
          </w:p>
          <w:p>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乙酸进料泵P101B出口阀门泄露着火</w:t>
            </w:r>
          </w:p>
          <w:p>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反应釜泄露着火</w:t>
            </w:r>
          </w:p>
          <w:p>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反应釜法兰处气体泄露</w:t>
            </w:r>
          </w:p>
          <w:p>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管道破裂液体泄露</w:t>
            </w:r>
          </w:p>
          <w:p>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精馏塔再沸器着火</w:t>
            </w:r>
          </w:p>
          <w:p>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高处作业人员坠落受伤</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color w:val="auto"/>
                <w:sz w:val="24"/>
                <w:szCs w:val="24"/>
                <w:u w:val="single"/>
              </w:rPr>
            </w:pPr>
            <w:r>
              <w:rPr>
                <w:rFonts w:hint="eastAsia" w:ascii="仿宋" w:hAnsi="仿宋" w:eastAsia="仿宋" w:cs="仿宋"/>
                <w:b/>
                <w:bCs/>
                <w:color w:val="auto"/>
                <w:sz w:val="24"/>
                <w:szCs w:val="24"/>
                <w:u w:val="single"/>
              </w:rPr>
              <w:t>★现场演示模拟发生火灾事故，消防系统联动。建筑为半透明形式，展现各个组件包括烟感温感、手动火警按钮、声光报警、防排烟系统、应急照明等与主机之间的信号传递和联动状态。</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"https://www.baidu.com/s?wd=%E5%AE%89%E5%85%A8%E5%9F%B9%E8%AE%AD&amp;tn=SE_PcZhidaonwhc_ngpagmjz&amp;rsv_dl=gh_pc_zhidao" \t "_blank"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rPr>
              <w:t>安全培训</w:t>
            </w:r>
            <w:r>
              <w:rPr>
                <w:rFonts w:hint="eastAsia" w:ascii="仿宋" w:hAnsi="仿宋" w:eastAsia="仿宋" w:cs="仿宋"/>
                <w:bCs/>
                <w:color w:val="auto"/>
                <w:sz w:val="24"/>
                <w:szCs w:val="24"/>
              </w:rPr>
              <w:fldChar w:fldCharType="end"/>
            </w:r>
            <w:r>
              <w:rPr>
                <w:rFonts w:hint="eastAsia" w:ascii="仿宋" w:hAnsi="仿宋" w:eastAsia="仿宋" w:cs="仿宋"/>
                <w:bCs/>
                <w:color w:val="auto"/>
                <w:sz w:val="24"/>
                <w:szCs w:val="24"/>
              </w:rPr>
              <w:t>的主要目的</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就是为了加强和规范企业单位</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"https://www.baidu.com/s?wd=%E5%AE%89%E5%85%A8%E5%9F%B9%E8%AE%AD&amp;tn=SE_PcZhidaonwhc_ngpagmjz&amp;rsv_dl=gh_pc_zhidao" \t "_blank"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rPr>
              <w:t>安全培训</w:t>
            </w:r>
            <w:r>
              <w:rPr>
                <w:rFonts w:hint="eastAsia" w:ascii="仿宋" w:hAnsi="仿宋" w:eastAsia="仿宋" w:cs="仿宋"/>
                <w:bCs/>
                <w:color w:val="auto"/>
                <w:sz w:val="24"/>
                <w:szCs w:val="24"/>
              </w:rPr>
              <w:fldChar w:fldCharType="end"/>
            </w:r>
            <w:r>
              <w:rPr>
                <w:rFonts w:hint="eastAsia" w:ascii="仿宋" w:hAnsi="仿宋" w:eastAsia="仿宋" w:cs="仿宋"/>
                <w:bCs/>
                <w:color w:val="auto"/>
                <w:sz w:val="24"/>
                <w:szCs w:val="24"/>
              </w:rPr>
              <w:t>工作，提高从业人员的素质，防范伤亡事故，减轻职业伤害；熟悉并能认真贯彻执行安全生产方针、政策、法律、法规、及国家标准、行业标准；掌握有关安全分析、安全决策、事故预测和防范等方面知识。它的意义主要是：</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1</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 xml:space="preserve">提高安全生产意识，不重视安全生产意识是不可能做到安全生产的。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2</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增加安全生产知识；有了安全生产意识，还应该具备丰富的安全生产知识，才能控制企业的安全事故。</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3</w:t>
            </w:r>
            <w:r>
              <w:rPr>
                <w:rFonts w:hint="eastAsia" w:ascii="仿宋" w:hAnsi="仿宋" w:eastAsia="仿宋" w:cs="仿宋"/>
                <w:bCs/>
                <w:color w:val="auto"/>
                <w:sz w:val="24"/>
                <w:szCs w:val="24"/>
              </w:rPr>
              <w:t>）减少安全事故的发生。</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本模块通过模拟企业安全事故处置流程，增强学员发生安全事故后的处置能力。</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在本模块中，学员可以真实模拟事故发生的现场，并通过交互操作穿戴防护用具、使用消防设施进行事故救援，并通过对讲机等进行事故汇报与沟通。</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color w:val="auto"/>
                <w:sz w:val="24"/>
                <w:szCs w:val="24"/>
                <w:u w:val="single"/>
              </w:rPr>
            </w:pPr>
            <w:r>
              <w:rPr>
                <w:rFonts w:hint="eastAsia" w:ascii="仿宋" w:hAnsi="仿宋" w:eastAsia="仿宋" w:cs="仿宋"/>
                <w:b/>
                <w:bCs/>
                <w:color w:val="auto"/>
                <w:sz w:val="24"/>
                <w:szCs w:val="24"/>
                <w:u w:val="single"/>
              </w:rPr>
              <w:t>★现场演示防护用品使用培训功能，至少需包含灭火器、灭火毯、消防栓、正压式空气呼吸器等防护用品的使用培训，并能以flash视频的方式进行，要求flash风格统一，每个flash都带有同一个标志性人物进行引导。</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6软件仿真培训系统功能</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6.1 VR操作：</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（1）利用虚拟现实硬件系统可为学员提供一个沉浸式的虚拟实验环境，学员可在虚拟体验区域任意行走，感受逼真的实验环境。</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（2）利用VR头盔体验实验环境，同时具备一个带同步信号发射器的主动操作手柄与虚拟对象进行交互操作。</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（3）利用手柄在场景中可任意漫游，并使用手柄进行阀门调节与设备的启停操作等过程。</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（4）基于动态过程仿真软件运行平台开发，利用虚拟现实技术，将工厂中生产过程在仿真软件中以3D的形式展现，并在3D场景中进行事故处置，来模拟真实的事故处置流程。</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6.2 数学模型：软件基于实时数据库，建立遵循传热、传质、动量传递和化学反应动力学、化工热力学和自动控制等基本原理的数学机理模型。</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6.3 仿DCS系统：模仿相关工艺真实DCS控制系统的主要界面：包括总貌画面、总流程图画面、各流程图画面、控制组、趋势组、报警、细目、变量监控、各种操作仪表及弹出子画面，操作方式和控制方案完全相同。</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6.4 虚拟现实HMI：搭建一个高度逼真的虚拟化工厂场景，在该场景主要完成现场操作及其它辅助操作功能，和仿DCS系统实时通讯并跟其共用一个实时数据库。该HMI的UI主要包括地图导航、当前任务列表等。</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6.5 评分系统：对仿DCS和虚拟现实场景中的操作和工艺参数进行实时评定，可导出、打印成绩。</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6.6 教师站：设置软件的培训模式、授权管理、组织考试、统计成绩等。</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6.7 培训模式：单机单角色，单机多角色，多人单角色，多人多角色。</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6.8 虚拟现实生产实习：通过操作现场设备，结合仿DCS系统来熟练掌握工艺的开停车及日常生产中的各种常见事故处理。</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6.9 知识点学习：通过在虚拟现实HMI中组态，将该工艺相关的一些知识点形象友好的表现出来，包括基本知识、工艺知识、安全知识等。</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val="0"/>
                <w:color w:val="auto"/>
                <w:sz w:val="24"/>
                <w:szCs w:val="24"/>
                <w:u w:val="single"/>
              </w:rPr>
            </w:pPr>
            <w:r>
              <w:rPr>
                <w:rFonts w:hint="eastAsia" w:ascii="仿宋" w:hAnsi="仿宋" w:eastAsia="仿宋" w:cs="仿宋"/>
                <w:b/>
                <w:bCs w:val="0"/>
                <w:color w:val="auto"/>
                <w:sz w:val="24"/>
                <w:szCs w:val="24"/>
                <w:u w:val="single"/>
              </w:rPr>
              <w:t>★现场演示应急防护救护培训功能，至少需包含化学烧伤及处理、A级防护服的穿脱讲解、口罩的适配性选择讲解、AED(自动体外除颤器）救护方法、触电后急救措施、心肺复苏法等应急救护培训内容，并能以flash视频的方式进行，要求flash风格统一，每个flash都带有同一个标志性人物进行引导。</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6.10 设备学习：在虚拟现实场景中展现该工艺相关的主要设备的结构、工作原理、日常运行注意事项。</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6.11 工艺视频：场景中可点击查看乙酸乙酯工艺讲解视频，使学生了解整个的工艺流程及主要工艺参数。</w:t>
            </w:r>
            <w:r>
              <w:rPr>
                <w:rFonts w:hint="eastAsia" w:ascii="仿宋" w:hAnsi="仿宋" w:eastAsia="仿宋" w:cs="仿宋"/>
                <w:b/>
                <w:bCs/>
                <w:color w:val="auto"/>
                <w:sz w:val="24"/>
                <w:szCs w:val="24"/>
                <w:u w:val="single"/>
              </w:rPr>
              <w:t>★现场演示乙酸乙酯装置讲解视频，视频包含工艺原理、流程、主要设备、开车以及事故处理操作等内容，通过动画特效以及语音相配合的形式进行讲解，视频时长不少于15min</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6.12 模型控制：切换、暂停、停止、运行培训项目，存储、读取快门，改变模型时钟，变量监控，事故运行状态监控等。</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6.13 角色切换：在进入场景前可进行角色选择，进入三维场景后可在界面直接切换角色，包含：外操作员、内操作员、班长、安全员等。</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val="0"/>
                <w:color w:val="auto"/>
                <w:sz w:val="24"/>
                <w:szCs w:val="24"/>
                <w:u w:val="single"/>
              </w:rPr>
            </w:pPr>
            <w:r>
              <w:rPr>
                <w:rFonts w:hint="eastAsia" w:ascii="仿宋" w:hAnsi="仿宋" w:eastAsia="仿宋" w:cs="仿宋"/>
                <w:b/>
                <w:bCs w:val="0"/>
                <w:color w:val="auto"/>
                <w:sz w:val="24"/>
                <w:szCs w:val="24"/>
                <w:u w:val="single"/>
              </w:rPr>
              <w:t>★现场演示投标公司自主研发的WebGL三维图形引擎软件。现场打开此软件，演示内容组件功能创建三维可视化实训程序的搭建，需包含“位置”，“旋转”和“缩放”的基础信息，并演示以下“用户编辑”功能：着色器、脚本文件、动画、光源、材质、贴图、天空盒、网格等。</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val="0"/>
                <w:color w:val="auto"/>
                <w:sz w:val="24"/>
                <w:szCs w:val="24"/>
                <w:u w:val="single"/>
              </w:rPr>
            </w:pPr>
            <w:r>
              <w:rPr>
                <w:rFonts w:hint="eastAsia" w:ascii="仿宋" w:hAnsi="仿宋" w:eastAsia="仿宋" w:cs="仿宋"/>
                <w:b/>
                <w:bCs w:val="0"/>
                <w:color w:val="auto"/>
                <w:sz w:val="24"/>
                <w:szCs w:val="24"/>
                <w:u w:val="single"/>
              </w:rPr>
              <w:t>★现场演示仿真软件中风玫瑰图功能：可以根据一个地区主要气相资料，输入相应的风频参数生成风玫瑰图，风玫瑰图可保存于平面布局功能中，以为厂区布局提供参考。</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6.14 提示功能：手柄放置在阀门、设备等上面时，自动弹出该设备的名称或位号，便于识别。</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二、 HTC VIVE PRO 2.0 VR头盔</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屏幕：2个3.5英寸AMOLED</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分辨率：单眼分辨率1440 x 1600，双眼分辨率为3K（2880 x 1600）</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刷新率：90 Hz</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视场角：110 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音频输出：Hi-Res Audio认证头戴式设备、Hi-Res Audio认证耳机（可拆卸式）、支持高阻抗耳机</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音频输入：内置麦克风</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连接口：USB-C 3.0、DP 1.2、蓝牙</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传感器：SteamVR追踪技术、G-sensor校正、gyroscope陀螺仪、proximity距离感测器、瞳距感测器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人体工学设计：可调整镜头距离（适配佩戴眼镜用户）、可调整瞳距、可调式耳机、可调式头带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拥有Hi-Res Audio认证的3D立体空间音效创造前所未有的现场感</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高清画质、佩戴简单、优化线缆收纳和全新人体工学设计，舒适沉浸在虚拟世界。</w:t>
            </w:r>
          </w:p>
        </w:tc>
      </w:tr>
    </w:tbl>
    <w:p/>
    <w:p>
      <w:pPr>
        <w:rPr>
          <w:rFonts w:hint="eastAsia" w:ascii="仿宋" w:hAnsi="仿宋" w:eastAsia="仿宋" w:cs="仿宋"/>
        </w:rPr>
      </w:pPr>
    </w:p>
    <w:p>
      <w:pPr>
        <w:widowControl/>
        <w:spacing w:line="460" w:lineRule="exact"/>
        <w:ind w:firstLine="560" w:firstLineChars="200"/>
        <w:jc w:val="left"/>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3D4B64"/>
          <w:sz w:val="24"/>
        </w:rPr>
      </w:pPr>
      <w:r>
        <w:rPr>
          <w:rFonts w:hint="eastAsia" w:ascii="仿宋" w:hAnsi="仿宋" w:eastAsia="仿宋" w:cs="仿宋"/>
          <w:color w:val="3D4B64"/>
          <w:sz w:val="24"/>
        </w:rPr>
        <w:t xml:space="preserve">    </w:t>
      </w:r>
    </w:p>
    <w:p>
      <w:pPr>
        <w:autoSpaceDE w:val="0"/>
        <w:autoSpaceDN w:val="0"/>
        <w:adjustRightInd w:val="0"/>
        <w:snapToGrid w:val="0"/>
        <w:spacing w:line="300" w:lineRule="auto"/>
        <w:jc w:val="center"/>
        <w:rPr>
          <w:rFonts w:hint="eastAsia" w:ascii="仿宋" w:hAnsi="仿宋" w:eastAsia="仿宋" w:cs="仿宋"/>
          <w:b/>
          <w:bCs/>
          <w:sz w:val="36"/>
          <w:szCs w:val="36"/>
          <w:lang w:val="zh-CN"/>
        </w:rPr>
      </w:pPr>
      <w:r>
        <w:rPr>
          <w:rFonts w:hint="eastAsia" w:ascii="仿宋" w:hAnsi="仿宋" w:eastAsia="仿宋" w:cs="仿宋"/>
          <w:b/>
          <w:bCs/>
          <w:sz w:val="36"/>
          <w:szCs w:val="36"/>
          <w:lang w:val="zh-CN"/>
        </w:rPr>
        <w:br w:type="page"/>
      </w:r>
      <w:r>
        <w:rPr>
          <w:rFonts w:hint="eastAsia" w:ascii="仿宋" w:hAnsi="仿宋" w:eastAsia="仿宋" w:cs="仿宋"/>
          <w:b/>
          <w:bCs/>
          <w:sz w:val="36"/>
          <w:szCs w:val="36"/>
          <w:lang w:val="zh-CN"/>
        </w:rPr>
        <w:t>第四部分  评审程序和内容</w:t>
      </w:r>
    </w:p>
    <w:p>
      <w:pPr>
        <w:keepNext w:val="0"/>
        <w:keepLines w:val="0"/>
        <w:pageBreakBefore w:val="0"/>
        <w:kinsoku/>
        <w:wordWrap/>
        <w:overflowPunct/>
        <w:topLinePunct w:val="0"/>
        <w:autoSpaceDE w:val="0"/>
        <w:autoSpaceDN w:val="0"/>
        <w:bidi w:val="0"/>
        <w:adjustRightInd w:val="0"/>
        <w:snapToGrid w:val="0"/>
        <w:spacing w:line="480" w:lineRule="exact"/>
        <w:ind w:right="210" w:firstLine="472" w:firstLineChars="196"/>
        <w:rPr>
          <w:rFonts w:hint="eastAsia" w:ascii="仿宋" w:hAnsi="仿宋" w:eastAsia="仿宋" w:cs="仿宋"/>
          <w:b/>
          <w:sz w:val="24"/>
          <w:szCs w:val="24"/>
          <w:lang w:val="zh-CN"/>
        </w:rPr>
      </w:pPr>
      <w:r>
        <w:rPr>
          <w:rFonts w:hint="eastAsia" w:ascii="仿宋" w:hAnsi="仿宋" w:eastAsia="仿宋" w:cs="仿宋"/>
          <w:b/>
          <w:sz w:val="24"/>
          <w:szCs w:val="24"/>
          <w:lang w:val="zh-CN"/>
        </w:rPr>
        <w:t>一、采购人委托采购代理机构组织磋商活动</w:t>
      </w:r>
    </w:p>
    <w:p>
      <w:pPr>
        <w:keepNext w:val="0"/>
        <w:keepLines w:val="0"/>
        <w:pageBreakBefore w:val="0"/>
        <w:kinsoku/>
        <w:wordWrap/>
        <w:overflowPunct/>
        <w:topLinePunct w:val="0"/>
        <w:bidi w:val="0"/>
        <w:snapToGrid w:val="0"/>
        <w:spacing w:line="480" w:lineRule="exact"/>
        <w:ind w:firstLine="482" w:firstLineChars="200"/>
        <w:rPr>
          <w:rFonts w:hint="eastAsia" w:ascii="仿宋" w:hAnsi="仿宋" w:eastAsia="仿宋" w:cs="仿宋"/>
          <w:kern w:val="0"/>
          <w:sz w:val="24"/>
          <w:szCs w:val="24"/>
          <w:lang w:val="zh-CN"/>
        </w:rPr>
      </w:pPr>
      <w:r>
        <w:rPr>
          <w:rFonts w:hint="eastAsia" w:ascii="仿宋" w:hAnsi="仿宋" w:eastAsia="仿宋" w:cs="仿宋"/>
          <w:b/>
          <w:kern w:val="0"/>
          <w:sz w:val="24"/>
          <w:szCs w:val="24"/>
          <w:lang w:val="zh-CN"/>
        </w:rPr>
        <w:t>1、成立竞争性磋商小组。</w:t>
      </w:r>
      <w:r>
        <w:rPr>
          <w:rFonts w:hint="eastAsia" w:ascii="仿宋" w:hAnsi="仿宋" w:eastAsia="仿宋" w:cs="仿宋"/>
          <w:kern w:val="0"/>
          <w:sz w:val="24"/>
          <w:szCs w:val="24"/>
          <w:lang w:val="zh-CN"/>
        </w:rPr>
        <w:t>竞争性磋商小组由采购人代表和评审专家共计</w:t>
      </w:r>
      <w:r>
        <w:rPr>
          <w:rFonts w:hint="eastAsia" w:ascii="仿宋" w:hAnsi="仿宋" w:eastAsia="仿宋" w:cs="仿宋"/>
          <w:kern w:val="0"/>
          <w:sz w:val="24"/>
          <w:szCs w:val="24"/>
        </w:rPr>
        <w:t>3</w:t>
      </w:r>
      <w:r>
        <w:rPr>
          <w:rFonts w:hint="eastAsia" w:ascii="仿宋" w:hAnsi="仿宋" w:eastAsia="仿宋" w:cs="仿宋"/>
          <w:kern w:val="0"/>
          <w:sz w:val="24"/>
          <w:szCs w:val="24"/>
          <w:lang w:val="zh-CN"/>
        </w:rPr>
        <w:t>人组成，其中评审专家</w:t>
      </w:r>
      <w:r>
        <w:rPr>
          <w:rFonts w:hint="eastAsia" w:ascii="仿宋" w:hAnsi="仿宋" w:eastAsia="仿宋" w:cs="仿宋"/>
          <w:kern w:val="0"/>
          <w:sz w:val="24"/>
          <w:szCs w:val="24"/>
        </w:rPr>
        <w:t>2</w:t>
      </w:r>
      <w:r>
        <w:rPr>
          <w:rFonts w:hint="eastAsia" w:ascii="仿宋" w:hAnsi="仿宋" w:eastAsia="仿宋" w:cs="仿宋"/>
          <w:kern w:val="0"/>
          <w:sz w:val="24"/>
          <w:szCs w:val="24"/>
          <w:lang w:val="zh-CN"/>
        </w:rPr>
        <w:t>人，采购人代表1人。</w:t>
      </w:r>
      <w:r>
        <w:rPr>
          <w:rFonts w:hint="eastAsia" w:ascii="仿宋" w:hAnsi="仿宋" w:eastAsia="仿宋" w:cs="仿宋"/>
          <w:bCs/>
          <w:sz w:val="24"/>
          <w:szCs w:val="24"/>
        </w:rPr>
        <w:t>评审专家在专家库中随机抽取。</w:t>
      </w:r>
    </w:p>
    <w:p>
      <w:pPr>
        <w:pStyle w:val="16"/>
        <w:keepNext w:val="0"/>
        <w:keepLines w:val="0"/>
        <w:pageBreakBefore w:val="0"/>
        <w:kinsoku/>
        <w:wordWrap/>
        <w:overflowPunct/>
        <w:topLinePunct w:val="0"/>
        <w:bidi w:val="0"/>
        <w:snapToGrid w:val="0"/>
        <w:spacing w:line="480" w:lineRule="exact"/>
        <w:ind w:firstLine="480" w:firstLineChars="200"/>
        <w:contextualSpacing/>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超过公开限额标准的项目，竞争性磋商小组应当由5人以上单数组成。</w:t>
      </w:r>
    </w:p>
    <w:p>
      <w:pPr>
        <w:keepNext w:val="0"/>
        <w:keepLines w:val="0"/>
        <w:pageBreakBefore w:val="0"/>
        <w:kinsoku/>
        <w:wordWrap/>
        <w:overflowPunct/>
        <w:topLinePunct w:val="0"/>
        <w:bidi w:val="0"/>
        <w:spacing w:line="480" w:lineRule="exact"/>
        <w:ind w:firstLine="482" w:firstLineChars="200"/>
        <w:rPr>
          <w:rFonts w:hint="eastAsia" w:ascii="仿宋" w:hAnsi="仿宋" w:eastAsia="仿宋" w:cs="仿宋"/>
          <w:b/>
          <w:kern w:val="0"/>
          <w:sz w:val="24"/>
          <w:szCs w:val="24"/>
          <w:lang w:val="zh-CN"/>
        </w:rPr>
      </w:pPr>
      <w:r>
        <w:rPr>
          <w:rFonts w:hint="eastAsia" w:ascii="仿宋" w:hAnsi="仿宋" w:eastAsia="仿宋" w:cs="仿宋"/>
          <w:b/>
          <w:kern w:val="0"/>
          <w:sz w:val="24"/>
          <w:szCs w:val="24"/>
          <w:lang w:val="zh-CN"/>
        </w:rPr>
        <w:t>2、竞争性磋商小组的职责：</w:t>
      </w:r>
    </w:p>
    <w:p>
      <w:pPr>
        <w:pStyle w:val="16"/>
        <w:keepNext w:val="0"/>
        <w:keepLines w:val="0"/>
        <w:pageBreakBefore w:val="0"/>
        <w:kinsoku/>
        <w:wordWrap/>
        <w:overflowPunct/>
        <w:topLinePunct w:val="0"/>
        <w:bidi w:val="0"/>
        <w:snapToGrid w:val="0"/>
        <w:spacing w:line="480" w:lineRule="exact"/>
        <w:ind w:firstLine="480" w:firstLineChars="200"/>
        <w:contextualSpacing/>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评审专家应当遵守评审工作纪律，不得泄露评审情况和评审中获悉的商业秘密。</w:t>
      </w:r>
    </w:p>
    <w:p>
      <w:pPr>
        <w:pStyle w:val="16"/>
        <w:keepNext w:val="0"/>
        <w:keepLines w:val="0"/>
        <w:pageBreakBefore w:val="0"/>
        <w:kinsoku/>
        <w:wordWrap/>
        <w:overflowPunct/>
        <w:topLinePunct w:val="0"/>
        <w:bidi w:val="0"/>
        <w:snapToGrid w:val="0"/>
        <w:spacing w:line="480" w:lineRule="exact"/>
        <w:ind w:firstLine="480" w:firstLineChars="200"/>
        <w:contextualSpacing/>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磋商小组在评审过程中发现供应商有行贿、提供虚假材料或者串通等违法行为的，应当及时向财政部门报告。</w:t>
      </w:r>
    </w:p>
    <w:p>
      <w:pPr>
        <w:pStyle w:val="16"/>
        <w:keepNext w:val="0"/>
        <w:keepLines w:val="0"/>
        <w:pageBreakBefore w:val="0"/>
        <w:kinsoku/>
        <w:wordWrap/>
        <w:overflowPunct/>
        <w:topLinePunct w:val="0"/>
        <w:bidi w:val="0"/>
        <w:snapToGrid w:val="0"/>
        <w:spacing w:line="480" w:lineRule="exact"/>
        <w:ind w:firstLine="480" w:firstLineChars="200"/>
        <w:contextualSpacing/>
        <w:rPr>
          <w:rFonts w:hint="eastAsia" w:ascii="仿宋" w:hAnsi="仿宋" w:eastAsia="仿宋" w:cs="仿宋"/>
          <w:kern w:val="0"/>
          <w:sz w:val="24"/>
          <w:szCs w:val="24"/>
        </w:rPr>
      </w:pPr>
      <w:r>
        <w:rPr>
          <w:rFonts w:hint="eastAsia" w:ascii="仿宋" w:hAnsi="仿宋" w:eastAsia="仿宋" w:cs="仿宋"/>
          <w:kern w:val="0"/>
          <w:sz w:val="24"/>
          <w:szCs w:val="24"/>
          <w:lang w:val="zh-CN"/>
        </w:rPr>
        <w:t>评审专家在评审过程中受到非法干涉的，应当及时向财政、监察等部门举报。</w:t>
      </w:r>
    </w:p>
    <w:p>
      <w:pPr>
        <w:pStyle w:val="16"/>
        <w:keepNext w:val="0"/>
        <w:keepLines w:val="0"/>
        <w:pageBreakBefore w:val="0"/>
        <w:kinsoku/>
        <w:wordWrap/>
        <w:overflowPunct/>
        <w:topLinePunct w:val="0"/>
        <w:bidi w:val="0"/>
        <w:snapToGrid w:val="0"/>
        <w:spacing w:line="480" w:lineRule="exact"/>
        <w:ind w:firstLine="480" w:firstLineChars="200"/>
        <w:contextualSpacing/>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pStyle w:val="16"/>
        <w:keepNext w:val="0"/>
        <w:keepLines w:val="0"/>
        <w:pageBreakBefore w:val="0"/>
        <w:kinsoku/>
        <w:wordWrap/>
        <w:overflowPunct/>
        <w:topLinePunct w:val="0"/>
        <w:bidi w:val="0"/>
        <w:snapToGrid w:val="0"/>
        <w:spacing w:line="480" w:lineRule="exact"/>
        <w:ind w:firstLine="480" w:firstLineChars="200"/>
        <w:contextualSpacing/>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磋商文件内容违反国家有关强制性规定的，磋商小组应当停止评审并向采购人或者采购代理机构说明情况。</w:t>
      </w:r>
    </w:p>
    <w:p>
      <w:pPr>
        <w:pStyle w:val="16"/>
        <w:keepNext w:val="0"/>
        <w:keepLines w:val="0"/>
        <w:pageBreakBefore w:val="0"/>
        <w:kinsoku/>
        <w:wordWrap/>
        <w:overflowPunct/>
        <w:topLinePunct w:val="0"/>
        <w:bidi w:val="0"/>
        <w:snapToGrid w:val="0"/>
        <w:spacing w:line="480" w:lineRule="exact"/>
        <w:ind w:firstLine="482" w:firstLineChars="200"/>
        <w:contextualSpacing/>
        <w:rPr>
          <w:rFonts w:hint="eastAsia" w:ascii="仿宋" w:hAnsi="仿宋" w:eastAsia="仿宋" w:cs="仿宋"/>
          <w:b/>
          <w:kern w:val="0"/>
          <w:sz w:val="24"/>
          <w:szCs w:val="24"/>
          <w:lang w:val="zh-CN"/>
        </w:rPr>
      </w:pPr>
      <w:r>
        <w:rPr>
          <w:rFonts w:hint="eastAsia" w:ascii="仿宋" w:hAnsi="仿宋" w:eastAsia="仿宋" w:cs="仿宋"/>
          <w:b/>
          <w:kern w:val="0"/>
          <w:sz w:val="24"/>
          <w:szCs w:val="24"/>
          <w:lang w:val="zh-CN"/>
        </w:rPr>
        <w:t>3、竞争性磋商小组成员的义务：</w:t>
      </w:r>
    </w:p>
    <w:p>
      <w:pPr>
        <w:pStyle w:val="16"/>
        <w:keepNext w:val="0"/>
        <w:keepLines w:val="0"/>
        <w:pageBreakBefore w:val="0"/>
        <w:kinsoku/>
        <w:wordWrap/>
        <w:overflowPunct/>
        <w:topLinePunct w:val="0"/>
        <w:bidi w:val="0"/>
        <w:snapToGrid w:val="0"/>
        <w:spacing w:line="480" w:lineRule="exact"/>
        <w:ind w:firstLine="480" w:firstLineChars="200"/>
        <w:contextualSpacing/>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遵纪守法，客观、公正、廉洁地履行职责；根据采购文件的规定独立进行评审，对个人的评审意见承担法律责任；参与完成评审报告；配合采购人、采购代理机构答复供应商提出的质疑；配合财政部门的投诉处理和监督检查工作。</w:t>
      </w:r>
    </w:p>
    <w:p>
      <w:pPr>
        <w:pStyle w:val="16"/>
        <w:keepNext w:val="0"/>
        <w:keepLines w:val="0"/>
        <w:pageBreakBefore w:val="0"/>
        <w:kinsoku/>
        <w:wordWrap/>
        <w:overflowPunct/>
        <w:topLinePunct w:val="0"/>
        <w:bidi w:val="0"/>
        <w:snapToGrid w:val="0"/>
        <w:spacing w:line="480" w:lineRule="exact"/>
        <w:ind w:firstLine="482" w:firstLineChars="200"/>
        <w:contextualSpacing/>
        <w:rPr>
          <w:rFonts w:hint="eastAsia" w:ascii="仿宋" w:hAnsi="仿宋" w:eastAsia="仿宋" w:cs="仿宋"/>
          <w:b/>
          <w:kern w:val="0"/>
          <w:sz w:val="24"/>
          <w:szCs w:val="24"/>
          <w:lang w:val="zh-CN"/>
        </w:rPr>
      </w:pPr>
      <w:r>
        <w:rPr>
          <w:rFonts w:hint="eastAsia" w:ascii="仿宋" w:hAnsi="仿宋" w:eastAsia="仿宋" w:cs="仿宋"/>
          <w:b/>
          <w:kern w:val="0"/>
          <w:sz w:val="24"/>
          <w:szCs w:val="24"/>
          <w:lang w:val="zh-CN"/>
        </w:rPr>
        <w:t>二、供应商参加磋商活动。</w:t>
      </w:r>
    </w:p>
    <w:p>
      <w:pPr>
        <w:keepNext w:val="0"/>
        <w:keepLines w:val="0"/>
        <w:pageBreakBefore w:val="0"/>
        <w:tabs>
          <w:tab w:val="left" w:pos="3585"/>
        </w:tabs>
        <w:kinsoku/>
        <w:wordWrap/>
        <w:overflowPunct/>
        <w:topLinePunct w:val="0"/>
        <w:bidi w:val="0"/>
        <w:snapToGrid w:val="0"/>
        <w:spacing w:line="480" w:lineRule="exact"/>
        <w:ind w:firstLine="460" w:firstLineChars="19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响应供应商在采购文件指定地点参加磋商会。</w:t>
      </w:r>
    </w:p>
    <w:p>
      <w:pPr>
        <w:keepNext w:val="0"/>
        <w:keepLines w:val="0"/>
        <w:pageBreakBefore w:val="0"/>
        <w:kinsoku/>
        <w:wordWrap/>
        <w:overflowPunct/>
        <w:topLinePunct w:val="0"/>
        <w:autoSpaceDE w:val="0"/>
        <w:autoSpaceDN w:val="0"/>
        <w:bidi w:val="0"/>
        <w:adjustRightInd w:val="0"/>
        <w:snapToGrid w:val="0"/>
        <w:spacing w:line="480" w:lineRule="exact"/>
        <w:ind w:right="210" w:firstLine="482" w:firstLineChars="200"/>
        <w:rPr>
          <w:rFonts w:hint="eastAsia" w:ascii="仿宋" w:hAnsi="仿宋" w:eastAsia="仿宋" w:cs="仿宋"/>
          <w:b/>
          <w:sz w:val="24"/>
          <w:szCs w:val="24"/>
        </w:rPr>
      </w:pPr>
      <w:r>
        <w:rPr>
          <w:rFonts w:hint="eastAsia" w:ascii="仿宋" w:hAnsi="仿宋" w:eastAsia="仿宋" w:cs="仿宋"/>
          <w:b/>
          <w:sz w:val="24"/>
          <w:szCs w:val="24"/>
        </w:rPr>
        <w:t>三、评审程序、内容</w:t>
      </w:r>
    </w:p>
    <w:p>
      <w:pPr>
        <w:pStyle w:val="16"/>
        <w:keepNext w:val="0"/>
        <w:keepLines w:val="0"/>
        <w:pageBreakBefore w:val="0"/>
        <w:kinsoku/>
        <w:wordWrap/>
        <w:overflowPunct/>
        <w:topLinePunct w:val="0"/>
        <w:bidi w:val="0"/>
        <w:snapToGrid w:val="0"/>
        <w:spacing w:line="480" w:lineRule="exact"/>
        <w:ind w:firstLine="480" w:firstLineChars="200"/>
        <w:contextualSpacing/>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磋商小组应当对响应文件进行评审，并根据磋商文件规定的程序、评定成交的标准等事项与实质性响应磋商文件要求的供应商进行磋商。未实质性响应磋商文件的响应文件按无效处理，磋商小组应当告知有关供应商。 </w:t>
      </w:r>
    </w:p>
    <w:p>
      <w:pPr>
        <w:pStyle w:val="16"/>
        <w:keepNext w:val="0"/>
        <w:keepLines w:val="0"/>
        <w:pageBreakBefore w:val="0"/>
        <w:kinsoku/>
        <w:wordWrap/>
        <w:overflowPunct/>
        <w:topLinePunct w:val="0"/>
        <w:bidi w:val="0"/>
        <w:snapToGrid w:val="0"/>
        <w:spacing w:line="480" w:lineRule="exact"/>
        <w:ind w:firstLine="480" w:firstLineChars="200"/>
        <w:contextualSpacing/>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16"/>
        <w:keepNext w:val="0"/>
        <w:keepLines w:val="0"/>
        <w:pageBreakBefore w:val="0"/>
        <w:kinsoku/>
        <w:wordWrap/>
        <w:overflowPunct/>
        <w:topLinePunct w:val="0"/>
        <w:bidi w:val="0"/>
        <w:snapToGrid w:val="0"/>
        <w:spacing w:line="480" w:lineRule="exact"/>
        <w:ind w:firstLine="480" w:firstLineChars="200"/>
        <w:contextualSpacing/>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16"/>
        <w:keepNext w:val="0"/>
        <w:keepLines w:val="0"/>
        <w:pageBreakBefore w:val="0"/>
        <w:kinsoku/>
        <w:wordWrap/>
        <w:overflowPunct/>
        <w:topLinePunct w:val="0"/>
        <w:bidi w:val="0"/>
        <w:snapToGrid w:val="0"/>
        <w:spacing w:line="480" w:lineRule="exact"/>
        <w:ind w:firstLine="480" w:firstLineChars="200"/>
        <w:contextualSpacing/>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2、磋商小组所有成员应当集中与单一供应商分别进行磋商，并给予所有参加磋商的供应商平等的磋商机会。</w:t>
      </w:r>
    </w:p>
    <w:p>
      <w:pPr>
        <w:pStyle w:val="16"/>
        <w:keepNext w:val="0"/>
        <w:keepLines w:val="0"/>
        <w:pageBreakBefore w:val="0"/>
        <w:kinsoku/>
        <w:wordWrap/>
        <w:overflowPunct/>
        <w:topLinePunct w:val="0"/>
        <w:bidi w:val="0"/>
        <w:snapToGrid w:val="0"/>
        <w:spacing w:line="480" w:lineRule="exact"/>
        <w:ind w:firstLine="480" w:firstLineChars="200"/>
        <w:contextualSpacing/>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3、在磋商过程中，磋商小组可以根据磋商文件和磋商情况实质性变动采购需求中的技术、服务要求以及合同草案条款，但不得变动磋商文件中的其他内容。实质性变动的内容，须经采购人代表确认。</w:t>
      </w:r>
    </w:p>
    <w:p>
      <w:pPr>
        <w:pStyle w:val="16"/>
        <w:keepNext w:val="0"/>
        <w:keepLines w:val="0"/>
        <w:pageBreakBefore w:val="0"/>
        <w:kinsoku/>
        <w:wordWrap/>
        <w:overflowPunct/>
        <w:topLinePunct w:val="0"/>
        <w:bidi w:val="0"/>
        <w:snapToGrid w:val="0"/>
        <w:spacing w:line="480" w:lineRule="exact"/>
        <w:ind w:firstLine="480" w:firstLineChars="200"/>
        <w:contextualSpacing/>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对磋商文件作出的实质性变动是磋商文件的有效组成部分，磋商小组应当及时以书面形式同时通知所有参加磋商的供应商。</w:t>
      </w:r>
    </w:p>
    <w:p>
      <w:pPr>
        <w:pStyle w:val="16"/>
        <w:keepNext w:val="0"/>
        <w:keepLines w:val="0"/>
        <w:pageBreakBefore w:val="0"/>
        <w:kinsoku/>
        <w:wordWrap/>
        <w:overflowPunct/>
        <w:topLinePunct w:val="0"/>
        <w:bidi w:val="0"/>
        <w:snapToGrid w:val="0"/>
        <w:spacing w:line="480" w:lineRule="exact"/>
        <w:ind w:firstLine="480" w:firstLineChars="200"/>
        <w:contextualSpacing/>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供应商应当按照磋商文件的变动情况和磋商小组的要求重新提交响应文件，并由其法定代表人或其授权代表签字或者加盖公章。由授权代表签字的，应当附法定代表人授权书。供应商为自然人的，应当由本人签字并附身份证明。</w:t>
      </w:r>
    </w:p>
    <w:p>
      <w:pPr>
        <w:pStyle w:val="16"/>
        <w:keepNext w:val="0"/>
        <w:keepLines w:val="0"/>
        <w:pageBreakBefore w:val="0"/>
        <w:kinsoku/>
        <w:wordWrap/>
        <w:overflowPunct/>
        <w:topLinePunct w:val="0"/>
        <w:bidi w:val="0"/>
        <w:snapToGrid w:val="0"/>
        <w:spacing w:line="480" w:lineRule="exact"/>
        <w:ind w:firstLine="480" w:firstLineChars="200"/>
        <w:contextualSpacing/>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4、磋商文件能够详细列明采购标的的技术、服务要求的，磋商结束后，磋商小组应当要求所有实质性响应的供应商在规定时间内提交最后报价，提交最后报价的供应商不得少于3家。</w:t>
      </w:r>
    </w:p>
    <w:p>
      <w:pPr>
        <w:pStyle w:val="16"/>
        <w:keepNext w:val="0"/>
        <w:keepLines w:val="0"/>
        <w:pageBreakBefore w:val="0"/>
        <w:kinsoku/>
        <w:wordWrap/>
        <w:overflowPunct/>
        <w:topLinePunct w:val="0"/>
        <w:bidi w:val="0"/>
        <w:snapToGrid w:val="0"/>
        <w:spacing w:line="480" w:lineRule="exact"/>
        <w:ind w:firstLine="480" w:firstLineChars="200"/>
        <w:contextualSpacing/>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16"/>
        <w:keepNext w:val="0"/>
        <w:keepLines w:val="0"/>
        <w:pageBreakBefore w:val="0"/>
        <w:kinsoku/>
        <w:wordWrap/>
        <w:overflowPunct/>
        <w:topLinePunct w:val="0"/>
        <w:bidi w:val="0"/>
        <w:snapToGrid w:val="0"/>
        <w:spacing w:line="480" w:lineRule="exact"/>
        <w:ind w:firstLine="480" w:firstLineChars="200"/>
        <w:contextualSpacing/>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市场竞争不充分的科研项目，以及需要扶持的科技成果转化项目，提交最后报价的供应商可以是2家。</w:t>
      </w:r>
    </w:p>
    <w:p>
      <w:pPr>
        <w:pStyle w:val="16"/>
        <w:keepNext w:val="0"/>
        <w:keepLines w:val="0"/>
        <w:pageBreakBefore w:val="0"/>
        <w:kinsoku/>
        <w:wordWrap/>
        <w:overflowPunct/>
        <w:topLinePunct w:val="0"/>
        <w:bidi w:val="0"/>
        <w:snapToGrid w:val="0"/>
        <w:spacing w:line="480" w:lineRule="exact"/>
        <w:ind w:firstLine="480" w:firstLineChars="200"/>
        <w:contextualSpacing/>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5、最后报价是供应商响应文件的有效组成部分。</w:t>
      </w:r>
    </w:p>
    <w:p>
      <w:pPr>
        <w:pStyle w:val="16"/>
        <w:keepNext w:val="0"/>
        <w:keepLines w:val="0"/>
        <w:pageBreakBefore w:val="0"/>
        <w:kinsoku/>
        <w:wordWrap/>
        <w:overflowPunct/>
        <w:topLinePunct w:val="0"/>
        <w:bidi w:val="0"/>
        <w:snapToGrid w:val="0"/>
        <w:spacing w:line="480" w:lineRule="exact"/>
        <w:ind w:firstLine="480" w:firstLineChars="200"/>
        <w:contextualSpacing/>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6、已提交响应文件的供应商，在提交最后报价之前，可以根据磋商情况退出磋商。</w:t>
      </w:r>
    </w:p>
    <w:p>
      <w:pPr>
        <w:pStyle w:val="16"/>
        <w:keepNext w:val="0"/>
        <w:keepLines w:val="0"/>
        <w:pageBreakBefore w:val="0"/>
        <w:kinsoku/>
        <w:wordWrap/>
        <w:overflowPunct/>
        <w:topLinePunct w:val="0"/>
        <w:bidi w:val="0"/>
        <w:snapToGrid w:val="0"/>
        <w:spacing w:line="480" w:lineRule="exact"/>
        <w:ind w:firstLine="480" w:firstLineChars="200"/>
        <w:contextualSpacing/>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磋商时间由磋商小组掌握。</w:t>
      </w:r>
    </w:p>
    <w:p>
      <w:pPr>
        <w:pStyle w:val="16"/>
        <w:keepNext w:val="0"/>
        <w:keepLines w:val="0"/>
        <w:pageBreakBefore w:val="0"/>
        <w:kinsoku/>
        <w:wordWrap/>
        <w:overflowPunct/>
        <w:topLinePunct w:val="0"/>
        <w:bidi w:val="0"/>
        <w:snapToGrid w:val="0"/>
        <w:spacing w:line="480" w:lineRule="exact"/>
        <w:ind w:firstLine="496"/>
        <w:contextualSpacing/>
        <w:rPr>
          <w:rFonts w:hint="eastAsia" w:ascii="仿宋" w:hAnsi="仿宋" w:eastAsia="仿宋" w:cs="仿宋"/>
          <w:b/>
          <w:sz w:val="24"/>
          <w:szCs w:val="24"/>
        </w:rPr>
      </w:pPr>
      <w:r>
        <w:rPr>
          <w:rFonts w:hint="eastAsia" w:ascii="仿宋" w:hAnsi="仿宋" w:eastAsia="仿宋" w:cs="仿宋"/>
          <w:b/>
          <w:sz w:val="24"/>
          <w:szCs w:val="24"/>
        </w:rPr>
        <w:t>四、评审方法-综合评分法</w:t>
      </w:r>
    </w:p>
    <w:p>
      <w:pPr>
        <w:pStyle w:val="16"/>
        <w:keepNext w:val="0"/>
        <w:keepLines w:val="0"/>
        <w:pageBreakBefore w:val="0"/>
        <w:kinsoku/>
        <w:wordWrap/>
        <w:overflowPunct/>
        <w:topLinePunct w:val="0"/>
        <w:bidi w:val="0"/>
        <w:snapToGrid w:val="0"/>
        <w:spacing w:line="480" w:lineRule="exact"/>
        <w:ind w:firstLine="494"/>
        <w:contextualSpacing/>
        <w:rPr>
          <w:rFonts w:hint="eastAsia" w:ascii="仿宋" w:hAnsi="仿宋" w:eastAsia="仿宋" w:cs="仿宋"/>
          <w:sz w:val="24"/>
          <w:szCs w:val="24"/>
        </w:rPr>
      </w:pPr>
      <w:r>
        <w:rPr>
          <w:rFonts w:hint="eastAsia" w:ascii="仿宋" w:hAnsi="仿宋" w:eastAsia="仿宋" w:cs="仿宋"/>
          <w:sz w:val="24"/>
          <w:szCs w:val="24"/>
        </w:rPr>
        <w:t>经磋商确定最终采购需求和提交最后报价的供应商后，由磋商小组采用综合评分法对提交最后报价的供应商的响应文件和最后报价进行综合评分。</w:t>
      </w:r>
    </w:p>
    <w:p>
      <w:pPr>
        <w:pStyle w:val="16"/>
        <w:keepNext w:val="0"/>
        <w:keepLines w:val="0"/>
        <w:pageBreakBefore w:val="0"/>
        <w:kinsoku/>
        <w:wordWrap/>
        <w:overflowPunct/>
        <w:topLinePunct w:val="0"/>
        <w:bidi w:val="0"/>
        <w:snapToGrid w:val="0"/>
        <w:spacing w:line="480" w:lineRule="exact"/>
        <w:ind w:firstLine="494"/>
        <w:contextualSpacing/>
        <w:rPr>
          <w:rFonts w:hint="eastAsia" w:ascii="仿宋" w:hAnsi="仿宋" w:eastAsia="仿宋" w:cs="仿宋"/>
          <w:sz w:val="24"/>
          <w:szCs w:val="24"/>
        </w:rPr>
      </w:pPr>
      <w:r>
        <w:rPr>
          <w:rFonts w:hint="eastAsia" w:ascii="仿宋" w:hAnsi="仿宋" w:eastAsia="仿宋" w:cs="仿宋"/>
          <w:sz w:val="24"/>
          <w:szCs w:val="24"/>
        </w:rPr>
        <w:t>综合评分法，是指响应文件满足磋商文件全部实质性要求且按评审因素的量化指标评审得分最高的供应商为成交候选供应商的评审方法。</w:t>
      </w:r>
    </w:p>
    <w:p>
      <w:pPr>
        <w:pStyle w:val="16"/>
        <w:keepNext w:val="0"/>
        <w:keepLines w:val="0"/>
        <w:pageBreakBefore w:val="0"/>
        <w:kinsoku/>
        <w:wordWrap/>
        <w:overflowPunct/>
        <w:topLinePunct w:val="0"/>
        <w:bidi w:val="0"/>
        <w:snapToGrid w:val="0"/>
        <w:spacing w:line="480" w:lineRule="exact"/>
        <w:ind w:firstLine="494"/>
        <w:contextualSpacing/>
        <w:rPr>
          <w:rFonts w:hint="eastAsia" w:ascii="仿宋" w:hAnsi="仿宋" w:eastAsia="仿宋" w:cs="仿宋"/>
          <w:sz w:val="24"/>
          <w:szCs w:val="24"/>
        </w:rPr>
      </w:pPr>
      <w:r>
        <w:rPr>
          <w:rFonts w:hint="eastAsia" w:ascii="仿宋" w:hAnsi="仿宋" w:eastAsia="仿宋" w:cs="仿宋"/>
          <w:sz w:val="24"/>
          <w:szCs w:val="24"/>
        </w:rPr>
        <w:t>评审时，磋商小组各成员应当独立对每个有效响应的文件进行评价、打分，然后汇总每个供应商每项评分因素的得分。</w:t>
      </w:r>
    </w:p>
    <w:p>
      <w:pPr>
        <w:keepNext w:val="0"/>
        <w:keepLines w:val="0"/>
        <w:pageBreakBefore w:val="0"/>
        <w:kinsoku/>
        <w:wordWrap/>
        <w:overflowPunct/>
        <w:topLinePunct w:val="0"/>
        <w:bidi w:val="0"/>
        <w:snapToGrid w:val="0"/>
        <w:spacing w:line="4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（一）审查响应文件的有效性、完整性、响应程度</w:t>
      </w:r>
    </w:p>
    <w:p>
      <w:pPr>
        <w:keepNext w:val="0"/>
        <w:keepLines w:val="0"/>
        <w:pageBreakBefore w:val="0"/>
        <w:kinsoku/>
        <w:wordWrap/>
        <w:overflowPunct/>
        <w:topLinePunct w:val="0"/>
        <w:bidi w:val="0"/>
        <w:snapToGrid w:val="0"/>
        <w:spacing w:line="4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1、供应商资格是否符合;</w:t>
      </w:r>
    </w:p>
    <w:p>
      <w:pPr>
        <w:keepNext w:val="0"/>
        <w:keepLines w:val="0"/>
        <w:pageBreakBefore w:val="0"/>
        <w:kinsoku/>
        <w:wordWrap/>
        <w:overflowPunct/>
        <w:topLinePunct w:val="0"/>
        <w:bidi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2、响应文件是否完整；</w:t>
      </w:r>
    </w:p>
    <w:p>
      <w:pPr>
        <w:keepNext w:val="0"/>
        <w:keepLines w:val="0"/>
        <w:pageBreakBefore w:val="0"/>
        <w:kinsoku/>
        <w:wordWrap/>
        <w:overflowPunct/>
        <w:topLinePunct w:val="0"/>
        <w:bidi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3、响应文件是否恰当地签署；</w:t>
      </w:r>
    </w:p>
    <w:p>
      <w:pPr>
        <w:keepNext w:val="0"/>
        <w:keepLines w:val="0"/>
        <w:pageBreakBefore w:val="0"/>
        <w:kinsoku/>
        <w:wordWrap/>
        <w:overflowPunct/>
        <w:topLinePunct w:val="0"/>
        <w:bidi w:val="0"/>
        <w:snapToGrid w:val="0"/>
        <w:spacing w:line="480" w:lineRule="exact"/>
        <w:ind w:firstLine="540"/>
        <w:rPr>
          <w:rFonts w:hint="eastAsia" w:ascii="仿宋" w:hAnsi="仿宋" w:eastAsia="仿宋" w:cs="仿宋"/>
          <w:b/>
          <w:sz w:val="24"/>
          <w:szCs w:val="24"/>
        </w:rPr>
      </w:pPr>
      <w:r>
        <w:rPr>
          <w:rFonts w:hint="eastAsia" w:ascii="仿宋" w:hAnsi="仿宋" w:eastAsia="仿宋" w:cs="仿宋"/>
          <w:sz w:val="24"/>
          <w:szCs w:val="24"/>
        </w:rPr>
        <w:t>4、是否作出实质性响应（</w:t>
      </w:r>
      <w:r>
        <w:rPr>
          <w:rFonts w:hint="eastAsia" w:ascii="仿宋" w:hAnsi="仿宋" w:eastAsia="仿宋" w:cs="仿宋"/>
          <w:b/>
          <w:sz w:val="24"/>
          <w:szCs w:val="24"/>
        </w:rPr>
        <w:t>是否有实质性响应，只根据响应文件本身，而不寻求外部证据）；</w:t>
      </w:r>
    </w:p>
    <w:p>
      <w:pPr>
        <w:keepNext w:val="0"/>
        <w:keepLines w:val="0"/>
        <w:pageBreakBefore w:val="0"/>
        <w:kinsoku/>
        <w:wordWrap/>
        <w:overflowPunct/>
        <w:topLinePunct w:val="0"/>
        <w:bidi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5、是否有计算错误。</w:t>
      </w:r>
    </w:p>
    <w:p>
      <w:pPr>
        <w:keepNext w:val="0"/>
        <w:keepLines w:val="0"/>
        <w:pageBreakBefore w:val="0"/>
        <w:kinsoku/>
        <w:wordWrap/>
        <w:overflowPunct/>
        <w:topLinePunct w:val="0"/>
        <w:bidi w:val="0"/>
        <w:snapToGrid w:val="0"/>
        <w:spacing w:line="48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（二）误差纠正</w:t>
      </w:r>
    </w:p>
    <w:p>
      <w:pPr>
        <w:keepNext w:val="0"/>
        <w:keepLines w:val="0"/>
        <w:pageBreakBefore w:val="0"/>
        <w:kinsoku/>
        <w:wordWrap/>
        <w:overflowPunct/>
        <w:topLinePunct w:val="0"/>
        <w:bidi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1、响应文件中报价表内容与响应文件中相应内容不一致的，以报价表为准；</w:t>
      </w:r>
    </w:p>
    <w:p>
      <w:pPr>
        <w:keepNext w:val="0"/>
        <w:keepLines w:val="0"/>
        <w:pageBreakBefore w:val="0"/>
        <w:kinsoku/>
        <w:wordWrap/>
        <w:overflowPunct/>
        <w:topLinePunct w:val="0"/>
        <w:bidi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2、大写金额和小写金额不一致的，以大写金额为准；</w:t>
      </w:r>
    </w:p>
    <w:p>
      <w:pPr>
        <w:keepNext w:val="0"/>
        <w:keepLines w:val="0"/>
        <w:pageBreakBefore w:val="0"/>
        <w:kinsoku/>
        <w:wordWrap/>
        <w:overflowPunct/>
        <w:topLinePunct w:val="0"/>
        <w:bidi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3、单价金额小数点或者百分比有明显错位的，以总价为准，并修改单价；</w:t>
      </w:r>
    </w:p>
    <w:p>
      <w:pPr>
        <w:keepNext w:val="0"/>
        <w:keepLines w:val="0"/>
        <w:pageBreakBefore w:val="0"/>
        <w:kinsoku/>
        <w:wordWrap/>
        <w:overflowPunct/>
        <w:topLinePunct w:val="0"/>
        <w:bidi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4、总价金额与按单价汇总金额不一致的，以单价金额计算结果为准。</w:t>
      </w:r>
    </w:p>
    <w:p>
      <w:pPr>
        <w:keepNext w:val="0"/>
        <w:keepLines w:val="0"/>
        <w:pageBreakBefore w:val="0"/>
        <w:kinsoku/>
        <w:wordWrap/>
        <w:overflowPunct/>
        <w:topLinePunct w:val="0"/>
        <w:bidi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同时出现两种以上不一致的，按照前款规定的顺序修正。修正后的报价经供应商确认后产生约束力，供应商不确认的，其响应无效。</w:t>
      </w:r>
    </w:p>
    <w:p>
      <w:pPr>
        <w:keepNext w:val="0"/>
        <w:keepLines w:val="0"/>
        <w:pageBreakBefore w:val="0"/>
        <w:tabs>
          <w:tab w:val="left" w:pos="6555"/>
          <w:tab w:val="right" w:pos="8306"/>
        </w:tabs>
        <w:kinsoku/>
        <w:wordWrap/>
        <w:overflowPunct/>
        <w:topLinePunct w:val="0"/>
        <w:bidi w:val="0"/>
        <w:snapToGrid w:val="0"/>
        <w:spacing w:line="4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（三）出现下列情形之一的，作无效响应处理;</w:t>
      </w:r>
    </w:p>
    <w:p>
      <w:pPr>
        <w:keepNext w:val="0"/>
        <w:keepLines w:val="0"/>
        <w:pageBreakBefore w:val="0"/>
        <w:kinsoku/>
        <w:wordWrap/>
        <w:overflowPunct/>
        <w:topLinePunct w:val="0"/>
        <w:bidi w:val="0"/>
        <w:snapToGrid w:val="0"/>
        <w:spacing w:line="480" w:lineRule="exact"/>
        <w:ind w:firstLine="570"/>
        <w:rPr>
          <w:rFonts w:hint="eastAsia" w:ascii="仿宋" w:hAnsi="仿宋" w:eastAsia="仿宋" w:cs="仿宋"/>
          <w:sz w:val="24"/>
          <w:szCs w:val="24"/>
        </w:rPr>
      </w:pPr>
      <w:r>
        <w:rPr>
          <w:rFonts w:hint="eastAsia" w:ascii="仿宋" w:hAnsi="仿宋" w:eastAsia="仿宋" w:cs="仿宋"/>
          <w:sz w:val="24"/>
          <w:szCs w:val="24"/>
        </w:rPr>
        <w:t>1、未按照磋商文件规定要求密封、签署、盖章的；</w:t>
      </w:r>
    </w:p>
    <w:p>
      <w:pPr>
        <w:keepNext w:val="0"/>
        <w:keepLines w:val="0"/>
        <w:pageBreakBefore w:val="0"/>
        <w:kinsoku/>
        <w:wordWrap/>
        <w:overflowPunct/>
        <w:topLinePunct w:val="0"/>
        <w:bidi w:val="0"/>
        <w:snapToGrid w:val="0"/>
        <w:spacing w:line="480" w:lineRule="exact"/>
        <w:ind w:firstLine="570"/>
        <w:rPr>
          <w:rFonts w:hint="eastAsia" w:ascii="仿宋" w:hAnsi="仿宋" w:eastAsia="仿宋" w:cs="仿宋"/>
          <w:sz w:val="24"/>
          <w:szCs w:val="24"/>
        </w:rPr>
      </w:pPr>
      <w:r>
        <w:rPr>
          <w:rFonts w:hint="eastAsia" w:ascii="仿宋" w:hAnsi="仿宋" w:eastAsia="仿宋" w:cs="仿宋"/>
          <w:sz w:val="24"/>
          <w:szCs w:val="24"/>
        </w:rPr>
        <w:t>2、不具备磋商文件中规定的资格要求的；</w:t>
      </w:r>
    </w:p>
    <w:p>
      <w:pPr>
        <w:keepNext w:val="0"/>
        <w:keepLines w:val="0"/>
        <w:pageBreakBefore w:val="0"/>
        <w:kinsoku/>
        <w:wordWrap/>
        <w:overflowPunct/>
        <w:topLinePunct w:val="0"/>
        <w:bidi w:val="0"/>
        <w:snapToGrid w:val="0"/>
        <w:spacing w:line="480" w:lineRule="exact"/>
        <w:ind w:firstLine="570"/>
        <w:rPr>
          <w:rFonts w:hint="eastAsia" w:ascii="仿宋" w:hAnsi="仿宋" w:eastAsia="仿宋" w:cs="仿宋"/>
          <w:sz w:val="24"/>
          <w:szCs w:val="24"/>
        </w:rPr>
      </w:pPr>
      <w:r>
        <w:rPr>
          <w:rFonts w:hint="eastAsia" w:ascii="仿宋" w:hAnsi="仿宋" w:eastAsia="仿宋" w:cs="仿宋"/>
          <w:sz w:val="24"/>
          <w:szCs w:val="24"/>
        </w:rPr>
        <w:t>3、响应报价超出预算的；</w:t>
      </w:r>
    </w:p>
    <w:p>
      <w:pPr>
        <w:keepNext w:val="0"/>
        <w:keepLines w:val="0"/>
        <w:pageBreakBefore w:val="0"/>
        <w:kinsoku/>
        <w:wordWrap/>
        <w:overflowPunct/>
        <w:topLinePunct w:val="0"/>
        <w:bidi w:val="0"/>
        <w:snapToGrid w:val="0"/>
        <w:spacing w:line="480" w:lineRule="exact"/>
        <w:ind w:firstLine="570"/>
        <w:rPr>
          <w:rFonts w:hint="eastAsia" w:ascii="仿宋" w:hAnsi="仿宋" w:eastAsia="仿宋" w:cs="仿宋"/>
          <w:sz w:val="24"/>
          <w:szCs w:val="24"/>
        </w:rPr>
      </w:pPr>
      <w:r>
        <w:rPr>
          <w:rFonts w:hint="eastAsia" w:ascii="仿宋" w:hAnsi="仿宋" w:eastAsia="仿宋" w:cs="仿宋"/>
          <w:b w:val="0"/>
          <w:bCs w:val="0"/>
          <w:sz w:val="24"/>
          <w:szCs w:val="24"/>
          <w:lang w:eastAsia="zh-CN"/>
        </w:rPr>
        <w:t>4、报价文件出现在其他响应文件中的；</w:t>
      </w:r>
    </w:p>
    <w:p>
      <w:pPr>
        <w:keepNext w:val="0"/>
        <w:keepLines w:val="0"/>
        <w:pageBreakBefore w:val="0"/>
        <w:kinsoku/>
        <w:wordWrap/>
        <w:overflowPunct/>
        <w:topLinePunct w:val="0"/>
        <w:bidi w:val="0"/>
        <w:snapToGrid w:val="0"/>
        <w:spacing w:line="480" w:lineRule="exact"/>
        <w:ind w:firstLine="57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、响应文件含有采购人不能接受的附加条件的；</w:t>
      </w:r>
    </w:p>
    <w:p>
      <w:pPr>
        <w:keepNext w:val="0"/>
        <w:keepLines w:val="0"/>
        <w:pageBreakBefore w:val="0"/>
        <w:kinsoku/>
        <w:wordWrap/>
        <w:overflowPunct/>
        <w:topLinePunct w:val="0"/>
        <w:bidi w:val="0"/>
        <w:snapToGrid w:val="0"/>
        <w:spacing w:line="480" w:lineRule="exact"/>
        <w:ind w:firstLine="57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、不符合法律、法规和磋商文件中规定的其他实质性要求的。</w:t>
      </w:r>
    </w:p>
    <w:p>
      <w:pPr>
        <w:keepNext w:val="0"/>
        <w:keepLines w:val="0"/>
        <w:pageBreakBefore w:val="0"/>
        <w:kinsoku/>
        <w:wordWrap/>
        <w:overflowPunct/>
        <w:topLinePunct w:val="0"/>
        <w:bidi w:val="0"/>
        <w:snapToGrid w:val="0"/>
        <w:spacing w:line="480" w:lineRule="exact"/>
        <w:ind w:firstLine="570"/>
        <w:rPr>
          <w:rFonts w:hint="eastAsia" w:ascii="仿宋" w:hAnsi="仿宋" w:eastAsia="仿宋" w:cs="仿宋"/>
          <w:b/>
          <w:sz w:val="24"/>
          <w:szCs w:val="24"/>
          <w:lang w:val="en-US" w:eastAsia="zh-CN"/>
        </w:rPr>
      </w:pPr>
      <w:r>
        <w:rPr>
          <w:rFonts w:hint="eastAsia" w:ascii="仿宋" w:hAnsi="仿宋" w:eastAsia="仿宋" w:cs="仿宋"/>
          <w:b/>
          <w:sz w:val="24"/>
          <w:szCs w:val="24"/>
        </w:rPr>
        <w:t>（四）出现下列情形之一的，</w:t>
      </w:r>
      <w:r>
        <w:rPr>
          <w:rFonts w:hint="eastAsia" w:ascii="仿宋" w:hAnsi="仿宋" w:eastAsia="仿宋" w:cs="仿宋"/>
          <w:b/>
          <w:sz w:val="24"/>
          <w:szCs w:val="24"/>
          <w:lang w:val="en-US" w:eastAsia="zh-CN"/>
        </w:rPr>
        <w:t>作</w:t>
      </w:r>
      <w:r>
        <w:rPr>
          <w:rFonts w:hint="eastAsia" w:ascii="仿宋" w:hAnsi="仿宋" w:eastAsia="仿宋" w:cs="仿宋"/>
          <w:b/>
          <w:sz w:val="24"/>
          <w:szCs w:val="24"/>
        </w:rPr>
        <w:t>磋商失败</w:t>
      </w:r>
      <w:r>
        <w:rPr>
          <w:rFonts w:hint="eastAsia" w:ascii="仿宋" w:hAnsi="仿宋" w:eastAsia="仿宋" w:cs="仿宋"/>
          <w:b/>
          <w:sz w:val="24"/>
          <w:szCs w:val="24"/>
          <w:lang w:val="en-US" w:eastAsia="zh-CN"/>
        </w:rPr>
        <w:t>处理；</w:t>
      </w:r>
    </w:p>
    <w:p>
      <w:pPr>
        <w:keepNext w:val="0"/>
        <w:keepLines w:val="0"/>
        <w:pageBreakBefore w:val="0"/>
        <w:kinsoku/>
        <w:wordWrap/>
        <w:overflowPunct/>
        <w:topLinePunct w:val="0"/>
        <w:bidi w:val="0"/>
        <w:snapToGrid w:val="0"/>
        <w:spacing w:line="480" w:lineRule="exact"/>
        <w:ind w:firstLine="570"/>
        <w:rPr>
          <w:rFonts w:hint="eastAsia" w:ascii="仿宋" w:hAnsi="仿宋" w:eastAsia="仿宋" w:cs="仿宋"/>
          <w:sz w:val="24"/>
          <w:szCs w:val="24"/>
        </w:rPr>
      </w:pPr>
      <w:r>
        <w:rPr>
          <w:rFonts w:hint="eastAsia" w:ascii="仿宋" w:hAnsi="仿宋" w:eastAsia="仿宋" w:cs="仿宋"/>
          <w:sz w:val="24"/>
          <w:szCs w:val="24"/>
        </w:rPr>
        <w:t>1、符合条件的供应商或者对磋商文件作实质响应的供应商不足3家的（市场竞争不充分的科研项目，以及需要扶持的科技成果转化项目可以是2家）；</w:t>
      </w:r>
    </w:p>
    <w:p>
      <w:pPr>
        <w:keepNext w:val="0"/>
        <w:keepLines w:val="0"/>
        <w:pageBreakBefore w:val="0"/>
        <w:kinsoku/>
        <w:wordWrap/>
        <w:overflowPunct/>
        <w:topLinePunct w:val="0"/>
        <w:bidi w:val="0"/>
        <w:snapToGrid w:val="0"/>
        <w:spacing w:line="480" w:lineRule="exact"/>
        <w:ind w:firstLine="555"/>
        <w:rPr>
          <w:rFonts w:hint="eastAsia" w:ascii="仿宋" w:hAnsi="仿宋" w:eastAsia="仿宋" w:cs="仿宋"/>
          <w:sz w:val="24"/>
          <w:szCs w:val="24"/>
        </w:rPr>
      </w:pPr>
      <w:r>
        <w:rPr>
          <w:rFonts w:hint="eastAsia" w:ascii="仿宋" w:hAnsi="仿宋" w:eastAsia="仿宋" w:cs="仿宋"/>
          <w:sz w:val="24"/>
          <w:szCs w:val="24"/>
        </w:rPr>
        <w:t>2、出现影响采购公正的违法违规行为的；</w:t>
      </w:r>
    </w:p>
    <w:p>
      <w:pPr>
        <w:keepNext w:val="0"/>
        <w:keepLines w:val="0"/>
        <w:pageBreakBefore w:val="0"/>
        <w:kinsoku/>
        <w:wordWrap/>
        <w:overflowPunct/>
        <w:topLinePunct w:val="0"/>
        <w:bidi w:val="0"/>
        <w:snapToGrid w:val="0"/>
        <w:spacing w:line="480" w:lineRule="exact"/>
        <w:ind w:firstLine="555"/>
        <w:rPr>
          <w:rFonts w:hint="eastAsia" w:ascii="仿宋" w:hAnsi="仿宋" w:eastAsia="仿宋" w:cs="仿宋"/>
          <w:sz w:val="24"/>
          <w:szCs w:val="24"/>
        </w:rPr>
      </w:pPr>
      <w:r>
        <w:rPr>
          <w:rFonts w:hint="eastAsia" w:ascii="仿宋" w:hAnsi="仿宋" w:eastAsia="仿宋" w:cs="仿宋"/>
          <w:sz w:val="24"/>
          <w:szCs w:val="24"/>
        </w:rPr>
        <w:t>3、供应商的最后报价均超过了采购预算，采购人不能支付的；</w:t>
      </w:r>
    </w:p>
    <w:p>
      <w:pPr>
        <w:keepNext w:val="0"/>
        <w:keepLines w:val="0"/>
        <w:pageBreakBefore w:val="0"/>
        <w:kinsoku/>
        <w:wordWrap/>
        <w:overflowPunct/>
        <w:topLinePunct w:val="0"/>
        <w:bidi w:val="0"/>
        <w:snapToGrid w:val="0"/>
        <w:spacing w:line="480" w:lineRule="exact"/>
        <w:ind w:firstLine="555"/>
        <w:rPr>
          <w:rFonts w:hint="eastAsia" w:ascii="仿宋" w:hAnsi="仿宋" w:eastAsia="仿宋" w:cs="仿宋"/>
          <w:sz w:val="24"/>
          <w:szCs w:val="24"/>
        </w:rPr>
      </w:pPr>
      <w:r>
        <w:rPr>
          <w:rFonts w:hint="eastAsia" w:ascii="仿宋" w:hAnsi="仿宋" w:eastAsia="仿宋" w:cs="仿宋"/>
          <w:sz w:val="24"/>
          <w:szCs w:val="24"/>
        </w:rPr>
        <w:t>4、因重大变故，采购任务取消的。</w:t>
      </w:r>
    </w:p>
    <w:p>
      <w:pPr>
        <w:keepNext w:val="0"/>
        <w:keepLines w:val="0"/>
        <w:pageBreakBefore w:val="0"/>
        <w:kinsoku/>
        <w:wordWrap/>
        <w:overflowPunct/>
        <w:topLinePunct w:val="0"/>
        <w:bidi w:val="0"/>
        <w:snapToGrid w:val="0"/>
        <w:spacing w:line="480" w:lineRule="exact"/>
        <w:ind w:firstLine="555"/>
        <w:rPr>
          <w:rFonts w:hint="eastAsia" w:ascii="仿宋" w:hAnsi="仿宋" w:eastAsia="仿宋" w:cs="仿宋"/>
          <w:sz w:val="24"/>
          <w:szCs w:val="24"/>
        </w:rPr>
      </w:pPr>
      <w:r>
        <w:rPr>
          <w:rFonts w:hint="eastAsia" w:ascii="仿宋" w:hAnsi="仿宋" w:eastAsia="仿宋" w:cs="仿宋"/>
          <w:sz w:val="24"/>
          <w:szCs w:val="24"/>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本级财政部门。</w:t>
      </w:r>
    </w:p>
    <w:p>
      <w:pPr>
        <w:pStyle w:val="16"/>
        <w:keepNext w:val="0"/>
        <w:keepLines w:val="0"/>
        <w:pageBreakBefore w:val="0"/>
        <w:kinsoku/>
        <w:wordWrap/>
        <w:overflowPunct/>
        <w:topLinePunct w:val="0"/>
        <w:bidi w:val="0"/>
        <w:snapToGrid w:val="0"/>
        <w:spacing w:line="480" w:lineRule="exact"/>
        <w:ind w:firstLine="472" w:firstLineChars="196"/>
        <w:contextualSpacing/>
        <w:rPr>
          <w:rFonts w:hint="eastAsia" w:ascii="仿宋" w:hAnsi="仿宋" w:eastAsia="仿宋" w:cs="仿宋"/>
          <w:b/>
          <w:sz w:val="24"/>
          <w:szCs w:val="24"/>
        </w:rPr>
      </w:pPr>
      <w:r>
        <w:rPr>
          <w:rFonts w:hint="eastAsia" w:ascii="仿宋" w:hAnsi="仿宋" w:eastAsia="仿宋" w:cs="仿宋"/>
          <w:b/>
          <w:sz w:val="24"/>
          <w:szCs w:val="24"/>
        </w:rPr>
        <w:t>五、评审标准</w:t>
      </w:r>
    </w:p>
    <w:p>
      <w:pPr>
        <w:keepNext w:val="0"/>
        <w:keepLines w:val="0"/>
        <w:pageBreakBefore w:val="0"/>
        <w:kinsoku/>
        <w:wordWrap/>
        <w:overflowPunct/>
        <w:topLinePunct w:val="0"/>
        <w:bidi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商务技术部分评审结束后，再开启最后报价计算分值。总分值为100分，加分和减分因素除外。两部分评审因素比重如下（计算结果均四舍五入保留两位小数）：</w:t>
      </w:r>
    </w:p>
    <w:p>
      <w:pPr>
        <w:keepNext w:val="0"/>
        <w:keepLines w:val="0"/>
        <w:pageBreakBefore w:val="0"/>
        <w:kinsoku/>
        <w:wordWrap/>
        <w:overflowPunct/>
        <w:topLinePunct w:val="0"/>
        <w:bidi w:val="0"/>
        <w:snapToGrid w:val="0"/>
        <w:spacing w:line="480" w:lineRule="exact"/>
        <w:ind w:firstLine="484" w:firstLineChars="202"/>
        <w:rPr>
          <w:rFonts w:hint="eastAsia" w:ascii="仿宋" w:hAnsi="仿宋" w:eastAsia="仿宋" w:cs="仿宋"/>
          <w:sz w:val="24"/>
          <w:szCs w:val="24"/>
          <w:u w:val="single"/>
        </w:rPr>
      </w:pPr>
      <w:r>
        <w:rPr>
          <w:rFonts w:hint="eastAsia" w:ascii="仿宋" w:hAnsi="仿宋" w:eastAsia="仿宋" w:cs="仿宋"/>
          <w:sz w:val="24"/>
          <w:szCs w:val="24"/>
        </w:rPr>
        <w:t>商务技术标分值占总分值的比重为</w:t>
      </w:r>
      <w:r>
        <w:rPr>
          <w:rFonts w:hint="eastAsia" w:ascii="仿宋" w:hAnsi="仿宋" w:eastAsia="仿宋" w:cs="仿宋"/>
          <w:sz w:val="24"/>
          <w:szCs w:val="24"/>
          <w:u w:val="single"/>
        </w:rPr>
        <w:t xml:space="preserve"> </w:t>
      </w:r>
      <w:r>
        <w:rPr>
          <w:rFonts w:hint="default" w:ascii="仿宋" w:hAnsi="仿宋" w:eastAsia="仿宋" w:cs="仿宋"/>
          <w:sz w:val="24"/>
          <w:szCs w:val="24"/>
          <w:u w:val="single"/>
        </w:rPr>
        <w:t>7</w:t>
      </w:r>
      <w:r>
        <w:rPr>
          <w:rFonts w:hint="eastAsia" w:ascii="仿宋" w:hAnsi="仿宋" w:eastAsia="仿宋" w:cs="仿宋"/>
          <w:sz w:val="24"/>
          <w:szCs w:val="24"/>
          <w:u w:val="single"/>
        </w:rPr>
        <w:t>0%（权重）</w:t>
      </w:r>
      <w:r>
        <w:rPr>
          <w:rFonts w:hint="eastAsia" w:ascii="仿宋" w:hAnsi="仿宋" w:eastAsia="仿宋" w:cs="仿宋"/>
          <w:sz w:val="24"/>
          <w:szCs w:val="24"/>
        </w:rPr>
        <w:t>；</w:t>
      </w:r>
    </w:p>
    <w:p>
      <w:pPr>
        <w:keepNext w:val="0"/>
        <w:keepLines w:val="0"/>
        <w:pageBreakBefore w:val="0"/>
        <w:kinsoku/>
        <w:wordWrap/>
        <w:overflowPunct/>
        <w:topLinePunct w:val="0"/>
        <w:bidi w:val="0"/>
        <w:snapToGrid w:val="0"/>
        <w:spacing w:line="480" w:lineRule="exact"/>
        <w:ind w:firstLine="484" w:firstLineChars="202"/>
        <w:rPr>
          <w:rFonts w:hint="eastAsia" w:ascii="仿宋" w:hAnsi="仿宋" w:eastAsia="仿宋" w:cs="仿宋"/>
          <w:sz w:val="24"/>
          <w:szCs w:val="24"/>
        </w:rPr>
      </w:pPr>
      <w:r>
        <w:rPr>
          <w:rFonts w:hint="eastAsia" w:ascii="仿宋" w:hAnsi="仿宋" w:eastAsia="仿宋" w:cs="仿宋"/>
          <w:sz w:val="24"/>
          <w:szCs w:val="24"/>
        </w:rPr>
        <w:t>价格标分值占总分值的比重为</w:t>
      </w:r>
      <w:r>
        <w:rPr>
          <w:rFonts w:hint="eastAsia" w:ascii="仿宋" w:hAnsi="仿宋" w:eastAsia="仿宋" w:cs="仿宋"/>
          <w:sz w:val="24"/>
          <w:szCs w:val="24"/>
          <w:u w:val="single"/>
        </w:rPr>
        <w:t xml:space="preserve"> </w:t>
      </w:r>
      <w:r>
        <w:rPr>
          <w:rFonts w:hint="default" w:ascii="仿宋" w:hAnsi="仿宋" w:eastAsia="仿宋" w:cs="仿宋"/>
          <w:sz w:val="24"/>
          <w:szCs w:val="24"/>
          <w:u w:val="single"/>
        </w:rPr>
        <w:t>3</w:t>
      </w:r>
      <w:r>
        <w:rPr>
          <w:rFonts w:hint="eastAsia" w:ascii="仿宋" w:hAnsi="仿宋" w:eastAsia="仿宋" w:cs="仿宋"/>
          <w:sz w:val="24"/>
          <w:szCs w:val="24"/>
          <w:u w:val="single"/>
        </w:rPr>
        <w:t>0%（权重）</w:t>
      </w:r>
      <w:r>
        <w:rPr>
          <w:rFonts w:hint="eastAsia" w:ascii="仿宋" w:hAnsi="仿宋" w:eastAsia="仿宋" w:cs="仿宋"/>
          <w:sz w:val="24"/>
          <w:szCs w:val="24"/>
        </w:rPr>
        <w:t>。</w:t>
      </w:r>
    </w:p>
    <w:p>
      <w:pPr>
        <w:keepNext w:val="0"/>
        <w:keepLines w:val="0"/>
        <w:pageBreakBefore w:val="0"/>
        <w:kinsoku/>
        <w:wordWrap/>
        <w:overflowPunct/>
        <w:topLinePunct w:val="0"/>
        <w:bidi w:val="0"/>
        <w:snapToGrid w:val="0"/>
        <w:spacing w:line="480" w:lineRule="exact"/>
        <w:ind w:firstLine="472" w:firstLineChars="196"/>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zh-CN"/>
        </w:rPr>
        <w:t>商务技术分</w:t>
      </w:r>
      <w:r>
        <w:rPr>
          <w:rFonts w:hint="eastAsia" w:ascii="仿宋" w:hAnsi="仿宋" w:eastAsia="仿宋" w:cs="仿宋"/>
          <w:sz w:val="24"/>
          <w:szCs w:val="24"/>
          <w:lang w:val="zh-CN"/>
        </w:rPr>
        <w:t>：</w:t>
      </w:r>
      <w:r>
        <w:rPr>
          <w:rFonts w:hint="eastAsia" w:ascii="仿宋" w:hAnsi="仿宋" w:eastAsia="仿宋" w:cs="仿宋"/>
          <w:sz w:val="24"/>
          <w:szCs w:val="24"/>
          <w:u w:val="single"/>
        </w:rPr>
        <w:t xml:space="preserve"> </w:t>
      </w:r>
      <w:r>
        <w:rPr>
          <w:rFonts w:hint="default" w:ascii="仿宋" w:hAnsi="仿宋" w:eastAsia="仿宋" w:cs="仿宋"/>
          <w:sz w:val="24"/>
          <w:szCs w:val="24"/>
          <w:u w:val="single"/>
        </w:rPr>
        <w:t>7</w:t>
      </w:r>
      <w:r>
        <w:rPr>
          <w:rFonts w:hint="eastAsia" w:ascii="仿宋" w:hAnsi="仿宋" w:eastAsia="仿宋" w:cs="仿宋"/>
          <w:sz w:val="24"/>
          <w:szCs w:val="24"/>
          <w:u w:val="single"/>
        </w:rPr>
        <w:t>0</w:t>
      </w:r>
      <w:r>
        <w:rPr>
          <w:rFonts w:hint="eastAsia" w:ascii="仿宋" w:hAnsi="仿宋" w:eastAsia="仿宋" w:cs="仿宋"/>
          <w:sz w:val="24"/>
          <w:szCs w:val="24"/>
          <w:u w:val="single"/>
          <w:lang w:val="zh-CN"/>
        </w:rPr>
        <w:t>分</w:t>
      </w:r>
    </w:p>
    <w:p>
      <w:pPr>
        <w:keepNext w:val="0"/>
        <w:keepLines w:val="0"/>
        <w:pageBreakBefore w:val="0"/>
        <w:kinsoku/>
        <w:wordWrap/>
        <w:overflowPunct/>
        <w:topLinePunct w:val="0"/>
        <w:autoSpaceDE w:val="0"/>
        <w:autoSpaceDN w:val="0"/>
        <w:bidi w:val="0"/>
        <w:adjustRightInd w:val="0"/>
        <w:snapToGrid w:val="0"/>
        <w:spacing w:line="480" w:lineRule="exact"/>
        <w:ind w:firstLine="560"/>
        <w:rPr>
          <w:rFonts w:hint="eastAsia" w:ascii="仿宋" w:hAnsi="仿宋" w:eastAsia="仿宋" w:cs="仿宋"/>
          <w:sz w:val="24"/>
          <w:szCs w:val="24"/>
        </w:rPr>
      </w:pPr>
      <w:r>
        <w:rPr>
          <w:rFonts w:hint="eastAsia" w:ascii="仿宋" w:hAnsi="仿宋" w:eastAsia="仿宋" w:cs="仿宋"/>
          <w:sz w:val="24"/>
          <w:szCs w:val="24"/>
        </w:rPr>
        <w:t>供应商得分为磋商小组成员评分的算术平均分,分值保留小数点后两位。</w:t>
      </w:r>
    </w:p>
    <w:tbl>
      <w:tblPr>
        <w:tblStyle w:val="12"/>
        <w:tblW w:w="906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992"/>
        <w:gridCol w:w="880"/>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04" w:type="dxa"/>
            <w:vAlign w:val="center"/>
          </w:tcPr>
          <w:p>
            <w:pPr>
              <w:keepNext w:val="0"/>
              <w:keepLines w:val="0"/>
              <w:pageBreakBefore w:val="0"/>
              <w:widowControl w:val="0"/>
              <w:kinsoku/>
              <w:wordWrap/>
              <w:overflowPunct/>
              <w:topLinePunct w:val="0"/>
              <w:autoSpaceDE/>
              <w:autoSpaceDN/>
              <w:bidi w:val="0"/>
              <w:spacing w:line="0" w:lineRule="atLeast"/>
              <w:ind w:firstLine="28"/>
              <w:jc w:val="center"/>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序号</w:t>
            </w:r>
          </w:p>
        </w:tc>
        <w:tc>
          <w:tcPr>
            <w:tcW w:w="992" w:type="dxa"/>
            <w:vAlign w:val="center"/>
          </w:tcPr>
          <w:p>
            <w:pPr>
              <w:keepNext w:val="0"/>
              <w:keepLines w:val="0"/>
              <w:pageBreakBefore w:val="0"/>
              <w:widowControl w:val="0"/>
              <w:kinsoku/>
              <w:wordWrap/>
              <w:overflowPunct/>
              <w:topLinePunct w:val="0"/>
              <w:autoSpaceDE/>
              <w:autoSpaceDN/>
              <w:bidi w:val="0"/>
              <w:spacing w:line="0" w:lineRule="atLeast"/>
              <w:ind w:firstLine="28"/>
              <w:jc w:val="center"/>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评分</w:t>
            </w:r>
          </w:p>
          <w:p>
            <w:pPr>
              <w:keepNext w:val="0"/>
              <w:keepLines w:val="0"/>
              <w:pageBreakBefore w:val="0"/>
              <w:widowControl w:val="0"/>
              <w:kinsoku/>
              <w:wordWrap/>
              <w:overflowPunct/>
              <w:topLinePunct w:val="0"/>
              <w:autoSpaceDE/>
              <w:autoSpaceDN/>
              <w:bidi w:val="0"/>
              <w:spacing w:line="0" w:lineRule="atLeast"/>
              <w:ind w:firstLine="28"/>
              <w:jc w:val="center"/>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因素</w:t>
            </w:r>
          </w:p>
        </w:tc>
        <w:tc>
          <w:tcPr>
            <w:tcW w:w="880" w:type="dxa"/>
            <w:vAlign w:val="center"/>
          </w:tcPr>
          <w:p>
            <w:pPr>
              <w:keepNext w:val="0"/>
              <w:keepLines w:val="0"/>
              <w:pageBreakBefore w:val="0"/>
              <w:widowControl w:val="0"/>
              <w:kinsoku/>
              <w:wordWrap/>
              <w:overflowPunct/>
              <w:topLinePunct w:val="0"/>
              <w:autoSpaceDE/>
              <w:autoSpaceDN/>
              <w:bidi w:val="0"/>
              <w:spacing w:line="0" w:lineRule="atLeast"/>
              <w:ind w:firstLine="28"/>
              <w:jc w:val="center"/>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分值</w:t>
            </w:r>
          </w:p>
        </w:tc>
        <w:tc>
          <w:tcPr>
            <w:tcW w:w="6491" w:type="dxa"/>
            <w:vAlign w:val="center"/>
          </w:tcPr>
          <w:p>
            <w:pPr>
              <w:keepNext w:val="0"/>
              <w:keepLines w:val="0"/>
              <w:pageBreakBefore w:val="0"/>
              <w:widowControl w:val="0"/>
              <w:kinsoku/>
              <w:wordWrap/>
              <w:overflowPunct/>
              <w:topLinePunct w:val="0"/>
              <w:autoSpaceDE/>
              <w:autoSpaceDN/>
              <w:bidi w:val="0"/>
              <w:spacing w:line="0" w:lineRule="atLeast"/>
              <w:ind w:firstLine="28"/>
              <w:jc w:val="center"/>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704" w:type="dxa"/>
            <w:vMerge w:val="restart"/>
            <w:vAlign w:val="center"/>
          </w:tcPr>
          <w:p>
            <w:pPr>
              <w:keepNext w:val="0"/>
              <w:keepLines w:val="0"/>
              <w:pageBreakBefore w:val="0"/>
              <w:widowControl w:val="0"/>
              <w:kinsoku/>
              <w:wordWrap/>
              <w:overflowPunct/>
              <w:topLinePunct w:val="0"/>
              <w:autoSpaceDE/>
              <w:autoSpaceDN/>
              <w:bidi w:val="0"/>
              <w:spacing w:line="0" w:lineRule="atLeast"/>
              <w:ind w:firstLine="28"/>
              <w:jc w:val="center"/>
              <w:textAlignment w:val="auto"/>
              <w:rPr>
                <w:rFonts w:hint="default" w:ascii="仿宋" w:hAnsi="仿宋" w:eastAsia="仿宋" w:cs="仿宋"/>
                <w:color w:val="000000"/>
                <w:sz w:val="24"/>
                <w:szCs w:val="24"/>
              </w:rPr>
            </w:pPr>
            <w:r>
              <w:rPr>
                <w:rFonts w:hint="default" w:ascii="仿宋" w:hAnsi="仿宋" w:eastAsia="仿宋" w:cs="仿宋"/>
                <w:color w:val="000000"/>
                <w:sz w:val="24"/>
                <w:szCs w:val="24"/>
              </w:rPr>
              <w:t>1</w:t>
            </w:r>
          </w:p>
        </w:tc>
        <w:tc>
          <w:tcPr>
            <w:tcW w:w="992" w:type="dxa"/>
            <w:vMerge w:val="restart"/>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技术</w:t>
            </w:r>
          </w:p>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部分</w:t>
            </w:r>
          </w:p>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51</w:t>
            </w:r>
            <w:r>
              <w:rPr>
                <w:rFonts w:hint="eastAsia" w:ascii="仿宋" w:hAnsi="仿宋" w:eastAsia="仿宋" w:cs="仿宋"/>
                <w:color w:val="000000"/>
                <w:sz w:val="24"/>
                <w:szCs w:val="24"/>
              </w:rPr>
              <w:t>分）</w:t>
            </w:r>
          </w:p>
        </w:tc>
        <w:tc>
          <w:tcPr>
            <w:tcW w:w="880" w:type="dxa"/>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培训方案</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分</w:t>
            </w:r>
          </w:p>
        </w:tc>
        <w:tc>
          <w:tcPr>
            <w:tcW w:w="6491" w:type="dxa"/>
            <w:vAlign w:val="center"/>
          </w:tcPr>
          <w:p>
            <w:pPr>
              <w:keepNext w:val="0"/>
              <w:keepLines w:val="0"/>
              <w:pageBreakBefore w:val="0"/>
              <w:widowControl w:val="0"/>
              <w:kinsoku/>
              <w:wordWrap/>
              <w:overflowPunct/>
              <w:topLinePunct w:val="0"/>
              <w:autoSpaceDE/>
              <w:autoSpaceDN/>
              <w:bidi w:val="0"/>
              <w:spacing w:line="0" w:lineRule="atLeas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1、培训方案内容详尽、编制完整、思路清晰无遗漏。内容包含软件使用操作培训、培训时间、培训目标等，理论培训和技能培训安排合理</w:t>
            </w:r>
            <w:r>
              <w:rPr>
                <w:rFonts w:hint="default" w:ascii="仿宋" w:hAnsi="仿宋" w:eastAsia="仿宋" w:cs="仿宋"/>
                <w:color w:val="000000"/>
                <w:sz w:val="24"/>
                <w:szCs w:val="24"/>
              </w:rPr>
              <w:t>，</w:t>
            </w:r>
            <w:r>
              <w:rPr>
                <w:rFonts w:hint="eastAsia" w:ascii="仿宋" w:hAnsi="仿宋" w:eastAsia="仿宋" w:cs="仿宋"/>
                <w:color w:val="000000"/>
                <w:sz w:val="24"/>
                <w:szCs w:val="24"/>
              </w:rPr>
              <w:t>得</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分；</w:t>
            </w:r>
          </w:p>
          <w:p>
            <w:pPr>
              <w:keepNext w:val="0"/>
              <w:keepLines w:val="0"/>
              <w:pageBreakBefore w:val="0"/>
              <w:widowControl w:val="0"/>
              <w:kinsoku/>
              <w:wordWrap/>
              <w:overflowPunct/>
              <w:topLinePunct w:val="0"/>
              <w:autoSpaceDE/>
              <w:autoSpaceDN/>
              <w:bidi w:val="0"/>
              <w:spacing w:line="0" w:lineRule="atLeas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2、培训方案内容较详尽、编制较完整、思路较清晰。内容包含软件使用操作培训、培训时间、培训目标等，理论培训和技能培训安排较合理</w:t>
            </w:r>
            <w:r>
              <w:rPr>
                <w:rFonts w:hint="default" w:ascii="仿宋" w:hAnsi="仿宋" w:eastAsia="仿宋" w:cs="仿宋"/>
                <w:color w:val="000000"/>
                <w:sz w:val="24"/>
                <w:szCs w:val="24"/>
              </w:rPr>
              <w:t>，</w:t>
            </w:r>
            <w:r>
              <w:rPr>
                <w:rFonts w:hint="eastAsia" w:ascii="仿宋" w:hAnsi="仿宋" w:eastAsia="仿宋" w:cs="仿宋"/>
                <w:color w:val="000000"/>
                <w:sz w:val="24"/>
                <w:szCs w:val="24"/>
              </w:rPr>
              <w:t>得</w:t>
            </w:r>
            <w:r>
              <w:rPr>
                <w:rFonts w:hint="default" w:ascii="仿宋" w:hAnsi="仿宋" w:eastAsia="仿宋" w:cs="仿宋"/>
                <w:color w:val="000000"/>
                <w:sz w:val="24"/>
                <w:szCs w:val="24"/>
                <w:lang w:eastAsia="zh-CN"/>
              </w:rPr>
              <w:t>5</w:t>
            </w:r>
            <w:r>
              <w:rPr>
                <w:rFonts w:hint="eastAsia" w:ascii="仿宋" w:hAnsi="仿宋" w:eastAsia="仿宋" w:cs="仿宋"/>
                <w:color w:val="000000"/>
                <w:sz w:val="24"/>
                <w:szCs w:val="24"/>
              </w:rPr>
              <w:t>分；</w:t>
            </w:r>
          </w:p>
          <w:p>
            <w:pPr>
              <w:keepNext w:val="0"/>
              <w:keepLines w:val="0"/>
              <w:pageBreakBefore w:val="0"/>
              <w:widowControl w:val="0"/>
              <w:kinsoku/>
              <w:wordWrap/>
              <w:overflowPunct/>
              <w:topLinePunct w:val="0"/>
              <w:autoSpaceDE/>
              <w:autoSpaceDN/>
              <w:bidi w:val="0"/>
              <w:spacing w:line="0" w:lineRule="atLeast"/>
              <w:ind w:firstLine="480" w:firstLineChars="200"/>
              <w:textAlignment w:val="auto"/>
              <w:rPr>
                <w:rFonts w:hint="default" w:ascii="仿宋" w:hAnsi="仿宋" w:eastAsia="仿宋" w:cs="仿宋"/>
                <w:color w:val="000000"/>
                <w:sz w:val="24"/>
                <w:szCs w:val="24"/>
              </w:rPr>
            </w:pPr>
            <w:r>
              <w:rPr>
                <w:rFonts w:hint="eastAsia" w:ascii="仿宋" w:hAnsi="仿宋" w:eastAsia="仿宋" w:cs="仿宋"/>
                <w:color w:val="000000"/>
                <w:sz w:val="24"/>
                <w:szCs w:val="24"/>
              </w:rPr>
              <w:t>3、培训方案内容较简单、思路符合逻辑。内容包含软件使用操作培训、培训时间、培训目标等</w:t>
            </w:r>
            <w:r>
              <w:rPr>
                <w:rFonts w:hint="default" w:ascii="仿宋" w:hAnsi="仿宋" w:eastAsia="仿宋" w:cs="仿宋"/>
                <w:color w:val="000000"/>
                <w:sz w:val="24"/>
                <w:szCs w:val="24"/>
              </w:rPr>
              <w:t>，</w:t>
            </w:r>
            <w:r>
              <w:rPr>
                <w:rFonts w:hint="eastAsia" w:ascii="仿宋" w:hAnsi="仿宋" w:eastAsia="仿宋" w:cs="仿宋"/>
                <w:color w:val="000000"/>
                <w:sz w:val="24"/>
                <w:szCs w:val="24"/>
              </w:rPr>
              <w:t>得</w:t>
            </w:r>
            <w:r>
              <w:rPr>
                <w:rFonts w:hint="default" w:ascii="仿宋" w:hAnsi="仿宋" w:eastAsia="仿宋" w:cs="仿宋"/>
                <w:color w:val="000000"/>
                <w:sz w:val="24"/>
                <w:szCs w:val="24"/>
                <w:lang w:eastAsia="zh-CN"/>
              </w:rPr>
              <w:t>3</w:t>
            </w:r>
            <w:r>
              <w:rPr>
                <w:rFonts w:hint="eastAsia" w:ascii="仿宋" w:hAnsi="仿宋" w:eastAsia="仿宋" w:cs="仿宋"/>
                <w:color w:val="000000"/>
                <w:sz w:val="24"/>
                <w:szCs w:val="24"/>
              </w:rPr>
              <w:t>分</w:t>
            </w:r>
            <w:r>
              <w:rPr>
                <w:rFonts w:hint="default"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spacing w:line="0" w:lineRule="atLeas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4、培训方案内容简单，方案内容基本完整勉强满足招标人的需求</w:t>
            </w:r>
            <w:r>
              <w:rPr>
                <w:rFonts w:hint="default" w:ascii="仿宋" w:hAnsi="仿宋" w:eastAsia="仿宋" w:cs="仿宋"/>
                <w:color w:val="000000"/>
                <w:sz w:val="24"/>
                <w:szCs w:val="24"/>
              </w:rPr>
              <w:t>，</w:t>
            </w:r>
            <w:r>
              <w:rPr>
                <w:rFonts w:hint="eastAsia" w:ascii="仿宋" w:hAnsi="仿宋" w:eastAsia="仿宋" w:cs="仿宋"/>
                <w:color w:val="000000"/>
                <w:sz w:val="24"/>
                <w:szCs w:val="24"/>
              </w:rPr>
              <w:t>得1分；</w:t>
            </w:r>
          </w:p>
          <w:p>
            <w:pPr>
              <w:keepNext w:val="0"/>
              <w:keepLines w:val="0"/>
              <w:pageBreakBefore w:val="0"/>
              <w:widowControl w:val="0"/>
              <w:kinsoku/>
              <w:wordWrap/>
              <w:overflowPunct/>
              <w:topLinePunct w:val="0"/>
              <w:autoSpaceDE/>
              <w:autoSpaceDN/>
              <w:bidi w:val="0"/>
              <w:spacing w:line="0" w:lineRule="atLeas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注：此项未提供不得分。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704" w:type="dxa"/>
            <w:vMerge w:val="continue"/>
            <w:vAlign w:val="center"/>
          </w:tcPr>
          <w:p>
            <w:pPr>
              <w:keepNext w:val="0"/>
              <w:keepLines w:val="0"/>
              <w:pageBreakBefore w:val="0"/>
              <w:widowControl w:val="0"/>
              <w:kinsoku/>
              <w:wordWrap/>
              <w:overflowPunct/>
              <w:topLinePunct w:val="0"/>
              <w:autoSpaceDE/>
              <w:autoSpaceDN/>
              <w:bidi w:val="0"/>
              <w:spacing w:line="0" w:lineRule="atLeast"/>
              <w:ind w:firstLine="28"/>
              <w:jc w:val="center"/>
              <w:textAlignment w:val="auto"/>
              <w:rPr>
                <w:rFonts w:hint="eastAsia" w:ascii="仿宋" w:hAnsi="仿宋" w:eastAsia="仿宋" w:cs="仿宋"/>
                <w:color w:val="000000"/>
                <w:sz w:val="24"/>
                <w:szCs w:val="24"/>
              </w:rPr>
            </w:pPr>
          </w:p>
        </w:tc>
        <w:tc>
          <w:tcPr>
            <w:tcW w:w="992" w:type="dxa"/>
            <w:vMerge w:val="continue"/>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仿宋" w:hAnsi="仿宋" w:eastAsia="仿宋" w:cs="仿宋"/>
                <w:color w:val="000000"/>
                <w:sz w:val="24"/>
                <w:szCs w:val="24"/>
              </w:rPr>
            </w:pPr>
          </w:p>
        </w:tc>
        <w:tc>
          <w:tcPr>
            <w:tcW w:w="880" w:type="dxa"/>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设计方案</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分</w:t>
            </w:r>
          </w:p>
        </w:tc>
        <w:tc>
          <w:tcPr>
            <w:tcW w:w="6491" w:type="dxa"/>
            <w:vAlign w:val="center"/>
          </w:tcPr>
          <w:p>
            <w:pPr>
              <w:keepNext w:val="0"/>
              <w:keepLines w:val="0"/>
              <w:pageBreakBefore w:val="0"/>
              <w:widowControl w:val="0"/>
              <w:kinsoku/>
              <w:wordWrap/>
              <w:overflowPunct/>
              <w:topLinePunct w:val="0"/>
              <w:autoSpaceDE/>
              <w:autoSpaceDN/>
              <w:bidi w:val="0"/>
              <w:spacing w:line="0" w:lineRule="atLeast"/>
              <w:ind w:firstLine="480" w:firstLineChars="200"/>
              <w:textAlignment w:val="auto"/>
              <w:rPr>
                <w:rFonts w:hint="default" w:ascii="仿宋" w:hAnsi="仿宋" w:eastAsia="仿宋" w:cs="仿宋"/>
                <w:color w:val="000000"/>
                <w:sz w:val="24"/>
                <w:szCs w:val="24"/>
              </w:rPr>
            </w:pPr>
            <w:r>
              <w:rPr>
                <w:rFonts w:hint="eastAsia" w:ascii="仿宋" w:hAnsi="仿宋" w:eastAsia="仿宋" w:cs="仿宋"/>
                <w:color w:val="000000"/>
                <w:sz w:val="24"/>
                <w:szCs w:val="24"/>
              </w:rPr>
              <w:t>1、投标人针对服务内容进行详尽分析、能客观、准确地编制服务的关键点，实施方案内容编制完整、思路清晰无遗漏，对服务有优化及合理建议，方案内容逻辑清晰，有详细的步骤操作界面，交互功能满足要求</w:t>
            </w:r>
            <w:r>
              <w:rPr>
                <w:rFonts w:hint="default" w:ascii="仿宋" w:hAnsi="仿宋" w:eastAsia="仿宋" w:cs="仿宋"/>
                <w:color w:val="000000"/>
                <w:sz w:val="24"/>
                <w:szCs w:val="24"/>
              </w:rPr>
              <w:t>，</w:t>
            </w:r>
            <w:r>
              <w:rPr>
                <w:rFonts w:hint="eastAsia" w:ascii="仿宋" w:hAnsi="仿宋" w:eastAsia="仿宋" w:cs="仿宋"/>
                <w:color w:val="000000"/>
                <w:sz w:val="24"/>
                <w:szCs w:val="24"/>
              </w:rPr>
              <w:t>得</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分</w:t>
            </w:r>
            <w:r>
              <w:rPr>
                <w:rFonts w:hint="default"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spacing w:line="0" w:lineRule="atLeas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2、投标人针对服务内容进行基本分析、实施计划针对性良好，有服务的关键点，实施方案内容编制良好、思路比较清晰，交互功能满足要求</w:t>
            </w:r>
            <w:r>
              <w:rPr>
                <w:rFonts w:hint="default" w:ascii="仿宋" w:hAnsi="仿宋" w:eastAsia="仿宋" w:cs="仿宋"/>
                <w:color w:val="000000"/>
                <w:sz w:val="24"/>
                <w:szCs w:val="24"/>
              </w:rPr>
              <w:t>，</w:t>
            </w:r>
            <w:r>
              <w:rPr>
                <w:rFonts w:hint="eastAsia" w:ascii="仿宋" w:hAnsi="仿宋" w:eastAsia="仿宋" w:cs="仿宋"/>
                <w:color w:val="000000"/>
                <w:sz w:val="24"/>
                <w:szCs w:val="24"/>
              </w:rPr>
              <w:t>得</w:t>
            </w:r>
            <w:r>
              <w:rPr>
                <w:rFonts w:hint="default" w:ascii="仿宋" w:hAnsi="仿宋" w:eastAsia="仿宋" w:cs="仿宋"/>
                <w:color w:val="000000"/>
                <w:sz w:val="24"/>
                <w:szCs w:val="24"/>
                <w:lang w:eastAsia="zh-CN"/>
              </w:rPr>
              <w:t>5</w:t>
            </w:r>
            <w:r>
              <w:rPr>
                <w:rFonts w:hint="eastAsia" w:ascii="仿宋" w:hAnsi="仿宋" w:eastAsia="仿宋" w:cs="仿宋"/>
                <w:color w:val="000000"/>
                <w:sz w:val="24"/>
                <w:szCs w:val="24"/>
              </w:rPr>
              <w:t>分；</w:t>
            </w:r>
          </w:p>
          <w:p>
            <w:pPr>
              <w:keepNext w:val="0"/>
              <w:keepLines w:val="0"/>
              <w:pageBreakBefore w:val="0"/>
              <w:widowControl w:val="0"/>
              <w:kinsoku/>
              <w:wordWrap/>
              <w:overflowPunct/>
              <w:topLinePunct w:val="0"/>
              <w:autoSpaceDE/>
              <w:autoSpaceDN/>
              <w:bidi w:val="0"/>
              <w:spacing w:line="0" w:lineRule="atLeas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3、投标人针对服务内容进行较简单、实施计划针对性一般，实施方案内容编制一般、思路符合逻辑</w:t>
            </w:r>
            <w:r>
              <w:rPr>
                <w:rFonts w:hint="default" w:ascii="仿宋" w:hAnsi="仿宋" w:eastAsia="仿宋" w:cs="仿宋"/>
                <w:color w:val="000000"/>
                <w:sz w:val="24"/>
                <w:szCs w:val="24"/>
              </w:rPr>
              <w:t>，</w:t>
            </w:r>
            <w:r>
              <w:rPr>
                <w:rFonts w:hint="eastAsia" w:ascii="仿宋" w:hAnsi="仿宋" w:eastAsia="仿宋" w:cs="仿宋"/>
                <w:color w:val="000000"/>
                <w:sz w:val="24"/>
                <w:szCs w:val="24"/>
              </w:rPr>
              <w:t>得</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分；</w:t>
            </w:r>
          </w:p>
          <w:p>
            <w:pPr>
              <w:keepNext w:val="0"/>
              <w:keepLines w:val="0"/>
              <w:pageBreakBefore w:val="0"/>
              <w:widowControl w:val="0"/>
              <w:kinsoku/>
              <w:wordWrap/>
              <w:overflowPunct/>
              <w:topLinePunct w:val="0"/>
              <w:autoSpaceDE/>
              <w:autoSpaceDN/>
              <w:bidi w:val="0"/>
              <w:spacing w:line="0" w:lineRule="atLeas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4、投标人针对服</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务内容分析简单，实施方案内容编制基本完整</w:t>
            </w:r>
            <w:r>
              <w:rPr>
                <w:rFonts w:hint="default" w:ascii="仿宋" w:hAnsi="仿宋" w:eastAsia="仿宋" w:cs="仿宋"/>
                <w:color w:val="000000"/>
                <w:sz w:val="24"/>
                <w:szCs w:val="24"/>
              </w:rPr>
              <w:t>，</w:t>
            </w:r>
            <w:r>
              <w:rPr>
                <w:rFonts w:hint="eastAsia" w:ascii="仿宋" w:hAnsi="仿宋" w:eastAsia="仿宋" w:cs="仿宋"/>
                <w:color w:val="000000"/>
                <w:sz w:val="24"/>
                <w:szCs w:val="24"/>
              </w:rPr>
              <w:t>得1分；</w:t>
            </w:r>
          </w:p>
          <w:p>
            <w:pPr>
              <w:keepNext w:val="0"/>
              <w:keepLines w:val="0"/>
              <w:pageBreakBefore w:val="0"/>
              <w:widowControl w:val="0"/>
              <w:kinsoku/>
              <w:wordWrap/>
              <w:overflowPunct/>
              <w:topLinePunct w:val="0"/>
              <w:autoSpaceDE/>
              <w:autoSpaceDN/>
              <w:bidi w:val="0"/>
              <w:spacing w:line="0" w:lineRule="atLeas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注：此项未提供不得分。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4" w:type="dxa"/>
            <w:vMerge w:val="continue"/>
            <w:vAlign w:val="center"/>
          </w:tcPr>
          <w:p>
            <w:pPr>
              <w:keepNext w:val="0"/>
              <w:keepLines w:val="0"/>
              <w:pageBreakBefore w:val="0"/>
              <w:widowControl w:val="0"/>
              <w:kinsoku/>
              <w:wordWrap/>
              <w:overflowPunct/>
              <w:topLinePunct w:val="0"/>
              <w:autoSpaceDE/>
              <w:autoSpaceDN/>
              <w:bidi w:val="0"/>
              <w:spacing w:line="0" w:lineRule="atLeast"/>
              <w:ind w:firstLine="28"/>
              <w:jc w:val="center"/>
              <w:textAlignment w:val="auto"/>
              <w:rPr>
                <w:rFonts w:hint="eastAsia" w:ascii="仿宋" w:hAnsi="仿宋" w:eastAsia="仿宋" w:cs="仿宋"/>
                <w:color w:val="000000"/>
                <w:sz w:val="24"/>
                <w:szCs w:val="24"/>
              </w:rPr>
            </w:pPr>
          </w:p>
        </w:tc>
        <w:tc>
          <w:tcPr>
            <w:tcW w:w="992" w:type="dxa"/>
            <w:vMerge w:val="continue"/>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仿宋" w:hAnsi="仿宋" w:eastAsia="仿宋" w:cs="仿宋"/>
                <w:color w:val="000000"/>
                <w:sz w:val="24"/>
                <w:szCs w:val="24"/>
              </w:rPr>
            </w:pPr>
          </w:p>
        </w:tc>
        <w:tc>
          <w:tcPr>
            <w:tcW w:w="880" w:type="dxa"/>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技术响应</w:t>
            </w:r>
            <w:r>
              <w:rPr>
                <w:rFonts w:hint="eastAsia" w:ascii="仿宋" w:hAnsi="仿宋" w:eastAsia="仿宋" w:cs="仿宋"/>
                <w:color w:val="000000"/>
                <w:sz w:val="24"/>
                <w:szCs w:val="24"/>
                <w:lang w:val="en-US" w:eastAsia="zh-CN"/>
              </w:rPr>
              <w:t>36</w:t>
            </w:r>
            <w:r>
              <w:rPr>
                <w:rFonts w:hint="eastAsia" w:ascii="仿宋" w:hAnsi="仿宋" w:eastAsia="仿宋" w:cs="仿宋"/>
                <w:color w:val="000000"/>
                <w:sz w:val="24"/>
                <w:szCs w:val="24"/>
              </w:rPr>
              <w:t>分</w:t>
            </w:r>
          </w:p>
        </w:tc>
        <w:tc>
          <w:tcPr>
            <w:tcW w:w="6491"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0" w:lineRule="atLeast"/>
              <w:ind w:firstLine="480"/>
              <w:textAlignment w:val="auto"/>
              <w:rPr>
                <w:rFonts w:hint="default" w:ascii="仿宋" w:hAnsi="仿宋" w:eastAsia="仿宋" w:cs="仿宋"/>
                <w:color w:val="000000"/>
                <w:kern w:val="2"/>
                <w:sz w:val="24"/>
                <w:szCs w:val="24"/>
              </w:rPr>
            </w:pPr>
            <w:r>
              <w:rPr>
                <w:rFonts w:hint="eastAsia" w:ascii="仿宋" w:hAnsi="仿宋" w:eastAsia="仿宋" w:cs="仿宋"/>
                <w:color w:val="000000"/>
                <w:kern w:val="2"/>
                <w:sz w:val="24"/>
                <w:szCs w:val="24"/>
              </w:rPr>
              <w:t>经评定，完全满足采购文件技术指标、参数要求的得</w:t>
            </w:r>
            <w:r>
              <w:rPr>
                <w:rFonts w:hint="eastAsia" w:ascii="仿宋" w:hAnsi="仿宋" w:eastAsia="仿宋" w:cs="仿宋"/>
                <w:color w:val="000000"/>
                <w:kern w:val="2"/>
                <w:sz w:val="24"/>
                <w:szCs w:val="24"/>
                <w:lang w:val="en-US" w:eastAsia="zh-CN"/>
              </w:rPr>
              <w:t>36</w:t>
            </w:r>
            <w:r>
              <w:rPr>
                <w:rFonts w:hint="eastAsia" w:ascii="仿宋" w:hAnsi="仿宋" w:eastAsia="仿宋" w:cs="仿宋"/>
                <w:color w:val="000000"/>
                <w:kern w:val="2"/>
                <w:sz w:val="24"/>
                <w:szCs w:val="24"/>
              </w:rPr>
              <w:t>分</w:t>
            </w:r>
            <w:r>
              <w:rPr>
                <w:rFonts w:hint="default" w:ascii="仿宋" w:hAnsi="仿宋" w:eastAsia="仿宋" w:cs="仿宋"/>
                <w:color w:val="000000"/>
                <w:kern w:val="2"/>
                <w:sz w:val="24"/>
                <w:szCs w:val="24"/>
              </w:rPr>
              <w:t>：</w:t>
            </w:r>
          </w:p>
          <w:p>
            <w:pPr>
              <w:pStyle w:val="19"/>
              <w:keepNext w:val="0"/>
              <w:keepLines w:val="0"/>
              <w:pageBreakBefore w:val="0"/>
              <w:widowControl w:val="0"/>
              <w:kinsoku/>
              <w:wordWrap/>
              <w:overflowPunct/>
              <w:topLinePunct w:val="0"/>
              <w:autoSpaceDE/>
              <w:autoSpaceDN/>
              <w:bidi w:val="0"/>
              <w:adjustRightInd w:val="0"/>
              <w:snapToGrid w:val="0"/>
              <w:spacing w:line="0" w:lineRule="atLeast"/>
              <w:ind w:firstLine="480"/>
              <w:textAlignment w:val="auto"/>
              <w:rPr>
                <w:rFonts w:hint="eastAsia" w:ascii="仿宋" w:hAnsi="仿宋" w:eastAsia="仿宋" w:cs="仿宋"/>
                <w:b/>
                <w:bCs/>
                <w:color w:val="000000"/>
                <w:kern w:val="2"/>
                <w:sz w:val="24"/>
                <w:szCs w:val="24"/>
              </w:rPr>
            </w:pPr>
            <w:r>
              <w:rPr>
                <w:rFonts w:hint="eastAsia" w:ascii="仿宋" w:hAnsi="仿宋" w:eastAsia="仿宋" w:cs="仿宋"/>
                <w:b/>
                <w:bCs/>
                <w:color w:val="000000"/>
                <w:kern w:val="2"/>
                <w:sz w:val="24"/>
                <w:szCs w:val="24"/>
                <w:lang w:val="en-US" w:eastAsia="zh-Hans"/>
              </w:rPr>
              <w:t>特别提醒</w:t>
            </w:r>
            <w:r>
              <w:rPr>
                <w:rFonts w:hint="default" w:ascii="仿宋" w:hAnsi="仿宋" w:eastAsia="仿宋" w:cs="仿宋"/>
                <w:b/>
                <w:bCs/>
                <w:color w:val="000000"/>
                <w:kern w:val="2"/>
                <w:sz w:val="24"/>
                <w:szCs w:val="24"/>
                <w:lang w:eastAsia="zh-Hans"/>
              </w:rPr>
              <w:t>：</w:t>
            </w:r>
            <w:r>
              <w:rPr>
                <w:rFonts w:hint="eastAsia" w:ascii="仿宋" w:hAnsi="仿宋" w:eastAsia="仿宋" w:cs="仿宋"/>
                <w:b/>
                <w:bCs/>
                <w:color w:val="000000"/>
                <w:kern w:val="2"/>
                <w:sz w:val="24"/>
                <w:szCs w:val="24"/>
              </w:rPr>
              <w:t>标注“</w:t>
            </w:r>
            <w:r>
              <w:rPr>
                <w:rFonts w:hint="eastAsia" w:ascii="仿宋" w:hAnsi="仿宋" w:eastAsia="仿宋" w:cs="仿宋"/>
                <w:b/>
                <w:bCs/>
                <w:color w:val="000000"/>
                <w:kern w:val="2"/>
                <w:sz w:val="24"/>
                <w:szCs w:val="24"/>
                <w:lang w:val="en-US" w:eastAsia="zh-CN"/>
              </w:rPr>
              <w:t>现场演示</w:t>
            </w:r>
            <w:r>
              <w:rPr>
                <w:rFonts w:hint="eastAsia" w:ascii="仿宋" w:hAnsi="仿宋" w:eastAsia="仿宋" w:cs="仿宋"/>
                <w:b/>
                <w:bCs/>
                <w:color w:val="000000"/>
                <w:kern w:val="2"/>
                <w:sz w:val="24"/>
                <w:szCs w:val="24"/>
              </w:rPr>
              <w:t>”的内容为需提供现场演示的条款，投标人需进行现场完整演示，演示内容未完全满足采购文件要求、演示不成功或未演示的每项扣</w:t>
            </w:r>
            <w:r>
              <w:rPr>
                <w:rFonts w:hint="eastAsia" w:ascii="仿宋" w:hAnsi="仿宋" w:eastAsia="仿宋" w:cs="仿宋"/>
                <w:b/>
                <w:bCs/>
                <w:color w:val="000000"/>
                <w:kern w:val="2"/>
                <w:sz w:val="24"/>
                <w:szCs w:val="24"/>
                <w:lang w:val="en-US" w:eastAsia="zh-CN"/>
              </w:rPr>
              <w:t>4</w:t>
            </w:r>
            <w:r>
              <w:rPr>
                <w:rFonts w:hint="eastAsia" w:ascii="仿宋" w:hAnsi="仿宋" w:eastAsia="仿宋" w:cs="仿宋"/>
                <w:b/>
                <w:bCs/>
                <w:color w:val="000000"/>
                <w:kern w:val="2"/>
                <w:sz w:val="24"/>
                <w:szCs w:val="24"/>
              </w:rPr>
              <w:t>分，扣完为止。</w:t>
            </w:r>
          </w:p>
          <w:p>
            <w:pPr>
              <w:pStyle w:val="19"/>
              <w:keepNext w:val="0"/>
              <w:keepLines w:val="0"/>
              <w:pageBreakBefore w:val="0"/>
              <w:widowControl w:val="0"/>
              <w:kinsoku/>
              <w:wordWrap/>
              <w:overflowPunct/>
              <w:topLinePunct w:val="0"/>
              <w:autoSpaceDE/>
              <w:autoSpaceDN/>
              <w:bidi w:val="0"/>
              <w:adjustRightInd w:val="0"/>
              <w:snapToGrid w:val="0"/>
              <w:spacing w:line="0" w:lineRule="atLeast"/>
              <w:ind w:firstLine="480"/>
              <w:textAlignment w:val="auto"/>
              <w:rPr>
                <w:rFonts w:hint="eastAsia" w:ascii="仿宋" w:hAnsi="仿宋" w:eastAsia="仿宋" w:cs="仿宋"/>
                <w:b/>
                <w:bCs/>
                <w:color w:val="000000"/>
                <w:kern w:val="2"/>
                <w:sz w:val="24"/>
                <w:szCs w:val="24"/>
              </w:rPr>
            </w:pPr>
            <w:r>
              <w:rPr>
                <w:rFonts w:hint="eastAsia" w:ascii="仿宋" w:hAnsi="仿宋" w:eastAsia="仿宋" w:cs="仿宋"/>
                <w:b/>
                <w:bCs/>
                <w:color w:val="000000"/>
                <w:kern w:val="2"/>
                <w:sz w:val="24"/>
                <w:szCs w:val="24"/>
              </w:rPr>
              <w:t>其他内容（“</w:t>
            </w:r>
            <w:r>
              <w:rPr>
                <w:rFonts w:hint="eastAsia" w:ascii="仿宋" w:hAnsi="仿宋" w:eastAsia="仿宋" w:cs="仿宋"/>
                <w:b/>
                <w:bCs/>
                <w:color w:val="auto"/>
                <w:sz w:val="24"/>
                <w:szCs w:val="24"/>
              </w:rPr>
              <w:t>★</w:t>
            </w:r>
            <w:r>
              <w:rPr>
                <w:rFonts w:hint="eastAsia" w:ascii="仿宋" w:hAnsi="仿宋" w:eastAsia="仿宋" w:cs="仿宋"/>
                <w:b/>
                <w:bCs/>
                <w:color w:val="000000"/>
                <w:kern w:val="2"/>
                <w:sz w:val="24"/>
                <w:szCs w:val="24"/>
              </w:rPr>
              <w:t>”条款除外）为非关键性要求，出现负偏离的每项扣0.5分，扣完为止。</w:t>
            </w:r>
          </w:p>
          <w:p>
            <w:pPr>
              <w:pStyle w:val="19"/>
              <w:keepNext w:val="0"/>
              <w:keepLines w:val="0"/>
              <w:pageBreakBefore w:val="0"/>
              <w:widowControl w:val="0"/>
              <w:kinsoku/>
              <w:wordWrap/>
              <w:overflowPunct/>
              <w:topLinePunct w:val="0"/>
              <w:autoSpaceDE/>
              <w:autoSpaceDN/>
              <w:bidi w:val="0"/>
              <w:adjustRightInd w:val="0"/>
              <w:snapToGrid w:val="0"/>
              <w:spacing w:line="0" w:lineRule="atLeast"/>
              <w:ind w:firstLine="480"/>
              <w:textAlignment w:val="auto"/>
              <w:rPr>
                <w:rFonts w:hint="eastAsia" w:ascii="仿宋" w:hAnsi="仿宋" w:eastAsia="仿宋" w:cs="仿宋"/>
                <w:b/>
                <w:bCs/>
                <w:color w:val="000000"/>
                <w:kern w:val="2"/>
                <w:sz w:val="24"/>
                <w:szCs w:val="24"/>
              </w:rPr>
            </w:pPr>
            <w:r>
              <w:rPr>
                <w:rFonts w:hint="eastAsia" w:ascii="仿宋" w:hAnsi="仿宋" w:eastAsia="仿宋" w:cs="仿宋"/>
                <w:b/>
                <w:bCs/>
                <w:sz w:val="24"/>
                <w:szCs w:val="24"/>
                <w:highlight w:val="none"/>
                <w:vertAlign w:val="baseline"/>
                <w:lang w:val="en-US" w:eastAsia="zh-Hans"/>
              </w:rPr>
              <w:t>注</w:t>
            </w:r>
            <w:r>
              <w:rPr>
                <w:rFonts w:hint="default" w:ascii="仿宋" w:hAnsi="仿宋" w:eastAsia="仿宋" w:cs="仿宋"/>
                <w:b/>
                <w:bCs/>
                <w:sz w:val="24"/>
                <w:szCs w:val="24"/>
                <w:highlight w:val="none"/>
                <w:vertAlign w:val="baseline"/>
                <w:lang w:eastAsia="zh-Hans"/>
              </w:rPr>
              <w:t>：投标人自带演示设备，</w:t>
            </w:r>
            <w:r>
              <w:rPr>
                <w:rFonts w:hint="eastAsia" w:ascii="仿宋" w:hAnsi="仿宋" w:eastAsia="仿宋" w:cs="仿宋"/>
                <w:b/>
                <w:bCs/>
                <w:sz w:val="24"/>
                <w:szCs w:val="24"/>
                <w:highlight w:val="none"/>
                <w:vertAlign w:val="baseline"/>
                <w:lang w:val="en-US" w:eastAsia="zh-Hans"/>
              </w:rPr>
              <w:t>总演示时长</w:t>
            </w:r>
            <w:r>
              <w:rPr>
                <w:rFonts w:hint="default" w:ascii="仿宋" w:hAnsi="仿宋" w:eastAsia="仿宋" w:cs="仿宋"/>
                <w:b/>
                <w:bCs/>
                <w:sz w:val="24"/>
                <w:szCs w:val="24"/>
                <w:highlight w:val="none"/>
                <w:vertAlign w:val="baseline"/>
                <w:lang w:eastAsia="zh-Hans"/>
              </w:rPr>
              <w:t>40</w:t>
            </w:r>
            <w:r>
              <w:rPr>
                <w:rFonts w:hint="eastAsia" w:ascii="仿宋" w:hAnsi="仿宋" w:eastAsia="仿宋" w:cs="仿宋"/>
                <w:b/>
                <w:bCs/>
                <w:sz w:val="24"/>
                <w:szCs w:val="24"/>
                <w:highlight w:val="none"/>
                <w:vertAlign w:val="baseline"/>
                <w:lang w:val="en-US" w:eastAsia="zh-Hans"/>
              </w:rPr>
              <w:t>分钟</w:t>
            </w:r>
            <w:r>
              <w:rPr>
                <w:rFonts w:hint="default" w:ascii="仿宋" w:hAnsi="仿宋" w:eastAsia="仿宋" w:cs="仿宋"/>
                <w:b/>
                <w:bCs/>
                <w:sz w:val="24"/>
                <w:szCs w:val="24"/>
                <w:highlight w:val="none"/>
                <w:vertAlign w:val="baseline"/>
                <w:lang w:eastAsia="zh-Hans"/>
              </w:rPr>
              <w:t>，</w:t>
            </w:r>
            <w:r>
              <w:rPr>
                <w:rFonts w:hint="eastAsia" w:ascii="仿宋" w:hAnsi="仿宋" w:eastAsia="仿宋" w:cs="仿宋"/>
                <w:b/>
                <w:bCs/>
                <w:sz w:val="24"/>
                <w:szCs w:val="24"/>
                <w:highlight w:val="none"/>
                <w:vertAlign w:val="baseline"/>
                <w:lang w:val="en-US" w:eastAsia="zh-Hans"/>
              </w:rPr>
              <w:t>请注意时间安排</w:t>
            </w:r>
            <w:r>
              <w:rPr>
                <w:rFonts w:hint="default" w:ascii="仿宋" w:hAnsi="仿宋" w:eastAsia="仿宋" w:cs="仿宋"/>
                <w:b/>
                <w:bCs/>
                <w:sz w:val="24"/>
                <w:szCs w:val="24"/>
                <w:highlight w:val="none"/>
                <w:vertAlign w:val="baseline"/>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704" w:type="dxa"/>
            <w:vMerge w:val="restart"/>
            <w:vAlign w:val="center"/>
          </w:tcPr>
          <w:p>
            <w:pPr>
              <w:keepNext w:val="0"/>
              <w:keepLines w:val="0"/>
              <w:pageBreakBefore w:val="0"/>
              <w:widowControl w:val="0"/>
              <w:kinsoku/>
              <w:wordWrap/>
              <w:overflowPunct/>
              <w:topLinePunct w:val="0"/>
              <w:autoSpaceDE/>
              <w:autoSpaceDN/>
              <w:bidi w:val="0"/>
              <w:spacing w:line="0" w:lineRule="atLeast"/>
              <w:ind w:firstLine="28"/>
              <w:jc w:val="center"/>
              <w:textAlignment w:val="auto"/>
              <w:rPr>
                <w:rFonts w:hint="default" w:ascii="仿宋" w:hAnsi="仿宋" w:eastAsia="仿宋" w:cs="仿宋"/>
                <w:color w:val="000000"/>
                <w:sz w:val="24"/>
                <w:szCs w:val="24"/>
              </w:rPr>
            </w:pPr>
            <w:r>
              <w:rPr>
                <w:rFonts w:hint="default" w:ascii="仿宋" w:hAnsi="仿宋" w:eastAsia="仿宋" w:cs="仿宋"/>
                <w:color w:val="000000"/>
                <w:sz w:val="24"/>
                <w:szCs w:val="24"/>
              </w:rPr>
              <w:t>2</w:t>
            </w:r>
          </w:p>
        </w:tc>
        <w:tc>
          <w:tcPr>
            <w:tcW w:w="992" w:type="dxa"/>
            <w:vMerge w:val="restart"/>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商务部分（</w:t>
            </w:r>
            <w:r>
              <w:rPr>
                <w:rFonts w:hint="eastAsia" w:ascii="仿宋" w:hAnsi="仿宋" w:eastAsia="仿宋" w:cs="仿宋"/>
                <w:color w:val="000000"/>
                <w:sz w:val="24"/>
                <w:szCs w:val="24"/>
                <w:lang w:val="en-US" w:eastAsia="zh-CN"/>
              </w:rPr>
              <w:t>19</w:t>
            </w:r>
            <w:r>
              <w:rPr>
                <w:rFonts w:hint="eastAsia" w:ascii="仿宋" w:hAnsi="仿宋" w:eastAsia="仿宋" w:cs="仿宋"/>
                <w:color w:val="000000"/>
                <w:sz w:val="24"/>
                <w:szCs w:val="24"/>
              </w:rPr>
              <w:t>分）</w:t>
            </w:r>
          </w:p>
        </w:tc>
        <w:tc>
          <w:tcPr>
            <w:tcW w:w="880" w:type="dxa"/>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企业实力</w:t>
            </w:r>
          </w:p>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分</w:t>
            </w:r>
          </w:p>
        </w:tc>
        <w:tc>
          <w:tcPr>
            <w:tcW w:w="6491"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0" w:lineRule="atLeast"/>
              <w:ind w:firstLine="480"/>
              <w:textAlignment w:val="auto"/>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rPr>
              <w:t>（1）提供</w:t>
            </w:r>
            <w:r>
              <w:rPr>
                <w:rFonts w:hint="eastAsia" w:ascii="仿宋" w:hAnsi="仿宋" w:eastAsia="仿宋" w:cs="仿宋"/>
                <w:color w:val="000000"/>
                <w:kern w:val="2"/>
                <w:sz w:val="24"/>
                <w:szCs w:val="24"/>
                <w:highlight w:val="none"/>
                <w:lang w:val="en-US" w:eastAsia="zh-Hans"/>
              </w:rPr>
              <w:t>投标人市级及以上</w:t>
            </w:r>
            <w:r>
              <w:rPr>
                <w:rFonts w:hint="eastAsia" w:ascii="仿宋" w:hAnsi="仿宋" w:eastAsia="仿宋" w:cs="仿宋"/>
                <w:color w:val="000000"/>
                <w:kern w:val="2"/>
                <w:sz w:val="24"/>
                <w:szCs w:val="24"/>
                <w:highlight w:val="none"/>
              </w:rPr>
              <w:t>专精特新企业证书，得</w:t>
            </w:r>
            <w:r>
              <w:rPr>
                <w:rFonts w:hint="eastAsia" w:ascii="仿宋" w:hAnsi="仿宋" w:eastAsia="仿宋" w:cs="仿宋"/>
                <w:color w:val="000000"/>
                <w:kern w:val="2"/>
                <w:sz w:val="24"/>
                <w:szCs w:val="24"/>
                <w:highlight w:val="none"/>
                <w:lang w:val="en-US" w:eastAsia="zh-CN"/>
              </w:rPr>
              <w:t>2</w:t>
            </w:r>
            <w:r>
              <w:rPr>
                <w:rFonts w:hint="eastAsia" w:ascii="仿宋" w:hAnsi="仿宋" w:eastAsia="仿宋" w:cs="仿宋"/>
                <w:color w:val="000000"/>
                <w:kern w:val="2"/>
                <w:sz w:val="24"/>
                <w:szCs w:val="24"/>
                <w:highlight w:val="none"/>
              </w:rPr>
              <w:t>分；</w:t>
            </w:r>
          </w:p>
          <w:p>
            <w:pPr>
              <w:pStyle w:val="19"/>
              <w:keepNext w:val="0"/>
              <w:keepLines w:val="0"/>
              <w:pageBreakBefore w:val="0"/>
              <w:widowControl w:val="0"/>
              <w:kinsoku/>
              <w:wordWrap/>
              <w:overflowPunct/>
              <w:topLinePunct w:val="0"/>
              <w:autoSpaceDE/>
              <w:autoSpaceDN/>
              <w:bidi w:val="0"/>
              <w:adjustRightInd w:val="0"/>
              <w:snapToGrid w:val="0"/>
              <w:spacing w:line="0" w:lineRule="atLeast"/>
              <w:ind w:firstLine="480"/>
              <w:textAlignment w:val="auto"/>
              <w:rPr>
                <w:rFonts w:hint="default"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（2）</w:t>
            </w:r>
            <w:r>
              <w:rPr>
                <w:rFonts w:hint="eastAsia" w:ascii="仿宋" w:hAnsi="仿宋" w:eastAsia="仿宋" w:cs="仿宋"/>
                <w:color w:val="000000"/>
                <w:kern w:val="2"/>
                <w:sz w:val="24"/>
                <w:szCs w:val="24"/>
                <w:highlight w:val="none"/>
                <w:lang w:val="en-US" w:eastAsia="zh-Hans"/>
              </w:rPr>
              <w:t>投标人</w:t>
            </w:r>
            <w:r>
              <w:rPr>
                <w:rFonts w:hint="eastAsia" w:ascii="仿宋" w:hAnsi="仿宋" w:eastAsia="仿宋" w:cs="仿宋"/>
                <w:bCs/>
                <w:color w:val="000000" w:themeColor="text1"/>
                <w:sz w:val="24"/>
                <w:szCs w:val="24"/>
                <w:highlight w:val="none"/>
                <w14:textFill>
                  <w14:solidFill>
                    <w14:schemeClr w14:val="tx1"/>
                  </w14:solidFill>
                </w14:textFill>
              </w:rPr>
              <w:t>具有化工综合实验与化工工段虚拟仿真教学软件著作权证书及产品登记证书</w:t>
            </w:r>
            <w:r>
              <w:rPr>
                <w:rFonts w:hint="eastAsia" w:ascii="仿宋" w:hAnsi="仿宋" w:eastAsia="仿宋" w:cs="仿宋"/>
                <w:bCs/>
                <w:color w:val="000000" w:themeColor="text1"/>
                <w:sz w:val="24"/>
                <w:szCs w:val="24"/>
                <w:highlight w:val="none"/>
                <w:lang w:val="en-US" w:eastAsia="zh-Hans"/>
                <w14:textFill>
                  <w14:solidFill>
                    <w14:schemeClr w14:val="tx1"/>
                  </w14:solidFill>
                </w14:textFill>
              </w:rPr>
              <w:t>得</w:t>
            </w:r>
            <w:r>
              <w:rPr>
                <w:rFonts w:hint="default" w:ascii="仿宋" w:hAnsi="仿宋" w:eastAsia="仿宋" w:cs="仿宋"/>
                <w:bCs/>
                <w:color w:val="000000" w:themeColor="text1"/>
                <w:sz w:val="24"/>
                <w:szCs w:val="24"/>
                <w:highlight w:val="none"/>
                <w:lang w:eastAsia="zh-Hans"/>
                <w14:textFill>
                  <w14:solidFill>
                    <w14:schemeClr w14:val="tx1"/>
                  </w14:solidFill>
                </w14:textFill>
              </w:rPr>
              <w:t>1</w:t>
            </w:r>
            <w:r>
              <w:rPr>
                <w:rFonts w:hint="eastAsia" w:ascii="仿宋" w:hAnsi="仿宋" w:eastAsia="仿宋" w:cs="仿宋"/>
                <w:bCs/>
                <w:color w:val="000000" w:themeColor="text1"/>
                <w:sz w:val="24"/>
                <w:szCs w:val="24"/>
                <w:highlight w:val="none"/>
                <w:lang w:val="en-US" w:eastAsia="zh-Hans"/>
                <w14:textFill>
                  <w14:solidFill>
                    <w14:schemeClr w14:val="tx1"/>
                  </w14:solidFill>
                </w14:textFill>
              </w:rPr>
              <w:t>分</w:t>
            </w:r>
            <w:r>
              <w:rPr>
                <w:rFonts w:hint="eastAsia" w:ascii="仿宋" w:hAnsi="仿宋" w:eastAsia="仿宋" w:cs="仿宋"/>
                <w:color w:val="000000" w:themeColor="text1"/>
                <w:kern w:val="2"/>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具有设备仿真软件著作权证书及产品登记证书</w:t>
            </w:r>
            <w:r>
              <w:rPr>
                <w:rFonts w:hint="eastAsia" w:ascii="仿宋" w:hAnsi="仿宋" w:eastAsia="仿宋" w:cs="仿宋"/>
                <w:color w:val="000000" w:themeColor="text1"/>
                <w:sz w:val="24"/>
                <w:szCs w:val="24"/>
                <w:highlight w:val="none"/>
                <w:lang w:val="en-US" w:eastAsia="zh-Hans"/>
                <w14:textFill>
                  <w14:solidFill>
                    <w14:schemeClr w14:val="tx1"/>
                  </w14:solidFill>
                </w14:textFill>
              </w:rPr>
              <w:t>得</w:t>
            </w:r>
            <w:r>
              <w:rPr>
                <w:rFonts w:hint="default" w:ascii="仿宋" w:hAnsi="仿宋" w:eastAsia="仿宋" w:cs="仿宋"/>
                <w:color w:val="000000" w:themeColor="text1"/>
                <w:sz w:val="24"/>
                <w:szCs w:val="24"/>
                <w:highlight w:val="none"/>
                <w:lang w:eastAsia="zh-Hans"/>
                <w14:textFill>
                  <w14:solidFill>
                    <w14:schemeClr w14:val="tx1"/>
                  </w14:solidFill>
                </w14:textFill>
              </w:rPr>
              <w:t>1</w:t>
            </w:r>
            <w:r>
              <w:rPr>
                <w:rFonts w:hint="eastAsia" w:ascii="仿宋" w:hAnsi="仿宋" w:eastAsia="仿宋" w:cs="仿宋"/>
                <w:color w:val="000000" w:themeColor="text1"/>
                <w:sz w:val="24"/>
                <w:szCs w:val="24"/>
                <w:highlight w:val="none"/>
                <w:lang w:val="en-US" w:eastAsia="zh-Hans"/>
                <w14:textFill>
                  <w14:solidFill>
                    <w14:schemeClr w14:val="tx1"/>
                  </w14:solidFill>
                </w14:textFill>
              </w:rPr>
              <w:t>分</w:t>
            </w:r>
            <w:r>
              <w:rPr>
                <w:rFonts w:hint="default" w:ascii="仿宋" w:hAnsi="仿宋" w:eastAsia="仿宋" w:cs="仿宋"/>
                <w:color w:val="000000" w:themeColor="text1"/>
                <w:sz w:val="24"/>
                <w:szCs w:val="24"/>
                <w:highlight w:val="none"/>
                <w:lang w:eastAsia="zh-Hans"/>
                <w14:textFill>
                  <w14:solidFill>
                    <w14:schemeClr w14:val="tx1"/>
                  </w14:solidFill>
                </w14:textFill>
              </w:rPr>
              <w:t>。</w:t>
            </w:r>
          </w:p>
          <w:p>
            <w:pPr>
              <w:pStyle w:val="19"/>
              <w:keepNext w:val="0"/>
              <w:keepLines w:val="0"/>
              <w:pageBreakBefore w:val="0"/>
              <w:widowControl w:val="0"/>
              <w:kinsoku/>
              <w:wordWrap/>
              <w:overflowPunct/>
              <w:topLinePunct w:val="0"/>
              <w:autoSpaceDE/>
              <w:autoSpaceDN/>
              <w:bidi w:val="0"/>
              <w:adjustRightInd w:val="0"/>
              <w:snapToGrid w:val="0"/>
              <w:spacing w:line="0" w:lineRule="atLeast"/>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2"/>
                <w:sz w:val="24"/>
                <w:szCs w:val="24"/>
                <w:highlight w:val="none"/>
              </w:rPr>
              <w:t>（3）</w:t>
            </w:r>
            <w:r>
              <w:rPr>
                <w:rFonts w:hint="eastAsia" w:ascii="仿宋" w:hAnsi="仿宋" w:eastAsia="仿宋" w:cs="仿宋"/>
                <w:color w:val="000000"/>
                <w:kern w:val="2"/>
                <w:sz w:val="24"/>
                <w:szCs w:val="24"/>
                <w:highlight w:val="none"/>
                <w:lang w:val="en-US" w:eastAsia="zh-Hans"/>
              </w:rPr>
              <w:t>投标人</w:t>
            </w:r>
            <w:r>
              <w:rPr>
                <w:rFonts w:hint="eastAsia" w:ascii="仿宋" w:hAnsi="仿宋" w:eastAsia="仿宋" w:cs="仿宋"/>
                <w:color w:val="000000"/>
                <w:sz w:val="24"/>
                <w:szCs w:val="24"/>
                <w:highlight w:val="none"/>
              </w:rPr>
              <w:t>具有AAA级重合同守信用企业认证证书</w:t>
            </w:r>
            <w:r>
              <w:rPr>
                <w:rFonts w:hint="eastAsia" w:ascii="仿宋" w:hAnsi="仿宋" w:eastAsia="仿宋" w:cs="仿宋"/>
                <w:color w:val="000000"/>
                <w:sz w:val="24"/>
                <w:szCs w:val="24"/>
                <w:highlight w:val="none"/>
                <w:lang w:val="en-US" w:eastAsia="zh-Hans"/>
              </w:rPr>
              <w:t>得</w:t>
            </w:r>
            <w:r>
              <w:rPr>
                <w:rFonts w:hint="default" w:ascii="仿宋" w:hAnsi="仿宋" w:eastAsia="仿宋" w:cs="仿宋"/>
                <w:color w:val="000000"/>
                <w:sz w:val="24"/>
                <w:szCs w:val="24"/>
                <w:highlight w:val="none"/>
                <w:lang w:eastAsia="zh-Hans"/>
              </w:rPr>
              <w:t>1</w:t>
            </w:r>
            <w:r>
              <w:rPr>
                <w:rFonts w:hint="eastAsia" w:ascii="仿宋" w:hAnsi="仿宋" w:eastAsia="仿宋" w:cs="仿宋"/>
                <w:color w:val="000000"/>
                <w:sz w:val="24"/>
                <w:szCs w:val="24"/>
                <w:highlight w:val="none"/>
                <w:lang w:val="en-US" w:eastAsia="zh-Hans"/>
              </w:rPr>
              <w:t>分</w:t>
            </w:r>
            <w:r>
              <w:rPr>
                <w:rFonts w:hint="default" w:ascii="仿宋" w:hAnsi="仿宋" w:eastAsia="仿宋" w:cs="仿宋"/>
                <w:color w:val="000000"/>
                <w:sz w:val="24"/>
                <w:szCs w:val="24"/>
                <w:highlight w:val="none"/>
                <w:lang w:eastAsia="zh-Hans"/>
              </w:rPr>
              <w:t>；</w:t>
            </w:r>
            <w:r>
              <w:rPr>
                <w:rFonts w:hint="eastAsia" w:ascii="仿宋" w:hAnsi="仿宋" w:eastAsia="仿宋" w:cs="仿宋"/>
                <w:color w:val="000000"/>
                <w:sz w:val="24"/>
                <w:szCs w:val="24"/>
                <w:highlight w:val="none"/>
                <w:lang w:val="en-US" w:eastAsia="zh-Hans"/>
              </w:rPr>
              <w:t>具有</w:t>
            </w:r>
            <w:r>
              <w:rPr>
                <w:rFonts w:hint="eastAsia" w:ascii="仿宋" w:hAnsi="仿宋" w:eastAsia="仿宋" w:cs="仿宋"/>
                <w:color w:val="000000"/>
                <w:sz w:val="24"/>
                <w:szCs w:val="24"/>
                <w:highlight w:val="none"/>
              </w:rPr>
              <w:t>AAA级企业信用等级证书得</w:t>
            </w:r>
            <w:r>
              <w:rPr>
                <w:rFonts w:hint="default" w:ascii="仿宋" w:hAnsi="仿宋" w:eastAsia="仿宋" w:cs="仿宋"/>
                <w:color w:val="000000"/>
                <w:sz w:val="24"/>
                <w:szCs w:val="24"/>
                <w:highlight w:val="none"/>
                <w:lang w:eastAsia="zh-CN"/>
              </w:rPr>
              <w:t>1</w:t>
            </w:r>
            <w:r>
              <w:rPr>
                <w:rFonts w:hint="eastAsia" w:ascii="仿宋" w:hAnsi="仿宋" w:eastAsia="仿宋" w:cs="仿宋"/>
                <w:color w:val="000000"/>
                <w:sz w:val="24"/>
                <w:szCs w:val="24"/>
                <w:highlight w:val="none"/>
              </w:rPr>
              <w:t>分。</w:t>
            </w:r>
          </w:p>
          <w:p>
            <w:pPr>
              <w:pStyle w:val="19"/>
              <w:keepNext w:val="0"/>
              <w:keepLines w:val="0"/>
              <w:pageBreakBefore w:val="0"/>
              <w:widowControl w:val="0"/>
              <w:kinsoku/>
              <w:wordWrap/>
              <w:overflowPunct/>
              <w:topLinePunct w:val="0"/>
              <w:autoSpaceDE/>
              <w:autoSpaceDN/>
              <w:bidi w:val="0"/>
              <w:adjustRightInd w:val="0"/>
              <w:snapToGrid w:val="0"/>
              <w:spacing w:line="0" w:lineRule="atLeast"/>
              <w:ind w:firstLine="480"/>
              <w:textAlignment w:val="auto"/>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rPr>
              <w:t>（4）</w:t>
            </w:r>
            <w:r>
              <w:rPr>
                <w:rFonts w:hint="eastAsia" w:ascii="仿宋" w:hAnsi="仿宋" w:eastAsia="仿宋" w:cs="仿宋"/>
                <w:color w:val="000000"/>
                <w:kern w:val="2"/>
                <w:sz w:val="24"/>
                <w:szCs w:val="24"/>
                <w:highlight w:val="none"/>
                <w:lang w:val="en-US" w:eastAsia="zh-Hans"/>
              </w:rPr>
              <w:t>投标人</w:t>
            </w:r>
            <w:r>
              <w:rPr>
                <w:rFonts w:hint="eastAsia" w:ascii="仿宋" w:hAnsi="仿宋" w:eastAsia="仿宋" w:cs="仿宋"/>
                <w:color w:val="000000"/>
                <w:kern w:val="2"/>
                <w:sz w:val="24"/>
                <w:szCs w:val="24"/>
                <w:highlight w:val="none"/>
              </w:rPr>
              <w:t>具有虚拟现实控制类发明专利证书，得2分。</w:t>
            </w:r>
          </w:p>
          <w:p>
            <w:pPr>
              <w:pStyle w:val="19"/>
              <w:keepNext w:val="0"/>
              <w:keepLines w:val="0"/>
              <w:pageBreakBefore w:val="0"/>
              <w:widowControl w:val="0"/>
              <w:kinsoku/>
              <w:wordWrap/>
              <w:overflowPunct/>
              <w:topLinePunct w:val="0"/>
              <w:autoSpaceDE/>
              <w:autoSpaceDN/>
              <w:bidi w:val="0"/>
              <w:adjustRightInd w:val="0"/>
              <w:snapToGrid w:val="0"/>
              <w:spacing w:line="0" w:lineRule="atLeast"/>
              <w:ind w:firstLine="480"/>
              <w:textAlignment w:val="auto"/>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rPr>
              <w:t>注：以上内容不提供不得分。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704" w:type="dxa"/>
            <w:vMerge w:val="continue"/>
            <w:vAlign w:val="center"/>
          </w:tcPr>
          <w:p>
            <w:pPr>
              <w:keepNext w:val="0"/>
              <w:keepLines w:val="0"/>
              <w:pageBreakBefore w:val="0"/>
              <w:widowControl w:val="0"/>
              <w:kinsoku/>
              <w:wordWrap/>
              <w:overflowPunct/>
              <w:topLinePunct w:val="0"/>
              <w:autoSpaceDE/>
              <w:autoSpaceDN/>
              <w:bidi w:val="0"/>
              <w:spacing w:line="0" w:lineRule="atLeast"/>
              <w:ind w:firstLine="28"/>
              <w:jc w:val="center"/>
              <w:textAlignment w:val="auto"/>
              <w:rPr>
                <w:rFonts w:hint="eastAsia" w:ascii="仿宋" w:hAnsi="仿宋" w:eastAsia="仿宋" w:cs="仿宋"/>
                <w:color w:val="000000"/>
                <w:sz w:val="24"/>
                <w:szCs w:val="24"/>
              </w:rPr>
            </w:pPr>
          </w:p>
        </w:tc>
        <w:tc>
          <w:tcPr>
            <w:tcW w:w="992" w:type="dxa"/>
            <w:vMerge w:val="continue"/>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仿宋" w:hAnsi="仿宋" w:eastAsia="仿宋" w:cs="仿宋"/>
                <w:color w:val="000000"/>
                <w:sz w:val="24"/>
                <w:szCs w:val="24"/>
              </w:rPr>
            </w:pPr>
          </w:p>
        </w:tc>
        <w:tc>
          <w:tcPr>
            <w:tcW w:w="880" w:type="dxa"/>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类似业绩</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分</w:t>
            </w:r>
          </w:p>
        </w:tc>
        <w:tc>
          <w:tcPr>
            <w:tcW w:w="6491"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0" w:lineRule="atLeast"/>
              <w:ind w:firstLine="480"/>
              <w:textAlignment w:val="auto"/>
              <w:rPr>
                <w:rFonts w:hint="eastAsia" w:ascii="仿宋" w:hAnsi="仿宋" w:eastAsia="仿宋" w:cs="仿宋"/>
                <w:color w:val="000000"/>
                <w:kern w:val="2"/>
                <w:sz w:val="24"/>
                <w:szCs w:val="24"/>
                <w:highlight w:val="none"/>
                <w:lang w:eastAsia="zh-CN"/>
              </w:rPr>
            </w:pPr>
            <w:r>
              <w:rPr>
                <w:rFonts w:hint="eastAsia" w:ascii="仿宋" w:hAnsi="仿宋" w:eastAsia="仿宋" w:cs="仿宋"/>
                <w:color w:val="000000"/>
                <w:kern w:val="2"/>
                <w:sz w:val="24"/>
                <w:szCs w:val="24"/>
                <w:highlight w:val="none"/>
              </w:rPr>
              <w:t>提供</w:t>
            </w:r>
            <w:r>
              <w:rPr>
                <w:rFonts w:hint="eastAsia" w:ascii="仿宋" w:hAnsi="仿宋" w:eastAsia="仿宋" w:cs="仿宋"/>
                <w:color w:val="000000"/>
                <w:kern w:val="2"/>
                <w:sz w:val="24"/>
                <w:szCs w:val="24"/>
                <w:highlight w:val="none"/>
                <w:lang w:val="en-US" w:eastAsia="zh-Hans"/>
              </w:rPr>
              <w:t>投标人</w:t>
            </w:r>
            <w:r>
              <w:rPr>
                <w:rFonts w:hint="default" w:ascii="仿宋" w:hAnsi="仿宋" w:eastAsia="仿宋" w:cs="仿宋"/>
                <w:color w:val="000000"/>
                <w:kern w:val="2"/>
                <w:sz w:val="24"/>
                <w:szCs w:val="24"/>
                <w:highlight w:val="none"/>
              </w:rPr>
              <w:t>2021</w:t>
            </w:r>
            <w:r>
              <w:rPr>
                <w:rFonts w:hint="eastAsia" w:ascii="仿宋" w:hAnsi="仿宋" w:eastAsia="仿宋" w:cs="仿宋"/>
                <w:color w:val="000000"/>
                <w:kern w:val="2"/>
                <w:sz w:val="24"/>
                <w:szCs w:val="24"/>
                <w:highlight w:val="none"/>
                <w:lang w:val="en-US" w:eastAsia="zh-Hans"/>
              </w:rPr>
              <w:t>年</w:t>
            </w:r>
            <w:r>
              <w:rPr>
                <w:rFonts w:hint="eastAsia" w:ascii="仿宋" w:hAnsi="仿宋" w:eastAsia="仿宋" w:cs="仿宋"/>
                <w:color w:val="000000"/>
                <w:kern w:val="2"/>
                <w:sz w:val="24"/>
                <w:szCs w:val="24"/>
                <w:highlight w:val="none"/>
              </w:rPr>
              <w:t>以来同类项目业绩证明材料，每提供一个得0.5分，最高得</w:t>
            </w:r>
            <w:r>
              <w:rPr>
                <w:rFonts w:hint="eastAsia" w:ascii="仿宋" w:hAnsi="仿宋" w:eastAsia="仿宋" w:cs="仿宋"/>
                <w:color w:val="000000"/>
                <w:kern w:val="2"/>
                <w:sz w:val="24"/>
                <w:szCs w:val="24"/>
                <w:highlight w:val="none"/>
                <w:lang w:val="en-US" w:eastAsia="zh-CN"/>
              </w:rPr>
              <w:t>2</w:t>
            </w:r>
            <w:r>
              <w:rPr>
                <w:rFonts w:hint="eastAsia" w:ascii="仿宋" w:hAnsi="仿宋" w:eastAsia="仿宋" w:cs="仿宋"/>
                <w:color w:val="000000"/>
                <w:kern w:val="2"/>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704" w:type="dxa"/>
            <w:vMerge w:val="continue"/>
            <w:vAlign w:val="center"/>
          </w:tcPr>
          <w:p>
            <w:pPr>
              <w:keepNext w:val="0"/>
              <w:keepLines w:val="0"/>
              <w:pageBreakBefore w:val="0"/>
              <w:widowControl w:val="0"/>
              <w:kinsoku/>
              <w:wordWrap/>
              <w:overflowPunct/>
              <w:topLinePunct w:val="0"/>
              <w:autoSpaceDE/>
              <w:autoSpaceDN/>
              <w:bidi w:val="0"/>
              <w:spacing w:line="0" w:lineRule="atLeast"/>
              <w:ind w:firstLine="28"/>
              <w:jc w:val="center"/>
              <w:textAlignment w:val="auto"/>
              <w:rPr>
                <w:rFonts w:hint="eastAsia" w:ascii="仿宋" w:hAnsi="仿宋" w:eastAsia="仿宋" w:cs="仿宋"/>
                <w:color w:val="000000"/>
                <w:sz w:val="24"/>
                <w:szCs w:val="24"/>
              </w:rPr>
            </w:pPr>
          </w:p>
        </w:tc>
        <w:tc>
          <w:tcPr>
            <w:tcW w:w="992" w:type="dxa"/>
            <w:vMerge w:val="continue"/>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仿宋" w:hAnsi="仿宋" w:eastAsia="仿宋" w:cs="仿宋"/>
                <w:color w:val="000000"/>
                <w:sz w:val="24"/>
                <w:szCs w:val="24"/>
              </w:rPr>
            </w:pPr>
          </w:p>
        </w:tc>
        <w:tc>
          <w:tcPr>
            <w:tcW w:w="880" w:type="dxa"/>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人员配置</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分</w:t>
            </w:r>
          </w:p>
        </w:tc>
        <w:tc>
          <w:tcPr>
            <w:tcW w:w="6491"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0" w:lineRule="atLeast"/>
              <w:ind w:firstLine="480"/>
              <w:textAlignment w:val="auto"/>
              <w:rPr>
                <w:rFonts w:hint="default"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rPr>
              <w:t>为了保证项目质量，</w:t>
            </w:r>
            <w:r>
              <w:rPr>
                <w:rFonts w:hint="eastAsia" w:ascii="仿宋" w:hAnsi="仿宋" w:eastAsia="仿宋" w:cs="仿宋"/>
                <w:sz w:val="24"/>
                <w:szCs w:val="24"/>
                <w:highlight w:val="none"/>
                <w:vertAlign w:val="baseline"/>
              </w:rPr>
              <w:t>需提供项目人员资质配置</w:t>
            </w:r>
            <w:r>
              <w:rPr>
                <w:rFonts w:hint="default" w:ascii="仿宋" w:hAnsi="仿宋" w:eastAsia="仿宋" w:cs="仿宋"/>
                <w:sz w:val="24"/>
                <w:szCs w:val="24"/>
                <w:highlight w:val="none"/>
                <w:vertAlign w:val="baseline"/>
              </w:rPr>
              <w:t>：</w:t>
            </w:r>
            <w:r>
              <w:rPr>
                <w:rFonts w:hint="eastAsia" w:ascii="仿宋" w:hAnsi="仿宋" w:eastAsia="仿宋" w:cs="仿宋"/>
                <w:color w:val="000000"/>
                <w:kern w:val="2"/>
                <w:sz w:val="24"/>
                <w:szCs w:val="24"/>
                <w:highlight w:val="none"/>
                <w:lang w:val="en-US" w:eastAsia="zh-Hans"/>
              </w:rPr>
              <w:t>投标人</w:t>
            </w:r>
            <w:r>
              <w:rPr>
                <w:rFonts w:hint="eastAsia" w:ascii="仿宋" w:hAnsi="仿宋" w:eastAsia="仿宋" w:cs="仿宋"/>
                <w:sz w:val="24"/>
                <w:szCs w:val="24"/>
                <w:highlight w:val="none"/>
                <w:vertAlign w:val="baseline"/>
              </w:rPr>
              <w:t>组建的团队成员中拥有有效PMP项目管理证书每</w:t>
            </w:r>
            <w:r>
              <w:rPr>
                <w:rFonts w:hint="default" w:ascii="仿宋" w:hAnsi="仿宋" w:eastAsia="仿宋" w:cs="仿宋"/>
                <w:sz w:val="24"/>
                <w:szCs w:val="24"/>
                <w:highlight w:val="none"/>
                <w:vertAlign w:val="baseline"/>
              </w:rPr>
              <w:t>2</w:t>
            </w:r>
            <w:r>
              <w:rPr>
                <w:rFonts w:hint="eastAsia" w:ascii="仿宋" w:hAnsi="仿宋" w:eastAsia="仿宋" w:cs="仿宋"/>
                <w:sz w:val="24"/>
                <w:szCs w:val="24"/>
                <w:highlight w:val="none"/>
                <w:vertAlign w:val="baseline"/>
              </w:rPr>
              <w:t>个得</w:t>
            </w:r>
            <w:r>
              <w:rPr>
                <w:rFonts w:hint="default" w:ascii="仿宋" w:hAnsi="仿宋" w:eastAsia="仿宋" w:cs="仿宋"/>
                <w:sz w:val="24"/>
                <w:szCs w:val="24"/>
                <w:highlight w:val="none"/>
                <w:vertAlign w:val="baseline"/>
              </w:rPr>
              <w:t>1</w:t>
            </w:r>
            <w:r>
              <w:rPr>
                <w:rFonts w:hint="eastAsia" w:ascii="仿宋" w:hAnsi="仿宋" w:eastAsia="仿宋" w:cs="仿宋"/>
                <w:sz w:val="24"/>
                <w:szCs w:val="24"/>
                <w:highlight w:val="none"/>
                <w:vertAlign w:val="baseline"/>
              </w:rPr>
              <w:t>分，</w:t>
            </w:r>
            <w:r>
              <w:rPr>
                <w:rFonts w:hint="eastAsia" w:ascii="仿宋" w:hAnsi="仿宋" w:eastAsia="仿宋" w:cs="仿宋"/>
                <w:color w:val="000000"/>
                <w:kern w:val="2"/>
                <w:sz w:val="24"/>
                <w:szCs w:val="24"/>
                <w:highlight w:val="none"/>
                <w:lang w:val="en-US" w:eastAsia="zh-Hans"/>
              </w:rPr>
              <w:t>拥有</w:t>
            </w:r>
            <w:r>
              <w:rPr>
                <w:rFonts w:hint="eastAsia" w:ascii="仿宋" w:hAnsi="仿宋" w:eastAsia="仿宋" w:cs="仿宋"/>
                <w:color w:val="000000"/>
                <w:kern w:val="2"/>
                <w:sz w:val="24"/>
                <w:szCs w:val="24"/>
                <w:highlight w:val="none"/>
              </w:rPr>
              <w:t>省级教学成果奖证书</w:t>
            </w:r>
            <w:r>
              <w:rPr>
                <w:rFonts w:hint="eastAsia" w:ascii="仿宋" w:hAnsi="仿宋" w:eastAsia="仿宋" w:cs="仿宋"/>
                <w:color w:val="000000"/>
                <w:kern w:val="2"/>
                <w:sz w:val="24"/>
                <w:szCs w:val="24"/>
                <w:highlight w:val="none"/>
                <w:lang w:val="en-US" w:eastAsia="zh-Hans"/>
              </w:rPr>
              <w:t>每一个得</w:t>
            </w:r>
            <w:r>
              <w:rPr>
                <w:rFonts w:hint="default" w:ascii="仿宋" w:hAnsi="仿宋" w:eastAsia="仿宋" w:cs="仿宋"/>
                <w:color w:val="000000"/>
                <w:kern w:val="2"/>
                <w:sz w:val="24"/>
                <w:szCs w:val="24"/>
                <w:highlight w:val="none"/>
                <w:lang w:eastAsia="zh-Hans"/>
              </w:rPr>
              <w:t>1</w:t>
            </w:r>
            <w:r>
              <w:rPr>
                <w:rFonts w:hint="eastAsia" w:ascii="仿宋" w:hAnsi="仿宋" w:eastAsia="仿宋" w:cs="仿宋"/>
                <w:color w:val="000000"/>
                <w:kern w:val="2"/>
                <w:sz w:val="24"/>
                <w:szCs w:val="24"/>
                <w:highlight w:val="none"/>
                <w:lang w:val="en-US" w:eastAsia="zh-Hans"/>
              </w:rPr>
              <w:t>分</w:t>
            </w:r>
            <w:r>
              <w:rPr>
                <w:rFonts w:hint="default" w:ascii="仿宋" w:hAnsi="仿宋" w:eastAsia="仿宋" w:cs="仿宋"/>
                <w:color w:val="000000"/>
                <w:kern w:val="2"/>
                <w:sz w:val="24"/>
                <w:szCs w:val="24"/>
                <w:highlight w:val="none"/>
                <w:lang w:eastAsia="zh-Hans"/>
              </w:rPr>
              <w:t>，</w:t>
            </w:r>
            <w:r>
              <w:rPr>
                <w:rFonts w:hint="eastAsia" w:ascii="仿宋" w:hAnsi="仿宋" w:eastAsia="仿宋" w:cs="仿宋"/>
                <w:color w:val="000000"/>
                <w:kern w:val="2"/>
                <w:sz w:val="24"/>
                <w:szCs w:val="24"/>
                <w:highlight w:val="none"/>
                <w:lang w:val="en-US" w:eastAsia="zh-Hans"/>
              </w:rPr>
              <w:t>拥有</w:t>
            </w:r>
            <w:r>
              <w:rPr>
                <w:rFonts w:hint="eastAsia" w:ascii="仿宋" w:hAnsi="仿宋" w:eastAsia="仿宋" w:cs="仿宋"/>
                <w:color w:val="000000"/>
                <w:kern w:val="2"/>
                <w:sz w:val="24"/>
                <w:szCs w:val="24"/>
                <w:highlight w:val="none"/>
              </w:rPr>
              <w:t>有效的</w:t>
            </w:r>
            <w:r>
              <w:rPr>
                <w:rFonts w:hint="eastAsia" w:ascii="仿宋" w:hAnsi="仿宋" w:eastAsia="仿宋" w:cs="仿宋"/>
                <w:color w:val="000000"/>
                <w:kern w:val="2"/>
                <w:sz w:val="24"/>
                <w:szCs w:val="24"/>
                <w:highlight w:val="none"/>
                <w:lang w:val="en-US" w:eastAsia="zh-CN"/>
              </w:rPr>
              <w:t>化工总控工三级以上证书</w:t>
            </w:r>
            <w:r>
              <w:rPr>
                <w:rFonts w:hint="eastAsia" w:ascii="仿宋" w:hAnsi="仿宋" w:eastAsia="仿宋" w:cs="仿宋"/>
                <w:sz w:val="24"/>
                <w:szCs w:val="24"/>
                <w:highlight w:val="none"/>
                <w:vertAlign w:val="baseline"/>
              </w:rPr>
              <w:t>每</w:t>
            </w:r>
            <w:r>
              <w:rPr>
                <w:rFonts w:hint="default" w:ascii="仿宋" w:hAnsi="仿宋" w:eastAsia="仿宋" w:cs="仿宋"/>
                <w:sz w:val="24"/>
                <w:szCs w:val="24"/>
                <w:highlight w:val="none"/>
                <w:vertAlign w:val="baseline"/>
              </w:rPr>
              <w:t>2</w:t>
            </w:r>
            <w:r>
              <w:rPr>
                <w:rFonts w:hint="eastAsia" w:ascii="仿宋" w:hAnsi="仿宋" w:eastAsia="仿宋" w:cs="仿宋"/>
                <w:sz w:val="24"/>
                <w:szCs w:val="24"/>
                <w:highlight w:val="none"/>
                <w:vertAlign w:val="baseline"/>
              </w:rPr>
              <w:t>个得</w:t>
            </w:r>
            <w:r>
              <w:rPr>
                <w:rFonts w:hint="default" w:ascii="仿宋" w:hAnsi="仿宋" w:eastAsia="仿宋" w:cs="仿宋"/>
                <w:sz w:val="24"/>
                <w:szCs w:val="24"/>
                <w:highlight w:val="none"/>
                <w:vertAlign w:val="baseline"/>
              </w:rPr>
              <w:t>1</w:t>
            </w:r>
            <w:r>
              <w:rPr>
                <w:rFonts w:hint="eastAsia" w:ascii="仿宋" w:hAnsi="仿宋" w:eastAsia="仿宋" w:cs="仿宋"/>
                <w:sz w:val="24"/>
                <w:szCs w:val="24"/>
                <w:highlight w:val="none"/>
                <w:vertAlign w:val="baseline"/>
              </w:rPr>
              <w:t>分</w:t>
            </w:r>
            <w:r>
              <w:rPr>
                <w:rFonts w:hint="default" w:ascii="仿宋" w:hAnsi="仿宋" w:eastAsia="仿宋" w:cs="仿宋"/>
                <w:sz w:val="24"/>
                <w:szCs w:val="24"/>
                <w:highlight w:val="none"/>
                <w:vertAlign w:val="baseline"/>
              </w:rPr>
              <w:t>，</w:t>
            </w:r>
            <w:r>
              <w:rPr>
                <w:rFonts w:hint="eastAsia" w:ascii="仿宋" w:hAnsi="仿宋" w:eastAsia="仿宋" w:cs="仿宋"/>
                <w:color w:val="000000"/>
                <w:kern w:val="2"/>
                <w:sz w:val="24"/>
                <w:szCs w:val="24"/>
                <w:highlight w:val="none"/>
                <w:lang w:val="en-US" w:eastAsia="zh-Hans"/>
              </w:rPr>
              <w:t>拥有</w:t>
            </w:r>
            <w:r>
              <w:rPr>
                <w:rFonts w:hint="eastAsia" w:ascii="仿宋" w:hAnsi="仿宋" w:eastAsia="仿宋" w:cs="仿宋"/>
                <w:color w:val="000000"/>
                <w:kern w:val="2"/>
                <w:sz w:val="24"/>
                <w:szCs w:val="24"/>
                <w:highlight w:val="none"/>
                <w:lang w:val="en-US" w:eastAsia="zh-CN"/>
              </w:rPr>
              <w:t>有效的化工工程师中级及以上证书</w:t>
            </w:r>
            <w:r>
              <w:rPr>
                <w:rFonts w:hint="eastAsia" w:ascii="仿宋" w:hAnsi="仿宋" w:eastAsia="仿宋" w:cs="仿宋"/>
                <w:sz w:val="24"/>
                <w:szCs w:val="24"/>
                <w:highlight w:val="none"/>
                <w:vertAlign w:val="baseline"/>
              </w:rPr>
              <w:t>每</w:t>
            </w:r>
            <w:r>
              <w:rPr>
                <w:rFonts w:hint="default" w:ascii="仿宋" w:hAnsi="仿宋" w:eastAsia="仿宋" w:cs="仿宋"/>
                <w:sz w:val="24"/>
                <w:szCs w:val="24"/>
                <w:highlight w:val="none"/>
                <w:vertAlign w:val="baseline"/>
              </w:rPr>
              <w:t>2</w:t>
            </w:r>
            <w:r>
              <w:rPr>
                <w:rFonts w:hint="eastAsia" w:ascii="仿宋" w:hAnsi="仿宋" w:eastAsia="仿宋" w:cs="仿宋"/>
                <w:sz w:val="24"/>
                <w:szCs w:val="24"/>
                <w:highlight w:val="none"/>
                <w:vertAlign w:val="baseline"/>
              </w:rPr>
              <w:t>个得</w:t>
            </w:r>
            <w:r>
              <w:rPr>
                <w:rFonts w:hint="default" w:ascii="仿宋" w:hAnsi="仿宋" w:eastAsia="仿宋" w:cs="仿宋"/>
                <w:sz w:val="24"/>
                <w:szCs w:val="24"/>
                <w:highlight w:val="none"/>
                <w:vertAlign w:val="baseline"/>
              </w:rPr>
              <w:t>1</w:t>
            </w:r>
            <w:r>
              <w:rPr>
                <w:rFonts w:hint="eastAsia" w:ascii="仿宋" w:hAnsi="仿宋" w:eastAsia="仿宋" w:cs="仿宋"/>
                <w:sz w:val="24"/>
                <w:szCs w:val="24"/>
                <w:highlight w:val="none"/>
                <w:vertAlign w:val="baseline"/>
              </w:rPr>
              <w:t>分</w:t>
            </w:r>
            <w:r>
              <w:rPr>
                <w:rFonts w:hint="default" w:ascii="仿宋" w:hAnsi="仿宋" w:eastAsia="仿宋" w:cs="仿宋"/>
                <w:sz w:val="24"/>
                <w:szCs w:val="24"/>
                <w:highlight w:val="none"/>
                <w:vertAlign w:val="baseline"/>
              </w:rPr>
              <w:t>，</w:t>
            </w:r>
            <w:r>
              <w:rPr>
                <w:rFonts w:hint="eastAsia" w:ascii="仿宋" w:hAnsi="仿宋" w:eastAsia="仿宋" w:cs="仿宋"/>
                <w:color w:val="000000"/>
                <w:kern w:val="2"/>
                <w:sz w:val="24"/>
                <w:szCs w:val="24"/>
                <w:highlight w:val="none"/>
                <w:lang w:val="en-US" w:eastAsia="zh-Hans"/>
              </w:rPr>
              <w:t>拥有</w:t>
            </w:r>
            <w:r>
              <w:rPr>
                <w:rFonts w:hint="eastAsia" w:ascii="仿宋" w:hAnsi="仿宋" w:eastAsia="仿宋" w:cs="仿宋"/>
                <w:color w:val="000000"/>
                <w:kern w:val="2"/>
                <w:sz w:val="24"/>
                <w:szCs w:val="24"/>
                <w:highlight w:val="none"/>
                <w:lang w:val="en-US" w:eastAsia="zh-CN"/>
              </w:rPr>
              <w:t>有效的安全评价师三级及以上证书</w:t>
            </w:r>
            <w:r>
              <w:rPr>
                <w:rFonts w:hint="eastAsia" w:ascii="仿宋" w:hAnsi="仿宋" w:eastAsia="仿宋" w:cs="仿宋"/>
                <w:color w:val="000000"/>
                <w:kern w:val="2"/>
                <w:sz w:val="24"/>
                <w:szCs w:val="24"/>
                <w:highlight w:val="none"/>
                <w:lang w:val="en-US" w:eastAsia="zh-Hans"/>
              </w:rPr>
              <w:t>每一个得</w:t>
            </w:r>
            <w:r>
              <w:rPr>
                <w:rFonts w:hint="default" w:ascii="仿宋" w:hAnsi="仿宋" w:eastAsia="仿宋" w:cs="仿宋"/>
                <w:color w:val="000000"/>
                <w:kern w:val="2"/>
                <w:sz w:val="24"/>
                <w:szCs w:val="24"/>
                <w:highlight w:val="none"/>
                <w:lang w:eastAsia="zh-Hans"/>
              </w:rPr>
              <w:t>1</w:t>
            </w:r>
            <w:r>
              <w:rPr>
                <w:rFonts w:hint="eastAsia" w:ascii="仿宋" w:hAnsi="仿宋" w:eastAsia="仿宋" w:cs="仿宋"/>
                <w:color w:val="000000"/>
                <w:kern w:val="2"/>
                <w:sz w:val="24"/>
                <w:szCs w:val="24"/>
                <w:highlight w:val="none"/>
                <w:lang w:val="en-US" w:eastAsia="zh-Hans"/>
              </w:rPr>
              <w:t>分</w:t>
            </w:r>
            <w:r>
              <w:rPr>
                <w:rFonts w:hint="default" w:ascii="仿宋" w:hAnsi="仿宋" w:eastAsia="仿宋" w:cs="仿宋"/>
                <w:color w:val="000000"/>
                <w:kern w:val="2"/>
                <w:sz w:val="24"/>
                <w:szCs w:val="24"/>
                <w:highlight w:val="none"/>
                <w:lang w:eastAsia="zh-Hans"/>
              </w:rPr>
              <w:t>，</w:t>
            </w:r>
            <w:r>
              <w:rPr>
                <w:rFonts w:hint="eastAsia" w:ascii="仿宋" w:hAnsi="仿宋" w:eastAsia="仿宋" w:cs="仿宋"/>
                <w:color w:val="000000"/>
                <w:kern w:val="2"/>
                <w:sz w:val="24"/>
                <w:szCs w:val="24"/>
                <w:highlight w:val="none"/>
                <w:lang w:val="en-US" w:eastAsia="zh-Hans"/>
              </w:rPr>
              <w:t>本项</w:t>
            </w:r>
            <w:r>
              <w:rPr>
                <w:rFonts w:hint="eastAsia" w:ascii="仿宋" w:hAnsi="仿宋" w:eastAsia="仿宋" w:cs="仿宋"/>
                <w:sz w:val="24"/>
                <w:szCs w:val="24"/>
                <w:highlight w:val="none"/>
                <w:vertAlign w:val="baseline"/>
                <w:lang w:val="en-US" w:eastAsia="zh-Hans"/>
              </w:rPr>
              <w:t>最高得</w:t>
            </w:r>
            <w:r>
              <w:rPr>
                <w:rFonts w:hint="default" w:ascii="仿宋" w:hAnsi="仿宋" w:eastAsia="仿宋" w:cs="仿宋"/>
                <w:sz w:val="24"/>
                <w:szCs w:val="24"/>
                <w:highlight w:val="none"/>
                <w:vertAlign w:val="baseline"/>
              </w:rPr>
              <w:t>4</w:t>
            </w:r>
            <w:r>
              <w:rPr>
                <w:rFonts w:hint="eastAsia" w:ascii="仿宋" w:hAnsi="仿宋" w:eastAsia="仿宋" w:cs="仿宋"/>
                <w:sz w:val="24"/>
                <w:szCs w:val="24"/>
                <w:highlight w:val="none"/>
                <w:vertAlign w:val="baseline"/>
              </w:rPr>
              <w:t>分</w:t>
            </w:r>
            <w:r>
              <w:rPr>
                <w:rFonts w:hint="default" w:ascii="仿宋" w:hAnsi="仿宋" w:eastAsia="仿宋" w:cs="仿宋"/>
                <w:sz w:val="24"/>
                <w:szCs w:val="24"/>
                <w:highlight w:val="none"/>
                <w:vertAlign w:val="baseline"/>
              </w:rPr>
              <w:t>（</w:t>
            </w:r>
            <w:r>
              <w:rPr>
                <w:rFonts w:hint="eastAsia" w:ascii="仿宋" w:hAnsi="仿宋" w:eastAsia="仿宋" w:cs="仿宋"/>
                <w:color w:val="000000"/>
                <w:kern w:val="2"/>
                <w:sz w:val="24"/>
                <w:szCs w:val="24"/>
                <w:highlight w:val="none"/>
              </w:rPr>
              <w:t>需提供证书复印件并加盖公章</w:t>
            </w:r>
            <w:r>
              <w:rPr>
                <w:rFonts w:hint="default" w:ascii="仿宋" w:hAnsi="仿宋" w:eastAsia="仿宋" w:cs="仿宋"/>
                <w:color w:val="000000"/>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704" w:type="dxa"/>
            <w:vMerge w:val="continue"/>
            <w:vAlign w:val="center"/>
          </w:tcPr>
          <w:p>
            <w:pPr>
              <w:keepNext w:val="0"/>
              <w:keepLines w:val="0"/>
              <w:pageBreakBefore w:val="0"/>
              <w:widowControl w:val="0"/>
              <w:kinsoku/>
              <w:wordWrap/>
              <w:overflowPunct/>
              <w:topLinePunct w:val="0"/>
              <w:autoSpaceDE/>
              <w:autoSpaceDN/>
              <w:bidi w:val="0"/>
              <w:spacing w:line="0" w:lineRule="atLeast"/>
              <w:ind w:firstLine="28"/>
              <w:jc w:val="center"/>
              <w:textAlignment w:val="auto"/>
              <w:rPr>
                <w:rFonts w:hint="eastAsia" w:ascii="仿宋" w:hAnsi="仿宋" w:eastAsia="仿宋" w:cs="仿宋"/>
                <w:color w:val="000000"/>
                <w:sz w:val="24"/>
                <w:szCs w:val="24"/>
              </w:rPr>
            </w:pPr>
          </w:p>
        </w:tc>
        <w:tc>
          <w:tcPr>
            <w:tcW w:w="992" w:type="dxa"/>
            <w:vMerge w:val="continue"/>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仿宋" w:hAnsi="仿宋" w:eastAsia="仿宋" w:cs="仿宋"/>
                <w:color w:val="000000"/>
                <w:sz w:val="24"/>
                <w:szCs w:val="24"/>
              </w:rPr>
            </w:pPr>
          </w:p>
        </w:tc>
        <w:tc>
          <w:tcPr>
            <w:tcW w:w="880" w:type="dxa"/>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售后服务</w:t>
            </w:r>
          </w:p>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仿宋" w:hAnsi="仿宋" w:eastAsia="仿宋" w:cs="仿宋"/>
                <w:sz w:val="24"/>
                <w:szCs w:val="24"/>
              </w:rPr>
            </w:pPr>
            <w:r>
              <w:rPr>
                <w:rFonts w:hint="eastAsia" w:ascii="仿宋" w:hAnsi="仿宋" w:eastAsia="仿宋" w:cs="仿宋"/>
                <w:color w:val="000000"/>
                <w:sz w:val="24"/>
                <w:szCs w:val="24"/>
              </w:rPr>
              <w:t>5分</w:t>
            </w:r>
          </w:p>
        </w:tc>
        <w:tc>
          <w:tcPr>
            <w:tcW w:w="6491" w:type="dxa"/>
            <w:vAlign w:val="center"/>
          </w:tcPr>
          <w:p>
            <w:pPr>
              <w:pStyle w:val="19"/>
              <w:keepNext w:val="0"/>
              <w:keepLines w:val="0"/>
              <w:pageBreakBefore w:val="0"/>
              <w:widowControl w:val="0"/>
              <w:kinsoku/>
              <w:wordWrap/>
              <w:overflowPunct/>
              <w:topLinePunct w:val="0"/>
              <w:autoSpaceDE/>
              <w:autoSpaceDN/>
              <w:bidi w:val="0"/>
              <w:adjustRightInd w:val="0"/>
              <w:snapToGrid w:val="0"/>
              <w:spacing w:line="0" w:lineRule="atLeast"/>
              <w:ind w:firstLine="480"/>
              <w:textAlignment w:val="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根据供应商对本项目的售后服务体系、方案（包括但不限于售后服务保障方案、培训方案、服务人员、服务时间响应、售后服务网点情况、售后服务承诺、产品保修等）等进行</w:t>
            </w:r>
            <w:r>
              <w:rPr>
                <w:rFonts w:hint="eastAsia" w:ascii="仿宋" w:hAnsi="仿宋" w:eastAsia="仿宋" w:cs="仿宋"/>
                <w:color w:val="000000"/>
                <w:kern w:val="2"/>
                <w:sz w:val="24"/>
                <w:szCs w:val="24"/>
                <w:lang w:val="en-US" w:eastAsia="zh-Hans"/>
              </w:rPr>
              <w:t>横向对比</w:t>
            </w:r>
            <w:r>
              <w:rPr>
                <w:rFonts w:hint="eastAsia" w:ascii="仿宋" w:hAnsi="仿宋" w:eastAsia="仿宋" w:cs="仿宋"/>
                <w:color w:val="000000"/>
                <w:kern w:val="2"/>
                <w:sz w:val="24"/>
                <w:szCs w:val="24"/>
              </w:rPr>
              <w:t>打分。</w:t>
            </w:r>
            <w:r>
              <w:rPr>
                <w:rFonts w:hint="eastAsia" w:ascii="仿宋" w:hAnsi="仿宋" w:eastAsia="仿宋" w:cs="仿宋"/>
                <w:color w:val="000000"/>
                <w:kern w:val="2"/>
                <w:sz w:val="24"/>
                <w:szCs w:val="24"/>
                <w:lang w:val="en-US" w:eastAsia="zh-Hans"/>
              </w:rPr>
              <w:t>优秀得</w:t>
            </w:r>
            <w:r>
              <w:rPr>
                <w:rFonts w:hint="default" w:ascii="仿宋" w:hAnsi="仿宋" w:eastAsia="仿宋" w:cs="仿宋"/>
                <w:color w:val="000000"/>
                <w:kern w:val="2"/>
                <w:sz w:val="24"/>
                <w:szCs w:val="24"/>
                <w:lang w:eastAsia="zh-Hans"/>
              </w:rPr>
              <w:t>5</w:t>
            </w:r>
            <w:r>
              <w:rPr>
                <w:rFonts w:hint="eastAsia" w:ascii="仿宋" w:hAnsi="仿宋" w:eastAsia="仿宋" w:cs="仿宋"/>
                <w:color w:val="000000"/>
                <w:kern w:val="2"/>
                <w:sz w:val="24"/>
                <w:szCs w:val="24"/>
                <w:lang w:val="en-US" w:eastAsia="zh-Hans"/>
              </w:rPr>
              <w:t>分</w:t>
            </w:r>
            <w:r>
              <w:rPr>
                <w:rFonts w:hint="default" w:ascii="仿宋" w:hAnsi="仿宋" w:eastAsia="仿宋" w:cs="仿宋"/>
                <w:color w:val="000000"/>
                <w:kern w:val="2"/>
                <w:sz w:val="24"/>
                <w:szCs w:val="24"/>
                <w:lang w:eastAsia="zh-Hans"/>
              </w:rPr>
              <w:t>，</w:t>
            </w:r>
            <w:r>
              <w:rPr>
                <w:rFonts w:hint="eastAsia" w:ascii="仿宋" w:hAnsi="仿宋" w:eastAsia="仿宋" w:cs="仿宋"/>
                <w:color w:val="000000"/>
                <w:kern w:val="2"/>
                <w:sz w:val="24"/>
                <w:szCs w:val="24"/>
                <w:lang w:val="en-US" w:eastAsia="zh-Hans"/>
              </w:rPr>
              <w:t>良好得</w:t>
            </w:r>
            <w:r>
              <w:rPr>
                <w:rFonts w:hint="default" w:ascii="仿宋" w:hAnsi="仿宋" w:eastAsia="仿宋" w:cs="仿宋"/>
                <w:color w:val="000000"/>
                <w:kern w:val="2"/>
                <w:sz w:val="24"/>
                <w:szCs w:val="24"/>
                <w:lang w:eastAsia="zh-Hans"/>
              </w:rPr>
              <w:t>3</w:t>
            </w:r>
            <w:r>
              <w:rPr>
                <w:rFonts w:hint="eastAsia" w:ascii="仿宋" w:hAnsi="仿宋" w:eastAsia="仿宋" w:cs="仿宋"/>
                <w:color w:val="000000"/>
                <w:kern w:val="2"/>
                <w:sz w:val="24"/>
                <w:szCs w:val="24"/>
                <w:lang w:val="en-US" w:eastAsia="zh-Hans"/>
              </w:rPr>
              <w:t>分</w:t>
            </w:r>
            <w:r>
              <w:rPr>
                <w:rFonts w:hint="default" w:ascii="仿宋" w:hAnsi="仿宋" w:eastAsia="仿宋" w:cs="仿宋"/>
                <w:color w:val="000000"/>
                <w:kern w:val="2"/>
                <w:sz w:val="24"/>
                <w:szCs w:val="24"/>
                <w:lang w:eastAsia="zh-Hans"/>
              </w:rPr>
              <w:t>，</w:t>
            </w:r>
            <w:r>
              <w:rPr>
                <w:rFonts w:hint="eastAsia" w:ascii="仿宋" w:hAnsi="仿宋" w:eastAsia="仿宋" w:cs="仿宋"/>
                <w:color w:val="000000"/>
                <w:kern w:val="2"/>
                <w:sz w:val="24"/>
                <w:szCs w:val="24"/>
                <w:lang w:val="en-US" w:eastAsia="zh-Hans"/>
              </w:rPr>
              <w:t>一般得</w:t>
            </w:r>
            <w:r>
              <w:rPr>
                <w:rFonts w:hint="default" w:ascii="仿宋" w:hAnsi="仿宋" w:eastAsia="仿宋" w:cs="仿宋"/>
                <w:color w:val="000000"/>
                <w:kern w:val="2"/>
                <w:sz w:val="24"/>
                <w:szCs w:val="24"/>
                <w:lang w:eastAsia="zh-Hans"/>
              </w:rPr>
              <w:t>1</w:t>
            </w:r>
            <w:r>
              <w:rPr>
                <w:rFonts w:hint="eastAsia" w:ascii="仿宋" w:hAnsi="仿宋" w:eastAsia="仿宋" w:cs="仿宋"/>
                <w:color w:val="000000"/>
                <w:kern w:val="2"/>
                <w:sz w:val="24"/>
                <w:szCs w:val="24"/>
                <w:lang w:val="en-US" w:eastAsia="zh-Hans"/>
              </w:rPr>
              <w:t>分</w:t>
            </w:r>
            <w:r>
              <w:rPr>
                <w:rFonts w:hint="eastAsia" w:ascii="仿宋" w:hAnsi="仿宋" w:eastAsia="仿宋" w:cs="仿宋"/>
                <w:color w:val="000000"/>
                <w:kern w:val="2"/>
                <w:sz w:val="24"/>
                <w:szCs w:val="24"/>
              </w:rPr>
              <w:t>；</w:t>
            </w:r>
            <w:r>
              <w:rPr>
                <w:rFonts w:hint="eastAsia" w:ascii="仿宋" w:hAnsi="仿宋" w:eastAsia="仿宋" w:cs="仿宋"/>
                <w:color w:val="000000"/>
                <w:kern w:val="2"/>
                <w:sz w:val="24"/>
                <w:szCs w:val="24"/>
                <w:lang w:val="en-US" w:eastAsia="zh-Hans"/>
              </w:rPr>
              <w:t>未提供</w:t>
            </w:r>
            <w:r>
              <w:rPr>
                <w:rFonts w:hint="eastAsia" w:ascii="仿宋" w:hAnsi="仿宋" w:eastAsia="仿宋" w:cs="仿宋"/>
                <w:color w:val="000000"/>
                <w:kern w:val="2"/>
                <w:sz w:val="24"/>
                <w:szCs w:val="24"/>
              </w:rPr>
              <w:t>不得分。</w:t>
            </w:r>
          </w:p>
        </w:tc>
      </w:tr>
    </w:tbl>
    <w:p>
      <w:pPr>
        <w:keepNext w:val="0"/>
        <w:keepLines w:val="0"/>
        <w:pageBreakBefore w:val="0"/>
        <w:kinsoku/>
        <w:wordWrap/>
        <w:overflowPunct/>
        <w:topLinePunct w:val="0"/>
        <w:autoSpaceDE w:val="0"/>
        <w:autoSpaceDN w:val="0"/>
        <w:bidi w:val="0"/>
        <w:adjustRightInd w:val="0"/>
        <w:snapToGrid w:val="0"/>
        <w:spacing w:line="480" w:lineRule="exact"/>
        <w:ind w:firstLine="560"/>
        <w:rPr>
          <w:rFonts w:hint="eastAsia" w:ascii="仿宋" w:hAnsi="仿宋" w:eastAsia="仿宋" w:cs="仿宋"/>
          <w:b/>
          <w:sz w:val="24"/>
          <w:szCs w:val="24"/>
        </w:rPr>
      </w:pPr>
      <w:r>
        <w:rPr>
          <w:rFonts w:hint="eastAsia" w:ascii="仿宋" w:hAnsi="仿宋" w:eastAsia="仿宋" w:cs="仿宋"/>
          <w:b/>
          <w:sz w:val="24"/>
          <w:szCs w:val="24"/>
        </w:rPr>
        <w:t xml:space="preserve"> (二）价格分：</w:t>
      </w:r>
      <w:r>
        <w:rPr>
          <w:rFonts w:hint="default" w:ascii="仿宋" w:hAnsi="仿宋" w:eastAsia="仿宋" w:cs="仿宋"/>
          <w:sz w:val="24"/>
          <w:szCs w:val="24"/>
          <w:u w:val="single"/>
        </w:rPr>
        <w:t>30</w:t>
      </w:r>
      <w:r>
        <w:rPr>
          <w:rFonts w:hint="eastAsia" w:ascii="仿宋" w:hAnsi="仿宋" w:eastAsia="仿宋" w:cs="仿宋"/>
          <w:sz w:val="24"/>
          <w:szCs w:val="24"/>
          <w:u w:val="single"/>
          <w:lang w:val="zh-CN"/>
        </w:rPr>
        <w:t>分</w:t>
      </w:r>
    </w:p>
    <w:p>
      <w:pPr>
        <w:keepNext w:val="0"/>
        <w:keepLines w:val="0"/>
        <w:pageBreakBefore w:val="0"/>
        <w:kinsoku/>
        <w:wordWrap/>
        <w:overflowPunct/>
        <w:topLinePunct w:val="0"/>
        <w:autoSpaceDE w:val="0"/>
        <w:autoSpaceDN w:val="0"/>
        <w:bidi w:val="0"/>
        <w:adjustRightInd w:val="0"/>
        <w:snapToGrid w:val="0"/>
        <w:spacing w:line="480" w:lineRule="exact"/>
        <w:ind w:firstLine="560"/>
        <w:rPr>
          <w:rFonts w:hint="eastAsia" w:ascii="仿宋" w:hAnsi="仿宋" w:eastAsia="仿宋" w:cs="仿宋"/>
          <w:sz w:val="24"/>
          <w:szCs w:val="24"/>
        </w:rPr>
      </w:pPr>
      <w:r>
        <w:rPr>
          <w:rFonts w:hint="eastAsia" w:ascii="仿宋" w:hAnsi="仿宋" w:eastAsia="仿宋" w:cs="仿宋"/>
          <w:sz w:val="24"/>
          <w:szCs w:val="24"/>
        </w:rPr>
        <w:t>综合评分法中的价格分统一采用低价优先法计算，即满足磋商文件要求且最后报价最低的供应商的价格为磋商基准价，其价格分为满分。其他供应商的价格分统一按照下列公式计算：</w:t>
      </w:r>
    </w:p>
    <w:p>
      <w:pPr>
        <w:keepNext w:val="0"/>
        <w:keepLines w:val="0"/>
        <w:pageBreakBefore w:val="0"/>
        <w:kinsoku/>
        <w:wordWrap/>
        <w:overflowPunct/>
        <w:topLinePunct w:val="0"/>
        <w:autoSpaceDE w:val="0"/>
        <w:autoSpaceDN w:val="0"/>
        <w:bidi w:val="0"/>
        <w:adjustRightInd w:val="0"/>
        <w:snapToGrid w:val="0"/>
        <w:spacing w:line="480" w:lineRule="exact"/>
        <w:ind w:firstLine="560"/>
        <w:rPr>
          <w:rFonts w:hint="eastAsia" w:ascii="仿宋" w:hAnsi="仿宋" w:eastAsia="仿宋" w:cs="仿宋"/>
          <w:sz w:val="24"/>
          <w:szCs w:val="24"/>
        </w:rPr>
      </w:pPr>
      <w:r>
        <w:rPr>
          <w:rFonts w:hint="eastAsia" w:ascii="仿宋" w:hAnsi="仿宋" w:eastAsia="仿宋" w:cs="仿宋"/>
          <w:sz w:val="24"/>
          <w:szCs w:val="24"/>
        </w:rPr>
        <w:t>磋商报价得分=（磋商基准价/最后磋商报价）×价格权值×100</w:t>
      </w:r>
    </w:p>
    <w:p>
      <w:pPr>
        <w:pStyle w:val="17"/>
        <w:keepNext w:val="0"/>
        <w:keepLines w:val="0"/>
        <w:pageBreakBefore w:val="0"/>
        <w:kinsoku/>
        <w:wordWrap/>
        <w:overflowPunct/>
        <w:topLinePunct w:val="0"/>
        <w:bidi w:val="0"/>
        <w:spacing w:line="480" w:lineRule="exact"/>
        <w:ind w:firstLine="482" w:firstLineChars="200"/>
        <w:jc w:val="both"/>
        <w:rPr>
          <w:rFonts w:hint="eastAsia" w:ascii="仿宋" w:hAnsi="仿宋" w:eastAsia="仿宋" w:cs="仿宋"/>
          <w:b/>
          <w:kern w:val="2"/>
          <w:sz w:val="24"/>
          <w:szCs w:val="24"/>
        </w:rPr>
      </w:pPr>
      <w:r>
        <w:rPr>
          <w:rFonts w:hint="eastAsia" w:ascii="仿宋" w:hAnsi="仿宋" w:eastAsia="仿宋" w:cs="仿宋"/>
          <w:b/>
          <w:sz w:val="24"/>
          <w:szCs w:val="24"/>
        </w:rPr>
        <w:t>六</w:t>
      </w:r>
      <w:r>
        <w:rPr>
          <w:rFonts w:hint="eastAsia" w:ascii="仿宋" w:hAnsi="仿宋" w:eastAsia="仿宋" w:cs="仿宋"/>
          <w:sz w:val="24"/>
          <w:szCs w:val="24"/>
        </w:rPr>
        <w:t>、</w:t>
      </w:r>
      <w:r>
        <w:rPr>
          <w:rFonts w:hint="eastAsia" w:ascii="仿宋" w:hAnsi="仿宋" w:eastAsia="仿宋" w:cs="仿宋"/>
          <w:b/>
          <w:kern w:val="2"/>
          <w:sz w:val="24"/>
          <w:szCs w:val="24"/>
        </w:rPr>
        <w:t>政府采购政策功能落实</w:t>
      </w:r>
    </w:p>
    <w:p>
      <w:pPr>
        <w:keepNext w:val="0"/>
        <w:keepLines w:val="0"/>
        <w:pageBreakBefore w:val="0"/>
        <w:kinsoku/>
        <w:wordWrap/>
        <w:overflowPunct/>
        <w:topLinePunct w:val="0"/>
        <w:bidi w:val="0"/>
        <w:snapToGrid w:val="0"/>
        <w:spacing w:line="480" w:lineRule="exact"/>
        <w:ind w:firstLine="555"/>
        <w:rPr>
          <w:rFonts w:hint="eastAsia" w:ascii="仿宋" w:hAnsi="仿宋" w:eastAsia="仿宋" w:cs="仿宋"/>
          <w:b w:val="0"/>
          <w:bCs/>
          <w:sz w:val="24"/>
          <w:szCs w:val="24"/>
        </w:rPr>
      </w:pPr>
      <w:r>
        <w:rPr>
          <w:rFonts w:hint="eastAsia" w:ascii="仿宋" w:hAnsi="仿宋" w:eastAsia="仿宋" w:cs="仿宋"/>
          <w:b w:val="0"/>
          <w:bCs/>
          <w:sz w:val="24"/>
          <w:szCs w:val="24"/>
        </w:rPr>
        <w:t>1、小微型企业价格扣除</w:t>
      </w:r>
    </w:p>
    <w:p>
      <w:pPr>
        <w:keepNext w:val="0"/>
        <w:keepLines w:val="0"/>
        <w:pageBreakBefore w:val="0"/>
        <w:kinsoku/>
        <w:wordWrap/>
        <w:overflowPunct/>
        <w:topLinePunct w:val="0"/>
        <w:bidi w:val="0"/>
        <w:snapToGrid w:val="0"/>
        <w:spacing w:line="480" w:lineRule="exact"/>
        <w:ind w:firstLine="555"/>
        <w:rPr>
          <w:rFonts w:hint="eastAsia" w:ascii="仿宋" w:hAnsi="仿宋" w:eastAsia="仿宋" w:cs="仿宋"/>
          <w:b w:val="0"/>
          <w:bCs/>
          <w:sz w:val="24"/>
          <w:szCs w:val="24"/>
        </w:rPr>
      </w:pPr>
      <w:r>
        <w:rPr>
          <w:rFonts w:hint="eastAsia" w:ascii="仿宋" w:hAnsi="仿宋" w:eastAsia="仿宋" w:cs="仿宋"/>
          <w:b w:val="0"/>
          <w:bCs/>
          <w:sz w:val="24"/>
          <w:szCs w:val="24"/>
        </w:rPr>
        <w:t>（1）本项目对小型和微型企业产品给予</w:t>
      </w:r>
      <w:r>
        <w:rPr>
          <w:rFonts w:hint="default" w:ascii="仿宋" w:hAnsi="仿宋" w:eastAsia="仿宋" w:cs="仿宋"/>
          <w:b w:val="0"/>
          <w:bCs/>
          <w:sz w:val="24"/>
          <w:szCs w:val="24"/>
        </w:rPr>
        <w:t>1</w:t>
      </w:r>
      <w:r>
        <w:rPr>
          <w:rFonts w:hint="eastAsia" w:ascii="仿宋" w:hAnsi="仿宋" w:eastAsia="仿宋" w:cs="仿宋"/>
          <w:b w:val="0"/>
          <w:bCs/>
          <w:sz w:val="24"/>
          <w:szCs w:val="24"/>
        </w:rPr>
        <w:t>0%的扣除价格，用扣除后的价格参与评审。</w:t>
      </w:r>
    </w:p>
    <w:p>
      <w:pPr>
        <w:keepNext w:val="0"/>
        <w:keepLines w:val="0"/>
        <w:pageBreakBefore w:val="0"/>
        <w:kinsoku/>
        <w:wordWrap/>
        <w:overflowPunct/>
        <w:topLinePunct w:val="0"/>
        <w:bidi w:val="0"/>
        <w:snapToGrid w:val="0"/>
        <w:spacing w:line="480" w:lineRule="exact"/>
        <w:ind w:firstLine="555"/>
        <w:rPr>
          <w:rFonts w:hint="eastAsia" w:ascii="仿宋" w:hAnsi="仿宋" w:eastAsia="仿宋" w:cs="仿宋"/>
          <w:b w:val="0"/>
          <w:bCs/>
          <w:sz w:val="24"/>
          <w:szCs w:val="24"/>
        </w:rPr>
      </w:pPr>
      <w:r>
        <w:rPr>
          <w:rFonts w:hint="eastAsia" w:ascii="仿宋" w:hAnsi="仿宋" w:eastAsia="仿宋" w:cs="仿宋"/>
          <w:b w:val="0"/>
          <w:bCs/>
          <w:sz w:val="24"/>
          <w:szCs w:val="24"/>
        </w:rPr>
        <w:t>（2）供应商需按照《政府采购促进中小企业发展管理办法》（财库﹝2020﹞46 号）的规定提供相应的《中小企业声明函》。</w:t>
      </w:r>
    </w:p>
    <w:p>
      <w:pPr>
        <w:keepNext w:val="0"/>
        <w:keepLines w:val="0"/>
        <w:pageBreakBefore w:val="0"/>
        <w:kinsoku/>
        <w:wordWrap/>
        <w:overflowPunct/>
        <w:topLinePunct w:val="0"/>
        <w:bidi w:val="0"/>
        <w:snapToGrid w:val="0"/>
        <w:spacing w:line="480" w:lineRule="exact"/>
        <w:ind w:firstLine="555"/>
        <w:rPr>
          <w:rFonts w:hint="eastAsia" w:ascii="仿宋" w:hAnsi="仿宋" w:eastAsia="仿宋" w:cs="仿宋"/>
          <w:b w:val="0"/>
          <w:bCs/>
          <w:sz w:val="24"/>
          <w:szCs w:val="24"/>
        </w:rPr>
      </w:pPr>
      <w:r>
        <w:rPr>
          <w:rFonts w:hint="eastAsia" w:ascii="仿宋" w:hAnsi="仿宋" w:eastAsia="仿宋" w:cs="仿宋"/>
          <w:b w:val="0"/>
          <w:bCs/>
          <w:sz w:val="24"/>
          <w:szCs w:val="24"/>
        </w:rPr>
        <w:t>（3）企业标准请参照《关于印发中小企业划型标准规定的通知》（工信部联企业[2011]300号）文件规定自行填写。</w:t>
      </w:r>
    </w:p>
    <w:p>
      <w:pPr>
        <w:keepNext w:val="0"/>
        <w:keepLines w:val="0"/>
        <w:pageBreakBefore w:val="0"/>
        <w:kinsoku/>
        <w:wordWrap/>
        <w:overflowPunct/>
        <w:topLinePunct w:val="0"/>
        <w:bidi w:val="0"/>
        <w:snapToGrid w:val="0"/>
        <w:spacing w:line="480" w:lineRule="exact"/>
        <w:ind w:firstLine="555"/>
        <w:rPr>
          <w:rFonts w:hint="eastAsia" w:ascii="仿宋" w:hAnsi="仿宋" w:eastAsia="仿宋" w:cs="仿宋"/>
          <w:b w:val="0"/>
          <w:bCs/>
          <w:sz w:val="24"/>
          <w:szCs w:val="24"/>
        </w:rPr>
      </w:pPr>
      <w:r>
        <w:rPr>
          <w:rFonts w:hint="eastAsia" w:ascii="仿宋" w:hAnsi="仿宋" w:eastAsia="仿宋" w:cs="仿宋"/>
          <w:b w:val="0"/>
          <w:bCs/>
          <w:sz w:val="24"/>
          <w:szCs w:val="24"/>
        </w:rPr>
        <w:t>2、残疾人福利单位价格扣除</w:t>
      </w:r>
    </w:p>
    <w:p>
      <w:pPr>
        <w:keepNext w:val="0"/>
        <w:keepLines w:val="0"/>
        <w:pageBreakBefore w:val="0"/>
        <w:kinsoku/>
        <w:wordWrap/>
        <w:overflowPunct/>
        <w:topLinePunct w:val="0"/>
        <w:bidi w:val="0"/>
        <w:snapToGrid w:val="0"/>
        <w:spacing w:line="480" w:lineRule="exact"/>
        <w:ind w:firstLine="555"/>
        <w:rPr>
          <w:rFonts w:hint="eastAsia" w:ascii="仿宋" w:hAnsi="仿宋" w:eastAsia="仿宋" w:cs="仿宋"/>
          <w:b w:val="0"/>
          <w:bCs/>
          <w:sz w:val="24"/>
          <w:szCs w:val="24"/>
        </w:rPr>
      </w:pPr>
      <w:r>
        <w:rPr>
          <w:rFonts w:hint="eastAsia" w:ascii="仿宋" w:hAnsi="仿宋" w:eastAsia="仿宋" w:cs="仿宋"/>
          <w:b w:val="0"/>
          <w:bCs/>
          <w:sz w:val="24"/>
          <w:szCs w:val="24"/>
        </w:rPr>
        <w:t>（1）本项目对残疾人福利性单位，给予</w:t>
      </w:r>
      <w:r>
        <w:rPr>
          <w:rFonts w:hint="default" w:ascii="仿宋" w:hAnsi="仿宋" w:eastAsia="仿宋" w:cs="仿宋"/>
          <w:b w:val="0"/>
          <w:bCs/>
          <w:sz w:val="24"/>
          <w:szCs w:val="24"/>
        </w:rPr>
        <w:t>1</w:t>
      </w:r>
      <w:r>
        <w:rPr>
          <w:rFonts w:hint="eastAsia" w:ascii="仿宋" w:hAnsi="仿宋" w:eastAsia="仿宋" w:cs="仿宋"/>
          <w:b w:val="0"/>
          <w:bCs/>
          <w:sz w:val="24"/>
          <w:szCs w:val="24"/>
        </w:rPr>
        <w:t>0%的价格扣除，用扣除后的价格参与评审。</w:t>
      </w:r>
    </w:p>
    <w:p>
      <w:pPr>
        <w:keepNext w:val="0"/>
        <w:keepLines w:val="0"/>
        <w:pageBreakBefore w:val="0"/>
        <w:kinsoku/>
        <w:wordWrap/>
        <w:overflowPunct/>
        <w:topLinePunct w:val="0"/>
        <w:bidi w:val="0"/>
        <w:snapToGrid w:val="0"/>
        <w:spacing w:line="480" w:lineRule="exact"/>
        <w:ind w:firstLine="555"/>
        <w:rPr>
          <w:rFonts w:hint="eastAsia" w:ascii="仿宋" w:hAnsi="仿宋" w:eastAsia="仿宋" w:cs="仿宋"/>
          <w:b w:val="0"/>
          <w:bCs/>
          <w:sz w:val="24"/>
          <w:szCs w:val="24"/>
        </w:rPr>
      </w:pPr>
      <w:r>
        <w:rPr>
          <w:rFonts w:hint="eastAsia" w:ascii="仿宋" w:hAnsi="仿宋" w:eastAsia="仿宋" w:cs="仿宋"/>
          <w:b w:val="0"/>
          <w:bCs/>
          <w:sz w:val="24"/>
          <w:szCs w:val="24"/>
        </w:rPr>
        <w:t>（2）残疾人福利单位需按照采购文件的要求提供《残疾人福利性单位声明函》。</w:t>
      </w:r>
    </w:p>
    <w:p>
      <w:pPr>
        <w:keepNext w:val="0"/>
        <w:keepLines w:val="0"/>
        <w:pageBreakBefore w:val="0"/>
        <w:kinsoku/>
        <w:wordWrap/>
        <w:overflowPunct/>
        <w:topLinePunct w:val="0"/>
        <w:bidi w:val="0"/>
        <w:snapToGrid w:val="0"/>
        <w:spacing w:line="480" w:lineRule="exact"/>
        <w:ind w:firstLine="555"/>
        <w:rPr>
          <w:rFonts w:hint="eastAsia" w:ascii="仿宋" w:hAnsi="仿宋" w:eastAsia="仿宋" w:cs="仿宋"/>
          <w:b w:val="0"/>
          <w:bCs/>
          <w:sz w:val="24"/>
          <w:szCs w:val="24"/>
        </w:rPr>
      </w:pPr>
      <w:r>
        <w:rPr>
          <w:rFonts w:hint="eastAsia" w:ascii="仿宋" w:hAnsi="仿宋" w:eastAsia="仿宋" w:cs="仿宋"/>
          <w:b w:val="0"/>
          <w:bCs/>
          <w:sz w:val="24"/>
          <w:szCs w:val="24"/>
        </w:rPr>
        <w:t>（3）残疾人福利单位标准请参照《关于促进残疾人就业政府采购政策的通知》（财库〔2017〕141号）。</w:t>
      </w:r>
    </w:p>
    <w:p>
      <w:pPr>
        <w:keepNext w:val="0"/>
        <w:keepLines w:val="0"/>
        <w:pageBreakBefore w:val="0"/>
        <w:kinsoku/>
        <w:wordWrap/>
        <w:overflowPunct/>
        <w:topLinePunct w:val="0"/>
        <w:bidi w:val="0"/>
        <w:snapToGrid w:val="0"/>
        <w:spacing w:line="480" w:lineRule="exact"/>
        <w:ind w:firstLine="555"/>
        <w:rPr>
          <w:rFonts w:hint="eastAsia" w:ascii="仿宋" w:hAnsi="仿宋" w:eastAsia="仿宋" w:cs="仿宋"/>
          <w:b w:val="0"/>
          <w:bCs/>
          <w:sz w:val="24"/>
          <w:szCs w:val="24"/>
        </w:rPr>
      </w:pPr>
      <w:r>
        <w:rPr>
          <w:rFonts w:hint="eastAsia" w:ascii="仿宋" w:hAnsi="仿宋" w:eastAsia="仿宋" w:cs="仿宋"/>
          <w:b w:val="0"/>
          <w:bCs/>
          <w:sz w:val="24"/>
          <w:szCs w:val="24"/>
        </w:rPr>
        <w:t>3、监狱和戒毒企业价格扣除</w:t>
      </w:r>
    </w:p>
    <w:p>
      <w:pPr>
        <w:keepNext w:val="0"/>
        <w:keepLines w:val="0"/>
        <w:pageBreakBefore w:val="0"/>
        <w:kinsoku/>
        <w:wordWrap/>
        <w:overflowPunct/>
        <w:topLinePunct w:val="0"/>
        <w:bidi w:val="0"/>
        <w:snapToGrid w:val="0"/>
        <w:spacing w:line="480" w:lineRule="exact"/>
        <w:ind w:firstLine="555"/>
        <w:rPr>
          <w:rFonts w:hint="eastAsia" w:ascii="仿宋" w:hAnsi="仿宋" w:eastAsia="仿宋" w:cs="仿宋"/>
          <w:b w:val="0"/>
          <w:bCs/>
          <w:sz w:val="24"/>
          <w:szCs w:val="24"/>
        </w:rPr>
      </w:pPr>
      <w:r>
        <w:rPr>
          <w:rFonts w:hint="eastAsia" w:ascii="仿宋" w:hAnsi="仿宋" w:eastAsia="仿宋" w:cs="仿宋"/>
          <w:b w:val="0"/>
          <w:bCs/>
          <w:sz w:val="24"/>
          <w:szCs w:val="24"/>
        </w:rPr>
        <w:t>（1）本项目对监狱和戒毒企业（简称监狱企业）给予</w:t>
      </w:r>
      <w:r>
        <w:rPr>
          <w:rFonts w:hint="default" w:ascii="仿宋" w:hAnsi="仿宋" w:eastAsia="仿宋" w:cs="仿宋"/>
          <w:b w:val="0"/>
          <w:bCs/>
          <w:sz w:val="24"/>
          <w:szCs w:val="24"/>
        </w:rPr>
        <w:t>1</w:t>
      </w:r>
      <w:r>
        <w:rPr>
          <w:rFonts w:hint="eastAsia" w:ascii="仿宋" w:hAnsi="仿宋" w:eastAsia="仿宋" w:cs="仿宋"/>
          <w:b w:val="0"/>
          <w:bCs/>
          <w:sz w:val="24"/>
          <w:szCs w:val="24"/>
        </w:rPr>
        <w:t>0%的价格扣除，用扣除后的价格参与评审。</w:t>
      </w:r>
    </w:p>
    <w:p>
      <w:pPr>
        <w:keepNext w:val="0"/>
        <w:keepLines w:val="0"/>
        <w:pageBreakBefore w:val="0"/>
        <w:kinsoku/>
        <w:wordWrap/>
        <w:overflowPunct/>
        <w:topLinePunct w:val="0"/>
        <w:bidi w:val="0"/>
        <w:snapToGrid w:val="0"/>
        <w:spacing w:line="480" w:lineRule="exact"/>
        <w:ind w:firstLine="555"/>
        <w:rPr>
          <w:rFonts w:hint="eastAsia" w:ascii="仿宋" w:hAnsi="仿宋" w:eastAsia="仿宋" w:cs="仿宋"/>
          <w:b w:val="0"/>
          <w:bCs/>
          <w:sz w:val="24"/>
          <w:szCs w:val="24"/>
        </w:rPr>
      </w:pPr>
      <w:r>
        <w:rPr>
          <w:rFonts w:hint="eastAsia" w:ascii="仿宋" w:hAnsi="仿宋" w:eastAsia="仿宋" w:cs="仿宋"/>
          <w:b w:val="0"/>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keepNext w:val="0"/>
        <w:keepLines w:val="0"/>
        <w:pageBreakBefore w:val="0"/>
        <w:kinsoku/>
        <w:wordWrap/>
        <w:overflowPunct/>
        <w:topLinePunct w:val="0"/>
        <w:bidi w:val="0"/>
        <w:snapToGrid w:val="0"/>
        <w:spacing w:line="480" w:lineRule="exact"/>
        <w:ind w:firstLine="555"/>
        <w:rPr>
          <w:rFonts w:hint="eastAsia" w:ascii="仿宋" w:hAnsi="仿宋" w:eastAsia="仿宋" w:cs="仿宋"/>
          <w:b w:val="0"/>
          <w:bCs/>
          <w:sz w:val="24"/>
          <w:szCs w:val="24"/>
        </w:rPr>
      </w:pPr>
      <w:r>
        <w:rPr>
          <w:rFonts w:hint="eastAsia" w:ascii="仿宋" w:hAnsi="仿宋" w:eastAsia="仿宋" w:cs="仿宋"/>
          <w:b w:val="0"/>
          <w:bCs/>
          <w:sz w:val="24"/>
          <w:szCs w:val="24"/>
        </w:rPr>
        <w:t>（3）监狱企业标准请参照《关于政府采购支持监狱企业发展有关问题的通知》（财库[2014]68号）。</w:t>
      </w:r>
    </w:p>
    <w:p>
      <w:pPr>
        <w:keepNext w:val="0"/>
        <w:keepLines w:val="0"/>
        <w:pageBreakBefore w:val="0"/>
        <w:kinsoku/>
        <w:wordWrap/>
        <w:overflowPunct/>
        <w:topLinePunct w:val="0"/>
        <w:bidi w:val="0"/>
        <w:snapToGrid w:val="0"/>
        <w:spacing w:line="480" w:lineRule="exact"/>
        <w:ind w:firstLine="555"/>
        <w:rPr>
          <w:rFonts w:hint="eastAsia" w:ascii="仿宋" w:hAnsi="仿宋" w:eastAsia="仿宋" w:cs="仿宋"/>
          <w:b w:val="0"/>
          <w:bCs/>
          <w:sz w:val="24"/>
          <w:szCs w:val="24"/>
        </w:rPr>
      </w:pPr>
      <w:r>
        <w:rPr>
          <w:rFonts w:hint="eastAsia" w:ascii="仿宋" w:hAnsi="仿宋" w:eastAsia="仿宋" w:cs="仿宋"/>
          <w:b w:val="0"/>
          <w:bCs/>
          <w:sz w:val="24"/>
          <w:szCs w:val="24"/>
        </w:rPr>
        <w:t>4、残疾人福利单位、监狱企业属于小型、微型企业的，不重复享受政策。</w:t>
      </w:r>
    </w:p>
    <w:p>
      <w:pPr>
        <w:keepNext w:val="0"/>
        <w:keepLines w:val="0"/>
        <w:pageBreakBefore w:val="0"/>
        <w:kinsoku/>
        <w:wordWrap/>
        <w:overflowPunct/>
        <w:topLinePunct w:val="0"/>
        <w:bidi w:val="0"/>
        <w:snapToGrid w:val="0"/>
        <w:spacing w:line="480" w:lineRule="exact"/>
        <w:ind w:firstLine="555"/>
        <w:rPr>
          <w:rFonts w:hint="eastAsia" w:ascii="仿宋" w:hAnsi="仿宋" w:eastAsia="仿宋" w:cs="仿宋"/>
          <w:b w:val="0"/>
          <w:bCs/>
          <w:sz w:val="24"/>
          <w:szCs w:val="24"/>
        </w:rPr>
      </w:pPr>
      <w:r>
        <w:rPr>
          <w:rFonts w:hint="eastAsia" w:ascii="仿宋" w:hAnsi="仿宋" w:eastAsia="仿宋" w:cs="仿宋"/>
          <w:b w:val="0"/>
          <w:bCs/>
          <w:sz w:val="24"/>
          <w:szCs w:val="24"/>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6%的扣除，用扣除后的价格参与评审。</w:t>
      </w:r>
    </w:p>
    <w:p>
      <w:pPr>
        <w:keepNext w:val="0"/>
        <w:keepLines w:val="0"/>
        <w:pageBreakBefore w:val="0"/>
        <w:kinsoku/>
        <w:wordWrap/>
        <w:overflowPunct/>
        <w:topLinePunct w:val="0"/>
        <w:bidi w:val="0"/>
        <w:snapToGrid w:val="0"/>
        <w:spacing w:line="480" w:lineRule="exact"/>
        <w:ind w:firstLine="555"/>
        <w:rPr>
          <w:rFonts w:hint="eastAsia" w:ascii="仿宋" w:hAnsi="仿宋" w:eastAsia="仿宋" w:cs="仿宋"/>
          <w:b w:val="0"/>
          <w:bCs/>
          <w:sz w:val="24"/>
          <w:szCs w:val="24"/>
        </w:rPr>
      </w:pPr>
      <w:r>
        <w:rPr>
          <w:rFonts w:hint="eastAsia" w:ascii="仿宋" w:hAnsi="仿宋" w:eastAsia="仿宋" w:cs="仿宋"/>
          <w:b w:val="0"/>
          <w:bCs/>
          <w:sz w:val="24"/>
          <w:szCs w:val="24"/>
        </w:rPr>
        <w:t>6、联合体各方均为小型、微型企业（残疾人福利单位、监狱企业）的，联合体享受上述同类价格扣除，用扣除后的价格参与评审。</w:t>
      </w:r>
    </w:p>
    <w:p>
      <w:pPr>
        <w:keepNext w:val="0"/>
        <w:keepLines w:val="0"/>
        <w:pageBreakBefore w:val="0"/>
        <w:kinsoku/>
        <w:wordWrap/>
        <w:overflowPunct/>
        <w:topLinePunct w:val="0"/>
        <w:bidi w:val="0"/>
        <w:snapToGrid w:val="0"/>
        <w:spacing w:line="480" w:lineRule="exact"/>
        <w:ind w:firstLine="555"/>
        <w:rPr>
          <w:rFonts w:hint="eastAsia" w:ascii="仿宋" w:hAnsi="仿宋" w:eastAsia="仿宋" w:cs="仿宋"/>
          <w:b/>
          <w:bCs w:val="0"/>
          <w:sz w:val="24"/>
          <w:szCs w:val="24"/>
          <w:u w:val="single"/>
        </w:rPr>
      </w:pPr>
      <w:r>
        <w:rPr>
          <w:rFonts w:hint="eastAsia" w:ascii="仿宋" w:hAnsi="仿宋" w:eastAsia="仿宋" w:cs="仿宋"/>
          <w:b w:val="0"/>
          <w:bCs/>
          <w:sz w:val="24"/>
          <w:szCs w:val="24"/>
        </w:rPr>
        <w:t>7、</w:t>
      </w:r>
      <w:r>
        <w:rPr>
          <w:rFonts w:hint="eastAsia" w:ascii="仿宋" w:hAnsi="仿宋" w:eastAsia="仿宋" w:cs="仿宋"/>
          <w:b w:val="0"/>
          <w:bCs/>
          <w:sz w:val="24"/>
          <w:szCs w:val="24"/>
          <w:u w:val="none"/>
        </w:rPr>
        <w:t>专门面向中小企业采购的项目或者采购包，不再执行价格评审优惠的扶持政策。</w:t>
      </w:r>
    </w:p>
    <w:p>
      <w:pPr>
        <w:keepNext w:val="0"/>
        <w:keepLines w:val="0"/>
        <w:pageBreakBefore w:val="0"/>
        <w:kinsoku/>
        <w:wordWrap/>
        <w:overflowPunct/>
        <w:topLinePunct w:val="0"/>
        <w:bidi w:val="0"/>
        <w:snapToGrid w:val="0"/>
        <w:spacing w:line="480" w:lineRule="exact"/>
        <w:ind w:firstLine="555"/>
        <w:rPr>
          <w:rFonts w:hint="eastAsia" w:ascii="仿宋" w:hAnsi="仿宋" w:eastAsia="仿宋" w:cs="仿宋"/>
          <w:b/>
          <w:sz w:val="24"/>
          <w:szCs w:val="24"/>
        </w:rPr>
      </w:pPr>
      <w:r>
        <w:rPr>
          <w:rFonts w:hint="eastAsia" w:ascii="仿宋" w:hAnsi="仿宋" w:eastAsia="仿宋" w:cs="仿宋"/>
          <w:b/>
          <w:sz w:val="24"/>
          <w:szCs w:val="24"/>
        </w:rPr>
        <w:t>七、变更为其他方式采购的情形</w:t>
      </w:r>
    </w:p>
    <w:p>
      <w:pPr>
        <w:keepNext w:val="0"/>
        <w:keepLines w:val="0"/>
        <w:pageBreakBefore w:val="0"/>
        <w:kinsoku/>
        <w:wordWrap/>
        <w:overflowPunct/>
        <w:topLinePunct w:val="0"/>
        <w:autoSpaceDE w:val="0"/>
        <w:autoSpaceDN w:val="0"/>
        <w:bidi w:val="0"/>
        <w:adjustRightInd w:val="0"/>
        <w:snapToGrid w:val="0"/>
        <w:spacing w:line="480" w:lineRule="exact"/>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提交响应文件截止时间时参加磋商的供应商不足3家的，及磋商中出现符合专业条件的供应商或对磋商文件作实质响应的供应商不足3家（规定可以2家的情形除外），除采购任务取消外，磋商人报告市财政局，视情采取其他方式采购。</w:t>
      </w:r>
      <w:r>
        <w:rPr>
          <w:rFonts w:hint="eastAsia" w:ascii="仿宋" w:hAnsi="仿宋" w:eastAsia="仿宋" w:cs="仿宋"/>
          <w:sz w:val="24"/>
          <w:szCs w:val="24"/>
          <w:lang w:val="zh-CN"/>
        </w:rPr>
        <w:t>磋商文件中对供应商资质、技术等要求，将作为</w:t>
      </w:r>
      <w:r>
        <w:rPr>
          <w:rFonts w:hint="eastAsia" w:ascii="仿宋" w:hAnsi="仿宋" w:eastAsia="仿宋" w:cs="仿宋"/>
          <w:sz w:val="24"/>
          <w:szCs w:val="24"/>
        </w:rPr>
        <w:t>其他</w:t>
      </w:r>
      <w:r>
        <w:rPr>
          <w:rFonts w:hint="eastAsia" w:ascii="仿宋" w:hAnsi="仿宋" w:eastAsia="仿宋" w:cs="仿宋"/>
          <w:sz w:val="24"/>
          <w:szCs w:val="24"/>
          <w:lang w:val="zh-CN"/>
        </w:rPr>
        <w:t>方式采购的基本要求和依据。原已经参加磋商并符合要求的供应商，根据自愿原则，参加</w:t>
      </w:r>
      <w:r>
        <w:rPr>
          <w:rFonts w:hint="eastAsia" w:ascii="仿宋" w:hAnsi="仿宋" w:eastAsia="仿宋" w:cs="仿宋"/>
          <w:sz w:val="24"/>
          <w:szCs w:val="24"/>
        </w:rPr>
        <w:t>其他</w:t>
      </w:r>
      <w:r>
        <w:rPr>
          <w:rFonts w:hint="eastAsia" w:ascii="仿宋" w:hAnsi="仿宋" w:eastAsia="仿宋" w:cs="仿宋"/>
          <w:sz w:val="24"/>
          <w:szCs w:val="24"/>
          <w:lang w:val="zh-CN"/>
        </w:rPr>
        <w:t>方式采购。</w:t>
      </w:r>
    </w:p>
    <w:p>
      <w:pPr>
        <w:pStyle w:val="16"/>
        <w:keepNext w:val="0"/>
        <w:keepLines w:val="0"/>
        <w:pageBreakBefore w:val="0"/>
        <w:kinsoku/>
        <w:wordWrap/>
        <w:overflowPunct/>
        <w:topLinePunct w:val="0"/>
        <w:bidi w:val="0"/>
        <w:snapToGrid w:val="0"/>
        <w:spacing w:line="480" w:lineRule="exact"/>
        <w:ind w:firstLine="496"/>
        <w:contextualSpacing/>
        <w:rPr>
          <w:rFonts w:hint="eastAsia" w:ascii="仿宋" w:hAnsi="仿宋" w:eastAsia="仿宋" w:cs="仿宋"/>
          <w:sz w:val="24"/>
          <w:szCs w:val="24"/>
        </w:rPr>
      </w:pPr>
      <w:r>
        <w:rPr>
          <w:rFonts w:hint="eastAsia" w:ascii="仿宋" w:hAnsi="仿宋" w:eastAsia="仿宋" w:cs="仿宋"/>
          <w:b/>
          <w:sz w:val="24"/>
          <w:szCs w:val="24"/>
        </w:rPr>
        <w:t>八、出现下列情形之一的，竞争性磋商采购活动终止，发布项目终止公告并说明原因，重新开展采购活动：</w:t>
      </w:r>
    </w:p>
    <w:p>
      <w:pPr>
        <w:pStyle w:val="16"/>
        <w:keepNext w:val="0"/>
        <w:keepLines w:val="0"/>
        <w:pageBreakBefore w:val="0"/>
        <w:kinsoku/>
        <w:wordWrap/>
        <w:overflowPunct/>
        <w:topLinePunct w:val="0"/>
        <w:bidi w:val="0"/>
        <w:snapToGrid w:val="0"/>
        <w:spacing w:line="480" w:lineRule="exact"/>
        <w:ind w:firstLine="494"/>
        <w:contextualSpacing/>
        <w:rPr>
          <w:rFonts w:hint="eastAsia" w:ascii="仿宋" w:hAnsi="仿宋" w:eastAsia="仿宋" w:cs="仿宋"/>
          <w:sz w:val="24"/>
          <w:szCs w:val="24"/>
        </w:rPr>
      </w:pPr>
      <w:r>
        <w:rPr>
          <w:rFonts w:hint="eastAsia" w:ascii="仿宋" w:hAnsi="仿宋" w:eastAsia="仿宋" w:cs="仿宋"/>
          <w:sz w:val="24"/>
          <w:szCs w:val="24"/>
        </w:rPr>
        <w:t>（一）因情况变化，不再符合规定的竞争性磋商采购方式适用情形的；</w:t>
      </w:r>
    </w:p>
    <w:p>
      <w:pPr>
        <w:pStyle w:val="16"/>
        <w:keepNext w:val="0"/>
        <w:keepLines w:val="0"/>
        <w:pageBreakBefore w:val="0"/>
        <w:kinsoku/>
        <w:wordWrap/>
        <w:overflowPunct/>
        <w:topLinePunct w:val="0"/>
        <w:bidi w:val="0"/>
        <w:snapToGrid w:val="0"/>
        <w:spacing w:line="480" w:lineRule="exact"/>
        <w:ind w:firstLine="494"/>
        <w:contextualSpacing/>
        <w:rPr>
          <w:rFonts w:hint="eastAsia" w:ascii="仿宋" w:hAnsi="仿宋" w:eastAsia="仿宋" w:cs="仿宋"/>
          <w:sz w:val="24"/>
          <w:szCs w:val="24"/>
        </w:rPr>
      </w:pPr>
      <w:r>
        <w:rPr>
          <w:rFonts w:hint="eastAsia" w:ascii="仿宋" w:hAnsi="仿宋" w:eastAsia="仿宋" w:cs="仿宋"/>
          <w:sz w:val="24"/>
          <w:szCs w:val="24"/>
        </w:rPr>
        <w:t>（二）出现影响采购公正的违法、违规行为的；</w:t>
      </w:r>
    </w:p>
    <w:p>
      <w:pPr>
        <w:pStyle w:val="16"/>
        <w:keepNext w:val="0"/>
        <w:keepLines w:val="0"/>
        <w:pageBreakBefore w:val="0"/>
        <w:kinsoku/>
        <w:wordWrap/>
        <w:overflowPunct/>
        <w:topLinePunct w:val="0"/>
        <w:bidi w:val="0"/>
        <w:snapToGrid w:val="0"/>
        <w:spacing w:line="480" w:lineRule="exact"/>
        <w:ind w:firstLine="480" w:firstLineChars="200"/>
        <w:contextualSpacing/>
        <w:rPr>
          <w:rFonts w:hint="eastAsia" w:ascii="仿宋" w:hAnsi="仿宋" w:eastAsia="仿宋" w:cs="仿宋"/>
          <w:sz w:val="24"/>
          <w:szCs w:val="24"/>
        </w:rPr>
      </w:pPr>
      <w:r>
        <w:rPr>
          <w:rFonts w:hint="eastAsia" w:ascii="仿宋" w:hAnsi="仿宋" w:eastAsia="仿宋" w:cs="仿宋"/>
          <w:sz w:val="24"/>
          <w:szCs w:val="24"/>
        </w:rPr>
        <w:t>（三）在采购过程中符合要求的供应商或者报价未超过采购预算的供应商不足3家的（市场竞争不充分的科研项目，以及需要扶持的科技成果转化项目除外）。</w:t>
      </w:r>
    </w:p>
    <w:p>
      <w:pPr>
        <w:keepNext w:val="0"/>
        <w:keepLines w:val="0"/>
        <w:pageBreakBefore w:val="0"/>
        <w:kinsoku/>
        <w:wordWrap/>
        <w:overflowPunct/>
        <w:topLinePunct w:val="0"/>
        <w:autoSpaceDE w:val="0"/>
        <w:autoSpaceDN w:val="0"/>
        <w:bidi w:val="0"/>
        <w:adjustRightInd w:val="0"/>
        <w:snapToGrid w:val="0"/>
        <w:spacing w:line="480" w:lineRule="exact"/>
        <w:ind w:left="-178" w:right="210" w:firstLine="636"/>
        <w:rPr>
          <w:rFonts w:hint="eastAsia" w:ascii="仿宋" w:hAnsi="仿宋" w:eastAsia="仿宋" w:cs="仿宋"/>
          <w:b/>
          <w:sz w:val="24"/>
          <w:szCs w:val="24"/>
          <w:lang w:val="zh-CN"/>
        </w:rPr>
      </w:pPr>
      <w:r>
        <w:rPr>
          <w:rFonts w:hint="eastAsia" w:ascii="仿宋" w:hAnsi="仿宋" w:eastAsia="仿宋" w:cs="仿宋"/>
          <w:b/>
          <w:sz w:val="24"/>
          <w:szCs w:val="24"/>
          <w:lang w:val="zh-CN"/>
        </w:rPr>
        <w:t>九、成交通知</w:t>
      </w:r>
    </w:p>
    <w:p>
      <w:pPr>
        <w:keepNext w:val="0"/>
        <w:keepLines w:val="0"/>
        <w:pageBreakBefore w:val="0"/>
        <w:kinsoku/>
        <w:wordWrap/>
        <w:overflowPunct/>
        <w:topLinePunct w:val="0"/>
        <w:bidi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成交结果在</w:t>
      </w:r>
      <w:r>
        <w:rPr>
          <w:rFonts w:hint="eastAsia" w:ascii="仿宋" w:hAnsi="仿宋" w:eastAsia="仿宋" w:cs="仿宋"/>
          <w:sz w:val="24"/>
          <w:szCs w:val="24"/>
          <w:highlight w:val="none"/>
          <w:lang w:val="en-US" w:eastAsia="zh-Hans"/>
        </w:rPr>
        <w:t>南通职业大学校园网</w:t>
      </w:r>
      <w:r>
        <w:rPr>
          <w:rFonts w:hint="eastAsia" w:ascii="仿宋" w:hAnsi="仿宋" w:eastAsia="仿宋" w:cs="仿宋"/>
          <w:sz w:val="24"/>
          <w:szCs w:val="24"/>
          <w:highlight w:val="none"/>
        </w:rPr>
        <w:t>公</w:t>
      </w:r>
      <w:r>
        <w:rPr>
          <w:rFonts w:hint="eastAsia" w:ascii="仿宋" w:hAnsi="仿宋" w:eastAsia="仿宋" w:cs="仿宋"/>
          <w:sz w:val="24"/>
          <w:szCs w:val="24"/>
        </w:rPr>
        <w:t>告，公告期限为1个工作日。《成交通知书》一经发出，采购人改变成交结果，或者成交供应商放弃成交的，各自承担相应的法律责任。《成交通知书》是采购合同的组成部分。</w:t>
      </w:r>
    </w:p>
    <w:p>
      <w:pPr>
        <w:snapToGrid w:val="0"/>
        <w:spacing w:line="300" w:lineRule="auto"/>
        <w:jc w:val="center"/>
        <w:outlineLvl w:val="0"/>
        <w:rPr>
          <w:rFonts w:hint="eastAsia" w:ascii="仿宋" w:hAnsi="仿宋" w:eastAsia="仿宋" w:cs="仿宋"/>
          <w:b/>
          <w:sz w:val="36"/>
          <w:szCs w:val="36"/>
        </w:rPr>
      </w:pPr>
      <w:r>
        <w:rPr>
          <w:rFonts w:hint="eastAsia" w:ascii="仿宋" w:hAnsi="仿宋" w:eastAsia="仿宋" w:cs="仿宋"/>
          <w:kern w:val="0"/>
          <w:sz w:val="28"/>
          <w:szCs w:val="28"/>
          <w:lang w:val="zh-CN"/>
        </w:rPr>
        <w:br w:type="page"/>
      </w:r>
      <w:r>
        <w:rPr>
          <w:rFonts w:hint="eastAsia" w:ascii="仿宋" w:hAnsi="仿宋" w:eastAsia="仿宋" w:cs="仿宋"/>
          <w:b/>
          <w:sz w:val="36"/>
          <w:szCs w:val="36"/>
        </w:rPr>
        <w:t>第五部分  合同签订与验收付款</w:t>
      </w:r>
    </w:p>
    <w:p>
      <w:pPr>
        <w:snapToGrid w:val="0"/>
        <w:spacing w:line="480" w:lineRule="exact"/>
        <w:ind w:firstLine="472" w:firstLineChars="196"/>
        <w:jc w:val="left"/>
        <w:rPr>
          <w:rFonts w:hint="eastAsia" w:ascii="仿宋" w:hAnsi="仿宋" w:eastAsia="仿宋" w:cs="仿宋"/>
          <w:b/>
          <w:sz w:val="24"/>
        </w:rPr>
      </w:pPr>
    </w:p>
    <w:p>
      <w:pPr>
        <w:keepNext w:val="0"/>
        <w:keepLines w:val="0"/>
        <w:pageBreakBefore w:val="0"/>
        <w:widowControl w:val="0"/>
        <w:wordWrap/>
        <w:overflowPunct/>
        <w:bidi w:val="0"/>
        <w:adjustRightInd/>
        <w:snapToGrid w:val="0"/>
        <w:spacing w:line="480" w:lineRule="exact"/>
        <w:ind w:firstLine="480" w:firstLineChars="200"/>
        <w:textAlignment w:val="auto"/>
        <w:rPr>
          <w:rFonts w:hint="eastAsia" w:ascii="仿宋" w:hAnsi="仿宋" w:eastAsia="仿宋" w:cs="仿宋"/>
          <w:sz w:val="24"/>
          <w:lang w:val="zh-CN"/>
        </w:rPr>
      </w:pPr>
      <w:r>
        <w:rPr>
          <w:rFonts w:hint="eastAsia" w:ascii="仿宋" w:hAnsi="仿宋" w:eastAsia="仿宋" w:cs="仿宋"/>
          <w:sz w:val="24"/>
          <w:lang w:val="zh-CN"/>
        </w:rPr>
        <w:t>一、成交供应商和采购单位</w:t>
      </w:r>
      <w:r>
        <w:rPr>
          <w:rFonts w:hint="eastAsia" w:ascii="仿宋" w:hAnsi="仿宋" w:eastAsia="仿宋" w:cs="仿宋"/>
          <w:sz w:val="24"/>
        </w:rPr>
        <w:t>需在</w:t>
      </w:r>
      <w:r>
        <w:rPr>
          <w:rFonts w:hint="eastAsia" w:ascii="仿宋" w:hAnsi="仿宋" w:eastAsia="仿宋" w:cs="仿宋"/>
          <w:sz w:val="24"/>
          <w:lang w:val="zh-CN"/>
        </w:rPr>
        <w:t>《成交通知书》</w:t>
      </w:r>
      <w:r>
        <w:rPr>
          <w:rFonts w:hint="eastAsia" w:ascii="仿宋" w:hAnsi="仿宋" w:eastAsia="仿宋" w:cs="仿宋"/>
          <w:sz w:val="24"/>
        </w:rPr>
        <w:t>发出之日起15日内签订合同</w:t>
      </w:r>
      <w:r>
        <w:rPr>
          <w:rFonts w:hint="eastAsia" w:ascii="仿宋" w:hAnsi="仿宋" w:eastAsia="仿宋" w:cs="仿宋"/>
          <w:sz w:val="24"/>
          <w:lang w:val="zh-CN"/>
        </w:rPr>
        <w:t>。合同签订后成交供应商方可履约，否则引起的一切后果由成交人自行承担。</w:t>
      </w:r>
      <w:r>
        <w:rPr>
          <w:rFonts w:hint="eastAsia" w:ascii="仿宋" w:hAnsi="仿宋" w:eastAsia="仿宋" w:cs="仿宋"/>
          <w:b/>
          <w:sz w:val="24"/>
        </w:rPr>
        <w:t>纸质合同一式</w:t>
      </w:r>
      <w:r>
        <w:rPr>
          <w:rFonts w:hint="eastAsia" w:ascii="仿宋" w:hAnsi="仿宋" w:eastAsia="仿宋" w:cs="仿宋"/>
          <w:b/>
          <w:sz w:val="24"/>
          <w:lang w:val="en-US" w:eastAsia="zh-Hans"/>
        </w:rPr>
        <w:t>肆</w:t>
      </w:r>
      <w:r>
        <w:rPr>
          <w:rFonts w:hint="eastAsia" w:ascii="仿宋" w:hAnsi="仿宋" w:eastAsia="仿宋" w:cs="仿宋"/>
          <w:b/>
          <w:sz w:val="24"/>
        </w:rPr>
        <w:t>份，采购人、供应商各两份。</w:t>
      </w:r>
      <w:r>
        <w:rPr>
          <w:rFonts w:hint="eastAsia" w:ascii="仿宋" w:hAnsi="仿宋" w:eastAsia="仿宋" w:cs="仿宋"/>
          <w:sz w:val="24"/>
          <w:lang w:val="zh-CN"/>
        </w:rPr>
        <w:t>所签合同不得对采购文件作实质性修改。采购单位不得向成交供应商提出不合理的要求作为签订合同的条件，不得与成交供应商私下订立背离采购文件实质性内容的协议。</w:t>
      </w:r>
    </w:p>
    <w:p>
      <w:pPr>
        <w:keepNext w:val="0"/>
        <w:keepLines w:val="0"/>
        <w:pageBreakBefore w:val="0"/>
        <w:widowControl w:val="0"/>
        <w:wordWrap/>
        <w:overflowPunct/>
        <w:bidi w:val="0"/>
        <w:adjustRightInd/>
        <w:snapToGrid w:val="0"/>
        <w:spacing w:line="480" w:lineRule="exact"/>
        <w:ind w:firstLine="480" w:firstLineChars="200"/>
        <w:textAlignment w:val="auto"/>
        <w:rPr>
          <w:rFonts w:hint="eastAsia" w:ascii="仿宋" w:hAnsi="仿宋" w:eastAsia="仿宋" w:cs="仿宋"/>
          <w:sz w:val="24"/>
        </w:rPr>
      </w:pPr>
      <w:r>
        <w:rPr>
          <w:rFonts w:hint="eastAsia" w:ascii="仿宋" w:hAnsi="仿宋" w:eastAsia="仿宋" w:cs="仿宋"/>
          <w:b w:val="0"/>
          <w:bCs/>
          <w:sz w:val="24"/>
        </w:rPr>
        <w:t>二、采购人按合同约定积极配合成交供应商履约，成交供应商履约到位后，请以书面形式</w:t>
      </w:r>
      <w:r>
        <w:rPr>
          <w:rFonts w:hint="eastAsia" w:ascii="仿宋" w:hAnsi="仿宋" w:eastAsia="仿宋" w:cs="仿宋"/>
          <w:sz w:val="24"/>
        </w:rPr>
        <w:t>向采购单位提出验收申请，采购人接到申请后及时组织相关专业技术人员，必要时邀请</w:t>
      </w:r>
      <w:r>
        <w:rPr>
          <w:rFonts w:hint="eastAsia" w:ascii="仿宋" w:hAnsi="仿宋" w:eastAsia="仿宋" w:cs="仿宋"/>
          <w:sz w:val="24"/>
          <w:szCs w:val="24"/>
        </w:rPr>
        <w:t>校外专家及质检</w:t>
      </w:r>
      <w:r>
        <w:rPr>
          <w:rFonts w:hint="eastAsia" w:ascii="仿宋" w:hAnsi="仿宋" w:eastAsia="仿宋" w:cs="仿宋"/>
          <w:sz w:val="24"/>
        </w:rPr>
        <w:t>等部门共同参与验收，并出具验收报告，验收合格的支付相应款项。</w:t>
      </w:r>
    </w:p>
    <w:p>
      <w:pPr>
        <w:keepNext w:val="0"/>
        <w:keepLines w:val="0"/>
        <w:pageBreakBefore w:val="0"/>
        <w:widowControl w:val="0"/>
        <w:wordWrap/>
        <w:overflowPunct/>
        <w:bidi w:val="0"/>
        <w:adjustRightInd/>
        <w:snapToGrid w:val="0"/>
        <w:spacing w:line="480" w:lineRule="exact"/>
        <w:ind w:firstLine="480" w:firstLineChars="200"/>
        <w:contextualSpacing/>
        <w:textAlignment w:val="auto"/>
        <w:rPr>
          <w:rFonts w:hint="eastAsia" w:ascii="仿宋" w:hAnsi="仿宋" w:eastAsia="仿宋" w:cs="仿宋"/>
          <w:sz w:val="24"/>
        </w:rPr>
      </w:pPr>
      <w:r>
        <w:rPr>
          <w:rFonts w:hint="eastAsia" w:ascii="仿宋" w:hAnsi="仿宋" w:eastAsia="仿宋" w:cs="仿宋"/>
          <w:sz w:val="24"/>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pPr>
        <w:keepNext w:val="0"/>
        <w:keepLines w:val="0"/>
        <w:pageBreakBefore w:val="0"/>
        <w:widowControl w:val="0"/>
        <w:wordWrap/>
        <w:overflowPunct/>
        <w:bidi w:val="0"/>
        <w:adjustRightInd/>
        <w:snapToGrid w:val="0"/>
        <w:spacing w:line="480" w:lineRule="exact"/>
        <w:ind w:firstLine="480" w:firstLineChars="200"/>
        <w:contextualSpacing/>
        <w:textAlignment w:val="auto"/>
        <w:rPr>
          <w:rFonts w:hint="eastAsia" w:ascii="仿宋" w:hAnsi="仿宋" w:eastAsia="仿宋" w:cs="仿宋"/>
          <w:sz w:val="24"/>
        </w:rPr>
      </w:pPr>
      <w:r>
        <w:rPr>
          <w:rFonts w:hint="eastAsia" w:ascii="仿宋" w:hAnsi="仿宋" w:eastAsia="仿宋" w:cs="仿宋"/>
          <w:sz w:val="24"/>
        </w:rPr>
        <w:t>四、成交供应商出现违约情形，应当及时纠正或补偿；造成损失的，按合同约定追究违约责任；发现有假冒、伪劣、走私产品、商业贿赂等违法情形的，应由采购人移交工商、质监、公安等行政执法部门依法查处。</w:t>
      </w:r>
    </w:p>
    <w:p>
      <w:pPr>
        <w:pStyle w:val="6"/>
        <w:keepNext w:val="0"/>
        <w:keepLines w:val="0"/>
        <w:pageBreakBefore w:val="0"/>
        <w:widowControl w:val="0"/>
        <w:kinsoku w:val="0"/>
        <w:wordWrap/>
        <w:overflowPunct/>
        <w:topLinePunct/>
        <w:autoSpaceDE w:val="0"/>
        <w:autoSpaceDN w:val="0"/>
        <w:bidi w:val="0"/>
        <w:adjustRightInd/>
        <w:snapToGrid w:val="0"/>
        <w:spacing w:line="480" w:lineRule="exact"/>
        <w:ind w:right="210" w:firstLine="480" w:firstLineChars="200"/>
        <w:contextualSpacing/>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五、</w:t>
      </w:r>
      <w:r>
        <w:rPr>
          <w:rFonts w:hint="eastAsia" w:ascii="仿宋" w:hAnsi="仿宋" w:eastAsia="仿宋" w:cs="仿宋"/>
          <w:b/>
          <w:sz w:val="24"/>
          <w:szCs w:val="24"/>
        </w:rPr>
        <w:t>不响应付款方式的，视同响应文件无效处理。</w:t>
      </w:r>
      <w:r>
        <w:rPr>
          <w:rFonts w:hint="eastAsia" w:ascii="仿宋" w:hAnsi="仿宋" w:eastAsia="仿宋" w:cs="仿宋"/>
          <w:b/>
          <w:sz w:val="24"/>
        </w:rPr>
        <w:t>实际付款方式以最终签订采购合同为准。</w:t>
      </w:r>
    </w:p>
    <w:p>
      <w:pPr>
        <w:snapToGrid w:val="0"/>
        <w:spacing w:line="400" w:lineRule="atLeast"/>
        <w:ind w:firstLine="579" w:firstLineChars="200"/>
        <w:jc w:val="center"/>
        <w:outlineLvl w:val="0"/>
        <w:rPr>
          <w:rFonts w:hint="eastAsia" w:ascii="仿宋" w:hAnsi="仿宋" w:eastAsia="仿宋" w:cs="仿宋"/>
          <w:b/>
          <w:bCs/>
          <w:w w:val="80"/>
          <w:sz w:val="36"/>
          <w:szCs w:val="36"/>
        </w:rPr>
      </w:pPr>
    </w:p>
    <w:p>
      <w:pPr>
        <w:snapToGrid w:val="0"/>
        <w:spacing w:line="400" w:lineRule="atLeast"/>
        <w:ind w:firstLine="579" w:firstLineChars="200"/>
        <w:jc w:val="center"/>
        <w:outlineLvl w:val="0"/>
        <w:rPr>
          <w:rFonts w:hint="eastAsia" w:ascii="仿宋" w:hAnsi="仿宋" w:eastAsia="仿宋" w:cs="仿宋"/>
          <w:b/>
          <w:bCs/>
          <w:w w:val="80"/>
          <w:sz w:val="36"/>
          <w:szCs w:val="36"/>
        </w:rPr>
      </w:pPr>
    </w:p>
    <w:p>
      <w:pPr>
        <w:snapToGrid w:val="0"/>
        <w:spacing w:line="400" w:lineRule="atLeast"/>
        <w:ind w:firstLine="579" w:firstLineChars="200"/>
        <w:jc w:val="center"/>
        <w:outlineLvl w:val="0"/>
        <w:rPr>
          <w:rFonts w:hint="eastAsia" w:ascii="仿宋" w:hAnsi="仿宋" w:eastAsia="仿宋" w:cs="仿宋"/>
          <w:b/>
          <w:bCs/>
          <w:w w:val="80"/>
          <w:sz w:val="36"/>
          <w:szCs w:val="36"/>
        </w:rPr>
      </w:pPr>
    </w:p>
    <w:p>
      <w:pPr>
        <w:snapToGrid w:val="0"/>
        <w:spacing w:line="400" w:lineRule="atLeast"/>
        <w:ind w:firstLine="579" w:firstLineChars="200"/>
        <w:jc w:val="center"/>
        <w:outlineLvl w:val="0"/>
        <w:rPr>
          <w:rFonts w:hint="eastAsia" w:ascii="仿宋" w:hAnsi="仿宋" w:eastAsia="仿宋" w:cs="仿宋"/>
          <w:b/>
          <w:bCs/>
          <w:w w:val="80"/>
          <w:sz w:val="36"/>
          <w:szCs w:val="36"/>
        </w:rPr>
      </w:pPr>
    </w:p>
    <w:p>
      <w:pPr>
        <w:snapToGrid w:val="0"/>
        <w:spacing w:line="400" w:lineRule="atLeast"/>
        <w:ind w:firstLine="579" w:firstLineChars="200"/>
        <w:jc w:val="center"/>
        <w:outlineLvl w:val="0"/>
        <w:rPr>
          <w:rFonts w:hint="eastAsia" w:ascii="仿宋" w:hAnsi="仿宋" w:eastAsia="仿宋" w:cs="仿宋"/>
          <w:b/>
          <w:bCs/>
          <w:w w:val="80"/>
          <w:sz w:val="36"/>
          <w:szCs w:val="36"/>
        </w:rPr>
      </w:pPr>
    </w:p>
    <w:p>
      <w:pPr>
        <w:rPr>
          <w:rFonts w:hint="eastAsia" w:ascii="仿宋" w:hAnsi="仿宋" w:eastAsia="仿宋" w:cs="仿宋"/>
          <w:b/>
          <w:bCs/>
          <w:w w:val="80"/>
          <w:sz w:val="36"/>
          <w:szCs w:val="36"/>
        </w:rPr>
      </w:pPr>
      <w:r>
        <w:rPr>
          <w:rFonts w:hint="eastAsia" w:ascii="仿宋" w:hAnsi="仿宋" w:eastAsia="仿宋" w:cs="仿宋"/>
          <w:b/>
          <w:bCs/>
          <w:w w:val="80"/>
          <w:sz w:val="36"/>
          <w:szCs w:val="36"/>
        </w:rPr>
        <w:br w:type="page"/>
      </w:r>
    </w:p>
    <w:p>
      <w:pPr>
        <w:keepNext w:val="0"/>
        <w:keepLines w:val="0"/>
        <w:pageBreakBefore w:val="0"/>
        <w:kinsoku/>
        <w:wordWrap/>
        <w:overflowPunct/>
        <w:topLinePunct w:val="0"/>
        <w:autoSpaceDE/>
        <w:autoSpaceDN/>
        <w:bidi w:val="0"/>
        <w:adjustRightInd/>
        <w:spacing w:line="480" w:lineRule="exact"/>
        <w:ind w:firstLine="562" w:firstLineChars="200"/>
        <w:jc w:val="center"/>
        <w:textAlignment w:val="auto"/>
        <w:rPr>
          <w:rFonts w:hint="eastAsia" w:ascii="仿宋" w:hAnsi="仿宋" w:eastAsia="仿宋" w:cs="仿宋"/>
          <w:b/>
          <w:color w:val="FF0000"/>
          <w:sz w:val="24"/>
          <w:szCs w:val="24"/>
        </w:rPr>
      </w:pPr>
      <w:r>
        <w:rPr>
          <w:rFonts w:hint="eastAsia" w:ascii="仿宋" w:hAnsi="仿宋" w:eastAsia="仿宋" w:cs="仿宋"/>
          <w:b/>
          <w:color w:val="auto"/>
          <w:sz w:val="28"/>
          <w:szCs w:val="28"/>
        </w:rPr>
        <w:t>合同主要条款</w:t>
      </w:r>
    </w:p>
    <w:p>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主要包括：交货期或项目工期、交货地点或施工（安装）地点、保修期及售后服务要求、安装调试要求和验收要求、付款方式、履约保证金、惩罚条款、其他条款或条件。</w:t>
      </w:r>
    </w:p>
    <w:p>
      <w:pPr>
        <w:keepNext w:val="0"/>
        <w:keepLines w:val="0"/>
        <w:pageBreakBefore w:val="0"/>
        <w:tabs>
          <w:tab w:val="left" w:pos="5325"/>
        </w:tabs>
        <w:kinsoku/>
        <w:wordWrap/>
        <w:overflowPunct/>
        <w:topLinePunct w:val="0"/>
        <w:autoSpaceDE/>
        <w:autoSpaceDN/>
        <w:bidi w:val="0"/>
        <w:adjustRightInd/>
        <w:snapToGrid w:val="0"/>
        <w:spacing w:line="480" w:lineRule="exact"/>
        <w:ind w:firstLine="482" w:firstLineChars="200"/>
        <w:contextualSpacing/>
        <w:textAlignment w:val="auto"/>
        <w:rPr>
          <w:rFonts w:hint="eastAsia" w:ascii="仿宋" w:hAnsi="仿宋" w:eastAsia="仿宋" w:cs="仿宋"/>
          <w:b/>
          <w:sz w:val="24"/>
          <w:szCs w:val="24"/>
        </w:rPr>
      </w:pPr>
      <w:r>
        <w:rPr>
          <w:rFonts w:hint="eastAsia" w:ascii="仿宋" w:hAnsi="仿宋" w:eastAsia="仿宋" w:cs="仿宋"/>
          <w:b/>
          <w:sz w:val="24"/>
          <w:szCs w:val="24"/>
        </w:rPr>
        <w:t>1、售后服务及其他（含安装、调试、培训、维护等）</w:t>
      </w:r>
    </w:p>
    <w:p>
      <w:pPr>
        <w:keepNext w:val="0"/>
        <w:keepLines w:val="0"/>
        <w:pageBreakBefore w:val="0"/>
        <w:tabs>
          <w:tab w:val="left" w:pos="5325"/>
        </w:tabs>
        <w:kinsoku/>
        <w:wordWrap/>
        <w:overflowPunct/>
        <w:topLinePunct w:val="0"/>
        <w:autoSpaceDE/>
        <w:autoSpaceDN/>
        <w:bidi w:val="0"/>
        <w:adjustRightInd/>
        <w:snapToGrid w:val="0"/>
        <w:spacing w:line="480" w:lineRule="exact"/>
        <w:ind w:firstLine="480" w:firstLineChars="200"/>
        <w:contextualSpacing/>
        <w:textAlignment w:val="auto"/>
        <w:rPr>
          <w:rFonts w:hint="eastAsia" w:ascii="仿宋" w:hAnsi="仿宋" w:eastAsia="仿宋" w:cs="仿宋"/>
          <w:sz w:val="24"/>
          <w:szCs w:val="24"/>
        </w:rPr>
      </w:pPr>
      <w:r>
        <w:rPr>
          <w:rFonts w:hint="default" w:ascii="仿宋" w:hAnsi="仿宋" w:eastAsia="仿宋" w:cs="仿宋"/>
          <w:sz w:val="24"/>
          <w:szCs w:val="24"/>
        </w:rPr>
        <w:t>（1）</w:t>
      </w:r>
      <w:r>
        <w:rPr>
          <w:rFonts w:hint="eastAsia" w:ascii="仿宋" w:hAnsi="仿宋" w:eastAsia="仿宋" w:cs="仿宋"/>
          <w:sz w:val="24"/>
          <w:szCs w:val="24"/>
        </w:rPr>
        <w:t>质量要求、技术标准、供方对质量负责的条件和期限：所提供货品为原厂原包装，货物自验收合格日起质保期</w:t>
      </w:r>
      <w:r>
        <w:rPr>
          <w:rFonts w:hint="eastAsia" w:ascii="仿宋" w:hAnsi="仿宋" w:eastAsia="仿宋" w:cs="仿宋"/>
          <w:sz w:val="24"/>
          <w:szCs w:val="24"/>
          <w:u w:val="single"/>
        </w:rPr>
        <w:t xml:space="preserve">  2  </w:t>
      </w:r>
      <w:r>
        <w:rPr>
          <w:rFonts w:hint="eastAsia" w:ascii="仿宋" w:hAnsi="仿宋" w:eastAsia="仿宋" w:cs="仿宋"/>
          <w:sz w:val="24"/>
          <w:szCs w:val="24"/>
        </w:rPr>
        <w:t>年。</w:t>
      </w:r>
    </w:p>
    <w:p>
      <w:pPr>
        <w:keepNext w:val="0"/>
        <w:keepLines w:val="0"/>
        <w:pageBreakBefore w:val="0"/>
        <w:tabs>
          <w:tab w:val="left" w:pos="5325"/>
        </w:tabs>
        <w:kinsoku/>
        <w:wordWrap/>
        <w:overflowPunct/>
        <w:topLinePunct w:val="0"/>
        <w:autoSpaceDE/>
        <w:autoSpaceDN/>
        <w:bidi w:val="0"/>
        <w:adjustRightInd/>
        <w:snapToGrid w:val="0"/>
        <w:spacing w:line="480" w:lineRule="exact"/>
        <w:ind w:firstLine="482" w:firstLineChars="200"/>
        <w:contextualSpacing/>
        <w:textAlignment w:val="auto"/>
        <w:rPr>
          <w:rFonts w:hint="eastAsia" w:ascii="仿宋" w:hAnsi="仿宋" w:eastAsia="仿宋" w:cs="仿宋"/>
          <w:b/>
          <w:sz w:val="24"/>
          <w:szCs w:val="24"/>
        </w:rPr>
      </w:pPr>
      <w:r>
        <w:rPr>
          <w:rFonts w:hint="eastAsia" w:ascii="仿宋" w:hAnsi="仿宋" w:eastAsia="仿宋" w:cs="仿宋"/>
          <w:b/>
          <w:sz w:val="24"/>
          <w:szCs w:val="24"/>
        </w:rPr>
        <w:t>2、验收要求</w:t>
      </w:r>
    </w:p>
    <w:p>
      <w:pPr>
        <w:keepNext w:val="0"/>
        <w:keepLines w:val="0"/>
        <w:pageBreakBefore w:val="0"/>
        <w:tabs>
          <w:tab w:val="left" w:pos="5325"/>
        </w:tabs>
        <w:kinsoku/>
        <w:wordWrap/>
        <w:overflowPunct/>
        <w:topLinePunct w:val="0"/>
        <w:autoSpaceDE/>
        <w:autoSpaceDN/>
        <w:bidi w:val="0"/>
        <w:adjustRightInd/>
        <w:snapToGrid w:val="0"/>
        <w:spacing w:line="480" w:lineRule="exact"/>
        <w:ind w:firstLine="480" w:firstLineChars="200"/>
        <w:contextualSpacing/>
        <w:textAlignment w:val="auto"/>
        <w:rPr>
          <w:rFonts w:hint="eastAsia" w:ascii="仿宋" w:hAnsi="仿宋" w:eastAsia="仿宋" w:cs="仿宋"/>
          <w:sz w:val="24"/>
          <w:szCs w:val="24"/>
        </w:rPr>
      </w:pPr>
      <w:r>
        <w:rPr>
          <w:rFonts w:hint="default" w:ascii="仿宋" w:hAnsi="仿宋" w:eastAsia="仿宋" w:cs="仿宋"/>
          <w:sz w:val="24"/>
          <w:szCs w:val="24"/>
        </w:rPr>
        <w:t>（1）</w:t>
      </w:r>
      <w:r>
        <w:rPr>
          <w:rFonts w:hint="eastAsia" w:ascii="仿宋" w:hAnsi="仿宋" w:eastAsia="仿宋" w:cs="仿宋"/>
          <w:sz w:val="24"/>
          <w:szCs w:val="24"/>
        </w:rPr>
        <w:t>由我单位组织相关专业技术人员，必要时邀请校外专家及质检等部门共同参与验收，出具验收报告，作为支付货款的依据。由于验收而产生的所有费用由中标方负责。</w:t>
      </w:r>
    </w:p>
    <w:p>
      <w:pPr>
        <w:keepNext w:val="0"/>
        <w:keepLines w:val="0"/>
        <w:pageBreakBefore w:val="0"/>
        <w:tabs>
          <w:tab w:val="left" w:pos="5325"/>
        </w:tabs>
        <w:kinsoku/>
        <w:wordWrap/>
        <w:overflowPunct/>
        <w:topLinePunct w:val="0"/>
        <w:autoSpaceDE/>
        <w:autoSpaceDN/>
        <w:bidi w:val="0"/>
        <w:adjustRightInd/>
        <w:snapToGrid w:val="0"/>
        <w:spacing w:line="480" w:lineRule="exact"/>
        <w:ind w:firstLine="482" w:firstLineChars="200"/>
        <w:contextualSpacing/>
        <w:textAlignment w:val="auto"/>
        <w:rPr>
          <w:rFonts w:hint="eastAsia" w:ascii="仿宋" w:hAnsi="仿宋" w:eastAsia="仿宋" w:cs="仿宋"/>
          <w:b/>
          <w:sz w:val="24"/>
          <w:szCs w:val="24"/>
        </w:rPr>
      </w:pPr>
      <w:r>
        <w:rPr>
          <w:rFonts w:hint="eastAsia" w:ascii="仿宋" w:hAnsi="仿宋" w:eastAsia="仿宋" w:cs="仿宋"/>
          <w:b/>
          <w:sz w:val="24"/>
          <w:szCs w:val="24"/>
        </w:rPr>
        <w:t>3、项目交货期需求</w:t>
      </w:r>
    </w:p>
    <w:p>
      <w:pPr>
        <w:keepNext w:val="0"/>
        <w:keepLines w:val="0"/>
        <w:pageBreakBefore w:val="0"/>
        <w:widowControl/>
        <w:shd w:val="clear" w:color="auto" w:fill="FFFFFF"/>
        <w:kinsoku/>
        <w:wordWrap/>
        <w:overflowPunct/>
        <w:topLinePunct w:val="0"/>
        <w:autoSpaceDE/>
        <w:autoSpaceDN/>
        <w:bidi w:val="0"/>
        <w:adjustRightInd/>
        <w:snapToGrid w:val="0"/>
        <w:spacing w:line="480" w:lineRule="exact"/>
        <w:ind w:firstLine="480" w:firstLineChars="200"/>
        <w:contextualSpacing/>
        <w:textAlignment w:val="auto"/>
        <w:rPr>
          <w:rFonts w:hint="eastAsia" w:ascii="仿宋" w:hAnsi="仿宋" w:eastAsia="仿宋" w:cs="仿宋"/>
          <w:sz w:val="24"/>
          <w:szCs w:val="24"/>
        </w:rPr>
      </w:pPr>
      <w:r>
        <w:rPr>
          <w:rFonts w:hint="eastAsia" w:ascii="仿宋" w:hAnsi="仿宋" w:eastAsia="仿宋" w:cs="仿宋"/>
          <w:sz w:val="24"/>
          <w:szCs w:val="24"/>
        </w:rPr>
        <w:t>（1）签定合同日期：自中标（成交）通知书发出之日起</w:t>
      </w:r>
      <w:r>
        <w:rPr>
          <w:rFonts w:hint="eastAsia" w:ascii="仿宋" w:hAnsi="仿宋" w:eastAsia="仿宋" w:cs="仿宋"/>
          <w:sz w:val="24"/>
          <w:szCs w:val="24"/>
          <w:u w:val="single"/>
        </w:rPr>
        <w:t xml:space="preserve">  5 </w:t>
      </w:r>
      <w:r>
        <w:rPr>
          <w:rFonts w:hint="eastAsia" w:ascii="仿宋" w:hAnsi="仿宋" w:eastAsia="仿宋" w:cs="仿宋"/>
          <w:sz w:val="24"/>
          <w:szCs w:val="24"/>
        </w:rPr>
        <w:t>个工作日内按时签约。</w:t>
      </w:r>
    </w:p>
    <w:p>
      <w:pPr>
        <w:keepNext w:val="0"/>
        <w:keepLines w:val="0"/>
        <w:pageBreakBefore w:val="0"/>
        <w:widowControl/>
        <w:shd w:val="clear" w:color="auto" w:fill="FFFFFF"/>
        <w:kinsoku/>
        <w:wordWrap/>
        <w:overflowPunct/>
        <w:topLinePunct w:val="0"/>
        <w:autoSpaceDE/>
        <w:autoSpaceDN/>
        <w:bidi w:val="0"/>
        <w:adjustRightInd/>
        <w:snapToGrid w:val="0"/>
        <w:spacing w:line="480" w:lineRule="exact"/>
        <w:ind w:firstLine="480" w:firstLineChars="200"/>
        <w:contextualSpacing/>
        <w:textAlignment w:val="auto"/>
        <w:rPr>
          <w:rFonts w:hint="eastAsia" w:ascii="仿宋" w:hAnsi="仿宋" w:eastAsia="仿宋" w:cs="仿宋"/>
          <w:sz w:val="24"/>
          <w:szCs w:val="24"/>
        </w:rPr>
      </w:pPr>
      <w:r>
        <w:rPr>
          <w:rFonts w:hint="eastAsia" w:ascii="仿宋" w:hAnsi="仿宋" w:eastAsia="仿宋" w:cs="仿宋"/>
          <w:sz w:val="24"/>
          <w:szCs w:val="24"/>
        </w:rPr>
        <w:t>（2）交货期（服务时间）： 自合同签定之日起</w:t>
      </w:r>
      <w:r>
        <w:rPr>
          <w:rFonts w:hint="eastAsia" w:ascii="仿宋" w:hAnsi="仿宋" w:eastAsia="仿宋" w:cs="仿宋"/>
          <w:sz w:val="24"/>
          <w:szCs w:val="24"/>
          <w:u w:val="single"/>
        </w:rPr>
        <w:t xml:space="preserve">  7 </w:t>
      </w:r>
      <w:r>
        <w:rPr>
          <w:rFonts w:hint="eastAsia" w:ascii="仿宋" w:hAnsi="仿宋" w:eastAsia="仿宋" w:cs="仿宋"/>
          <w:sz w:val="24"/>
          <w:szCs w:val="24"/>
        </w:rPr>
        <w:t>天内。</w:t>
      </w:r>
    </w:p>
    <w:p>
      <w:pPr>
        <w:keepNext w:val="0"/>
        <w:keepLines w:val="0"/>
        <w:pageBreakBefore w:val="0"/>
        <w:widowControl/>
        <w:shd w:val="clear" w:color="auto" w:fill="FFFFFF"/>
        <w:kinsoku/>
        <w:wordWrap/>
        <w:overflowPunct/>
        <w:topLinePunct w:val="0"/>
        <w:autoSpaceDE/>
        <w:autoSpaceDN/>
        <w:bidi w:val="0"/>
        <w:adjustRightInd/>
        <w:snapToGrid w:val="0"/>
        <w:spacing w:line="480" w:lineRule="exact"/>
        <w:ind w:firstLine="480" w:firstLineChars="200"/>
        <w:contextualSpacing/>
        <w:textAlignment w:val="auto"/>
        <w:rPr>
          <w:rFonts w:hint="eastAsia" w:ascii="仿宋" w:hAnsi="仿宋" w:eastAsia="仿宋" w:cs="仿宋"/>
          <w:sz w:val="24"/>
          <w:szCs w:val="24"/>
        </w:rPr>
      </w:pPr>
      <w:r>
        <w:rPr>
          <w:rFonts w:hint="eastAsia" w:ascii="仿宋" w:hAnsi="仿宋" w:eastAsia="仿宋" w:cs="仿宋"/>
          <w:sz w:val="24"/>
          <w:szCs w:val="24"/>
        </w:rPr>
        <w:t>（3）交货（服务）地点：</w:t>
      </w:r>
      <w:r>
        <w:rPr>
          <w:rFonts w:hint="eastAsia" w:ascii="仿宋" w:hAnsi="仿宋" w:eastAsia="仿宋" w:cs="仿宋"/>
          <w:sz w:val="24"/>
          <w:szCs w:val="24"/>
          <w:u w:val="single"/>
        </w:rPr>
        <w:t xml:space="preserve">  南通职业大学江山楼101  </w:t>
      </w:r>
      <w:r>
        <w:rPr>
          <w:rFonts w:hint="eastAsia" w:ascii="仿宋" w:hAnsi="仿宋" w:eastAsia="仿宋" w:cs="仿宋"/>
          <w:sz w:val="24"/>
          <w:szCs w:val="24"/>
        </w:rPr>
        <w:t>。</w:t>
      </w:r>
    </w:p>
    <w:p>
      <w:pPr>
        <w:keepNext w:val="0"/>
        <w:keepLines w:val="0"/>
        <w:pageBreakBefore w:val="0"/>
        <w:tabs>
          <w:tab w:val="left" w:pos="5325"/>
        </w:tabs>
        <w:kinsoku/>
        <w:wordWrap/>
        <w:overflowPunct/>
        <w:topLinePunct w:val="0"/>
        <w:autoSpaceDE/>
        <w:autoSpaceDN/>
        <w:bidi w:val="0"/>
        <w:adjustRightInd/>
        <w:snapToGrid w:val="0"/>
        <w:spacing w:line="480" w:lineRule="exact"/>
        <w:ind w:firstLine="482" w:firstLineChars="200"/>
        <w:contextualSpacing/>
        <w:jc w:val="left"/>
        <w:textAlignment w:val="auto"/>
        <w:rPr>
          <w:rFonts w:hint="eastAsia" w:ascii="仿宋" w:hAnsi="仿宋" w:eastAsia="仿宋" w:cs="仿宋"/>
          <w:b/>
          <w:sz w:val="24"/>
          <w:szCs w:val="24"/>
          <w:lang w:val="zh-CN"/>
        </w:rPr>
      </w:pPr>
      <w:r>
        <w:rPr>
          <w:rFonts w:hint="eastAsia" w:ascii="仿宋" w:hAnsi="仿宋" w:eastAsia="仿宋" w:cs="仿宋"/>
          <w:b/>
          <w:bCs/>
          <w:sz w:val="24"/>
          <w:szCs w:val="24"/>
          <w:lang w:val="zh-CN"/>
        </w:rPr>
        <w:t>4、</w:t>
      </w:r>
      <w:r>
        <w:rPr>
          <w:rFonts w:hint="eastAsia" w:ascii="仿宋" w:hAnsi="仿宋" w:eastAsia="仿宋" w:cs="仿宋"/>
          <w:b/>
          <w:sz w:val="24"/>
          <w:szCs w:val="24"/>
          <w:lang w:val="zh-CN"/>
        </w:rPr>
        <w:t>付款：</w:t>
      </w:r>
    </w:p>
    <w:p>
      <w:pPr>
        <w:keepNext w:val="0"/>
        <w:keepLines w:val="0"/>
        <w:pageBreakBefore w:val="0"/>
        <w:tabs>
          <w:tab w:val="left" w:pos="5325"/>
        </w:tabs>
        <w:kinsoku/>
        <w:wordWrap/>
        <w:overflowPunct/>
        <w:topLinePunct w:val="0"/>
        <w:autoSpaceDE/>
        <w:autoSpaceDN/>
        <w:bidi w:val="0"/>
        <w:adjustRightInd/>
        <w:snapToGrid w:val="0"/>
        <w:spacing w:line="480" w:lineRule="exact"/>
        <w:ind w:firstLine="480" w:firstLineChars="200"/>
        <w:contextualSpacing/>
        <w:jc w:val="left"/>
        <w:textAlignment w:val="auto"/>
        <w:rPr>
          <w:rFonts w:hint="eastAsia" w:ascii="仿宋" w:hAnsi="仿宋" w:eastAsia="仿宋" w:cs="仿宋"/>
          <w:sz w:val="24"/>
          <w:szCs w:val="24"/>
        </w:rPr>
      </w:pPr>
      <w:r>
        <w:rPr>
          <w:rFonts w:hint="eastAsia" w:ascii="仿宋" w:hAnsi="仿宋" w:eastAsia="仿宋" w:cs="仿宋"/>
          <w:bCs/>
          <w:sz w:val="24"/>
          <w:szCs w:val="24"/>
          <w:lang w:val="zh-CN"/>
        </w:rPr>
        <w:t>（1）</w:t>
      </w:r>
      <w:r>
        <w:rPr>
          <w:rFonts w:hint="eastAsia" w:ascii="仿宋" w:hAnsi="仿宋" w:eastAsia="仿宋" w:cs="仿宋"/>
          <w:sz w:val="24"/>
          <w:szCs w:val="24"/>
        </w:rPr>
        <w:t>申请部门应在项目验收合格后按合同约定办理结算手续。</w:t>
      </w:r>
    </w:p>
    <w:p>
      <w:pPr>
        <w:keepNext w:val="0"/>
        <w:keepLines w:val="0"/>
        <w:pageBreakBefore w:val="0"/>
        <w:tabs>
          <w:tab w:val="left" w:pos="5325"/>
        </w:tabs>
        <w:kinsoku/>
        <w:wordWrap/>
        <w:overflowPunct/>
        <w:topLinePunct w:val="0"/>
        <w:autoSpaceDE/>
        <w:autoSpaceDN/>
        <w:bidi w:val="0"/>
        <w:adjustRightInd/>
        <w:snapToGrid w:val="0"/>
        <w:spacing w:line="480" w:lineRule="exact"/>
        <w:ind w:firstLine="480" w:firstLineChars="200"/>
        <w:contextualSpacing/>
        <w:jc w:val="left"/>
        <w:textAlignment w:val="auto"/>
        <w:rPr>
          <w:rFonts w:hint="eastAsia" w:ascii="仿宋" w:hAnsi="仿宋" w:eastAsia="仿宋" w:cs="仿宋"/>
          <w:sz w:val="24"/>
          <w:szCs w:val="24"/>
        </w:rPr>
      </w:pPr>
      <w:r>
        <w:rPr>
          <w:rFonts w:hint="eastAsia" w:ascii="仿宋" w:hAnsi="仿宋" w:eastAsia="仿宋" w:cs="仿宋"/>
          <w:sz w:val="24"/>
          <w:szCs w:val="24"/>
        </w:rPr>
        <w:t>（2）付款方式：</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项目</w:t>
      </w:r>
      <w:r>
        <w:rPr>
          <w:rFonts w:hint="eastAsia" w:ascii="仿宋" w:hAnsi="仿宋" w:eastAsia="仿宋" w:cs="仿宋"/>
          <w:sz w:val="24"/>
          <w:szCs w:val="24"/>
          <w:u w:val="single"/>
        </w:rPr>
        <w:t>验收合格后一次性付清</w:t>
      </w:r>
      <w:r>
        <w:rPr>
          <w:rFonts w:hint="eastAsia" w:ascii="仿宋" w:hAnsi="仿宋" w:eastAsia="仿宋" w:cs="仿宋"/>
          <w:sz w:val="24"/>
          <w:szCs w:val="24"/>
          <w:u w:val="single"/>
          <w:lang w:val="en-US" w:eastAsia="zh-CN"/>
        </w:rPr>
        <w:t>货款</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spacing w:line="480" w:lineRule="exact"/>
        <w:ind w:firstLine="482" w:firstLineChars="200"/>
        <w:textAlignment w:val="auto"/>
        <w:rPr>
          <w:rFonts w:hint="eastAsia" w:ascii="仿宋" w:hAnsi="仿宋" w:eastAsia="仿宋" w:cs="仿宋"/>
          <w:sz w:val="24"/>
          <w:szCs w:val="24"/>
        </w:rPr>
      </w:pPr>
      <w:r>
        <w:rPr>
          <w:rFonts w:hint="eastAsia" w:ascii="仿宋" w:hAnsi="仿宋" w:eastAsia="仿宋" w:cs="仿宋"/>
          <w:b/>
          <w:sz w:val="24"/>
          <w:szCs w:val="24"/>
        </w:rPr>
        <w:t>5、</w:t>
      </w:r>
      <w:r>
        <w:rPr>
          <w:rFonts w:hint="eastAsia" w:ascii="仿宋" w:hAnsi="仿宋" w:eastAsia="仿宋" w:cs="仿宋"/>
          <w:sz w:val="24"/>
          <w:szCs w:val="24"/>
        </w:rPr>
        <w:t>违约责任：</w:t>
      </w:r>
    </w:p>
    <w:p>
      <w:pPr>
        <w:keepNext w:val="0"/>
        <w:keepLines w:val="0"/>
        <w:pageBreakBefore w:val="0"/>
        <w:kinsoku/>
        <w:wordWrap/>
        <w:overflowPunct/>
        <w:topLinePunct w:val="0"/>
        <w:autoSpaceDE/>
        <w:autoSpaceDN/>
        <w:bidi w:val="0"/>
        <w:adjustRightInd/>
        <w:spacing w:line="480" w:lineRule="exact"/>
        <w:ind w:firstLine="960" w:firstLineChars="4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1、供方不能按期供货，供方付给需方违约金（违约金的计算：</w:t>
      </w:r>
      <w:r>
        <w:rPr>
          <w:rFonts w:hint="eastAsia" w:ascii="仿宋" w:hAnsi="仿宋" w:eastAsia="仿宋" w:cs="仿宋"/>
          <w:b/>
          <w:color w:val="auto"/>
          <w:sz w:val="24"/>
          <w:szCs w:val="24"/>
        </w:rPr>
        <w:t>合同总额的</w:t>
      </w:r>
      <w:r>
        <w:rPr>
          <w:rFonts w:hint="eastAsia" w:ascii="仿宋" w:hAnsi="仿宋" w:eastAsia="仿宋" w:cs="仿宋"/>
          <w:b/>
          <w:color w:val="auto"/>
          <w:sz w:val="24"/>
          <w:szCs w:val="24"/>
          <w:u w:val="single"/>
        </w:rPr>
        <w:t xml:space="preserve">  0.5 % /天 </w:t>
      </w:r>
      <w:r>
        <w:rPr>
          <w:rFonts w:hint="eastAsia" w:ascii="仿宋" w:hAnsi="仿宋" w:eastAsia="仿宋" w:cs="仿宋"/>
          <w:color w:val="auto"/>
          <w:sz w:val="24"/>
          <w:szCs w:val="24"/>
        </w:rPr>
        <w:t xml:space="preserve"> ）。需方原因或不可抗力的因素影响除外。</w:t>
      </w:r>
    </w:p>
    <w:p>
      <w:pPr>
        <w:keepNext w:val="0"/>
        <w:keepLines w:val="0"/>
        <w:pageBreakBefore w:val="0"/>
        <w:kinsoku/>
        <w:wordWrap/>
        <w:overflowPunct/>
        <w:topLinePunct w:val="0"/>
        <w:autoSpaceDE/>
        <w:autoSpaceDN/>
        <w:bidi w:val="0"/>
        <w:adjustRightInd/>
        <w:spacing w:line="480" w:lineRule="exact"/>
        <w:ind w:firstLine="960" w:firstLineChars="4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2、供方低于合同配置、技术标准供货，供方负有下列</w:t>
      </w:r>
      <w:r>
        <w:rPr>
          <w:rFonts w:hint="eastAsia" w:ascii="仿宋" w:hAnsi="仿宋" w:eastAsia="仿宋" w:cs="仿宋"/>
          <w:b/>
          <w:color w:val="auto"/>
          <w:sz w:val="24"/>
          <w:szCs w:val="24"/>
          <w:u w:val="single"/>
        </w:rPr>
        <w:t xml:space="preserve">第    种 </w:t>
      </w:r>
      <w:r>
        <w:rPr>
          <w:rFonts w:hint="eastAsia" w:ascii="仿宋" w:hAnsi="仿宋" w:eastAsia="仿宋" w:cs="仿宋"/>
          <w:color w:val="auto"/>
          <w:sz w:val="24"/>
          <w:szCs w:val="24"/>
        </w:rPr>
        <w:t>种责任：</w:t>
      </w:r>
    </w:p>
    <w:p>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（1）供方恢复合同规定的配置、技术标准（或不低于原配置、原标准），遇价格下降的，供方退还差价；遇价格上涨的，按原价格执行。同时供方付给需方合同总价款</w:t>
      </w:r>
      <w:r>
        <w:rPr>
          <w:rFonts w:hint="eastAsia" w:ascii="仿宋" w:hAnsi="仿宋" w:eastAsia="仿宋" w:cs="仿宋"/>
          <w:color w:val="auto"/>
          <w:sz w:val="24"/>
          <w:szCs w:val="24"/>
          <w:u w:val="single"/>
        </w:rPr>
        <w:t xml:space="preserve">  10   </w:t>
      </w:r>
      <w:r>
        <w:rPr>
          <w:rFonts w:hint="eastAsia" w:ascii="仿宋" w:hAnsi="仿宋" w:eastAsia="仿宋" w:cs="仿宋"/>
          <w:color w:val="auto"/>
          <w:sz w:val="24"/>
          <w:szCs w:val="24"/>
        </w:rPr>
        <w:t>%的违约金。</w:t>
      </w:r>
    </w:p>
    <w:p>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（2）需方退货，同时，供方付给需方合同总价款</w:t>
      </w:r>
      <w:r>
        <w:rPr>
          <w:rFonts w:hint="eastAsia" w:ascii="仿宋" w:hAnsi="仿宋" w:eastAsia="仿宋" w:cs="仿宋"/>
          <w:color w:val="auto"/>
          <w:sz w:val="24"/>
          <w:szCs w:val="24"/>
          <w:u w:val="single"/>
        </w:rPr>
        <w:t xml:space="preserve">   10     </w:t>
      </w:r>
      <w:r>
        <w:rPr>
          <w:rFonts w:hint="eastAsia" w:ascii="仿宋" w:hAnsi="仿宋" w:eastAsia="仿宋" w:cs="仿宋"/>
          <w:color w:val="auto"/>
          <w:sz w:val="24"/>
          <w:szCs w:val="24"/>
        </w:rPr>
        <w:t>%的违约金。</w:t>
      </w:r>
    </w:p>
    <w:p>
      <w:pPr>
        <w:keepNext w:val="0"/>
        <w:keepLines w:val="0"/>
        <w:pageBreakBefore w:val="0"/>
        <w:kinsoku/>
        <w:wordWrap/>
        <w:overflowPunct/>
        <w:topLinePunct w:val="0"/>
        <w:autoSpaceDE/>
        <w:autoSpaceDN/>
        <w:bidi w:val="0"/>
        <w:adjustRightInd/>
        <w:spacing w:line="480" w:lineRule="exact"/>
        <w:ind w:firstLine="960" w:firstLineChars="4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3、供方不能按期服务、降低服务标准、服务质量，或不兑现服务承诺，供方返还向需方收取的服务费，并付给需方合同总价款</w:t>
      </w:r>
      <w:r>
        <w:rPr>
          <w:rFonts w:hint="eastAsia" w:ascii="仿宋" w:hAnsi="仿宋" w:eastAsia="仿宋" w:cs="仿宋"/>
          <w:color w:val="auto"/>
          <w:sz w:val="24"/>
          <w:szCs w:val="24"/>
          <w:u w:val="single"/>
        </w:rPr>
        <w:t xml:space="preserve">     10      </w:t>
      </w:r>
      <w:r>
        <w:rPr>
          <w:rFonts w:hint="eastAsia" w:ascii="仿宋" w:hAnsi="仿宋" w:eastAsia="仿宋" w:cs="仿宋"/>
          <w:color w:val="auto"/>
          <w:sz w:val="24"/>
          <w:szCs w:val="24"/>
        </w:rPr>
        <w:t>%的违约金。</w:t>
      </w:r>
    </w:p>
    <w:p>
      <w:pPr>
        <w:keepNext w:val="0"/>
        <w:keepLines w:val="0"/>
        <w:pageBreakBefore w:val="0"/>
        <w:kinsoku/>
        <w:wordWrap/>
        <w:overflowPunct/>
        <w:topLinePunct w:val="0"/>
        <w:autoSpaceDE/>
        <w:autoSpaceDN/>
        <w:bidi w:val="0"/>
        <w:adjustRightInd/>
        <w:spacing w:line="480" w:lineRule="exact"/>
        <w:ind w:firstLine="960" w:firstLineChars="4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4、需方除供方低于合同配置、技术标准供货或不可抗力因素外，要求退货或不接受货物的，付给供方合同总价款</w:t>
      </w:r>
      <w:r>
        <w:rPr>
          <w:rFonts w:hint="eastAsia" w:ascii="仿宋" w:hAnsi="仿宋" w:eastAsia="仿宋" w:cs="仿宋"/>
          <w:color w:val="auto"/>
          <w:sz w:val="24"/>
          <w:szCs w:val="24"/>
          <w:u w:val="single"/>
        </w:rPr>
        <w:t xml:space="preserve">     10      </w:t>
      </w:r>
      <w:r>
        <w:rPr>
          <w:rFonts w:hint="eastAsia" w:ascii="仿宋" w:hAnsi="仿宋" w:eastAsia="仿宋" w:cs="仿宋"/>
          <w:color w:val="auto"/>
          <w:sz w:val="24"/>
          <w:szCs w:val="24"/>
        </w:rPr>
        <w:t>%的违约金。</w:t>
      </w:r>
    </w:p>
    <w:p>
      <w:pPr>
        <w:pStyle w:val="2"/>
        <w:rPr>
          <w:rFonts w:hint="eastAsia"/>
        </w:rPr>
      </w:pPr>
    </w:p>
    <w:p>
      <w:pPr>
        <w:rPr>
          <w:rFonts w:hint="eastAsia" w:ascii="仿宋" w:hAnsi="仿宋" w:eastAsia="仿宋" w:cs="仿宋"/>
          <w:b/>
          <w:sz w:val="36"/>
          <w:szCs w:val="36"/>
        </w:rPr>
      </w:pPr>
      <w:r>
        <w:rPr>
          <w:rFonts w:hint="eastAsia" w:ascii="仿宋" w:hAnsi="仿宋" w:eastAsia="仿宋" w:cs="仿宋"/>
          <w:b/>
          <w:sz w:val="36"/>
          <w:szCs w:val="36"/>
        </w:rPr>
        <w:br w:type="page"/>
      </w:r>
    </w:p>
    <w:p>
      <w:pPr>
        <w:snapToGrid w:val="0"/>
        <w:spacing w:line="400" w:lineRule="atLeast"/>
        <w:ind w:firstLine="723" w:firstLineChars="200"/>
        <w:jc w:val="center"/>
        <w:outlineLvl w:val="0"/>
        <w:rPr>
          <w:rFonts w:hint="eastAsia" w:ascii="仿宋" w:hAnsi="仿宋" w:eastAsia="仿宋" w:cs="仿宋"/>
          <w:b/>
          <w:sz w:val="36"/>
          <w:szCs w:val="36"/>
        </w:rPr>
      </w:pPr>
      <w:r>
        <w:rPr>
          <w:rFonts w:hint="eastAsia" w:ascii="仿宋" w:hAnsi="仿宋" w:eastAsia="仿宋" w:cs="仿宋"/>
          <w:b/>
          <w:sz w:val="36"/>
          <w:szCs w:val="36"/>
        </w:rPr>
        <w:t>第六部分  质疑提出和处理</w:t>
      </w:r>
    </w:p>
    <w:p>
      <w:pPr>
        <w:pStyle w:val="3"/>
        <w:snapToGrid w:val="0"/>
        <w:spacing w:line="400" w:lineRule="atLeast"/>
        <w:ind w:left="0" w:leftChars="0" w:firstLine="640" w:firstLineChars="200"/>
        <w:contextualSpacing/>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lang w:val="zh-CN"/>
        </w:rPr>
      </w:pPr>
      <w:r>
        <w:rPr>
          <w:rFonts w:hint="eastAsia" w:ascii="仿宋" w:hAnsi="仿宋" w:eastAsia="仿宋" w:cs="仿宋"/>
          <w:sz w:val="24"/>
          <w:lang w:val="zh-CN"/>
        </w:rPr>
        <w:t>一、质疑的提出</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lang w:val="zh-CN"/>
        </w:rPr>
      </w:pPr>
      <w:r>
        <w:rPr>
          <w:rFonts w:hint="eastAsia" w:ascii="仿宋" w:hAnsi="仿宋" w:eastAsia="仿宋" w:cs="仿宋"/>
          <w:sz w:val="24"/>
          <w:lang w:val="zh-CN"/>
        </w:rPr>
        <w:t>(一)质疑人的身份要求</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lang w:val="zh-CN"/>
        </w:rPr>
      </w:pPr>
      <w:r>
        <w:rPr>
          <w:rFonts w:hint="eastAsia" w:ascii="仿宋" w:hAnsi="仿宋" w:eastAsia="仿宋" w:cs="仿宋"/>
          <w:sz w:val="24"/>
          <w:lang w:val="zh-CN"/>
        </w:rPr>
        <w:t>1.提出质疑的供应商应当是参与所质疑项目采购活动的供应商。</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rPr>
      </w:pPr>
      <w:r>
        <w:rPr>
          <w:rFonts w:hint="eastAsia" w:ascii="仿宋" w:hAnsi="仿宋" w:eastAsia="仿宋" w:cs="仿宋"/>
          <w:sz w:val="24"/>
          <w:lang w:val="zh-CN"/>
        </w:rPr>
        <w:t>2.潜在供应商已依法获取其可质疑的采购文件的，可以对该文件提出质疑。对采购文件提出质疑的，应当在获取采购文件或者采购文件公告期限届满之日起7个工作日内提出。</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lang w:val="zh-CN"/>
        </w:rPr>
      </w:pPr>
      <w:r>
        <w:rPr>
          <w:rFonts w:hint="eastAsia" w:ascii="仿宋" w:hAnsi="仿宋" w:eastAsia="仿宋" w:cs="仿宋"/>
          <w:sz w:val="24"/>
          <w:lang w:val="zh-CN"/>
        </w:rPr>
        <w:t xml:space="preserve"> (二)质疑提出的格式要求</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lang w:val="zh-CN"/>
        </w:rPr>
      </w:pPr>
      <w:r>
        <w:rPr>
          <w:rFonts w:hint="eastAsia" w:ascii="仿宋" w:hAnsi="仿宋" w:eastAsia="仿宋" w:cs="仿宋"/>
          <w:sz w:val="24"/>
          <w:lang w:val="zh-CN"/>
        </w:rPr>
        <w:t>1.质疑必须按《政府采购法》、《政府采购法实施条例》及《江苏省政府采购供应商监督管理暂行办法》的相关规定提交，质疑实行实名制，不得进行虚假、恶意质疑，未按上述要求提交的质疑函，</w:t>
      </w:r>
      <w:r>
        <w:rPr>
          <w:rFonts w:hint="eastAsia" w:ascii="仿宋" w:hAnsi="仿宋" w:eastAsia="仿宋" w:cs="仿宋"/>
          <w:sz w:val="24"/>
        </w:rPr>
        <w:t>采购代理机构</w:t>
      </w:r>
      <w:r>
        <w:rPr>
          <w:rFonts w:hint="eastAsia" w:ascii="仿宋" w:hAnsi="仿宋" w:eastAsia="仿宋" w:cs="仿宋"/>
          <w:sz w:val="24"/>
          <w:lang w:val="zh-CN"/>
        </w:rPr>
        <w:t>有权不予受理。</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lang w:val="zh-CN"/>
        </w:rPr>
      </w:pPr>
      <w:r>
        <w:rPr>
          <w:rFonts w:hint="eastAsia" w:ascii="仿宋" w:hAnsi="仿宋" w:eastAsia="仿宋" w:cs="仿宋"/>
          <w:sz w:val="24"/>
          <w:lang w:val="zh-CN"/>
        </w:rPr>
        <w:t>2.质疑函应包括：</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rPr>
      </w:pPr>
      <w:r>
        <w:rPr>
          <w:rFonts w:hint="eastAsia" w:ascii="仿宋" w:hAnsi="仿宋" w:eastAsia="仿宋" w:cs="仿宋"/>
          <w:sz w:val="24"/>
        </w:rPr>
        <w:t>（1）质疑人的名称、地址、邮编、联系人及联系电话；</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rPr>
      </w:pPr>
      <w:r>
        <w:rPr>
          <w:rFonts w:hint="eastAsia" w:ascii="仿宋" w:hAnsi="仿宋" w:eastAsia="仿宋" w:cs="仿宋"/>
          <w:sz w:val="24"/>
        </w:rPr>
        <w:t>（2）质疑项目的名称、编号；</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rPr>
      </w:pPr>
      <w:r>
        <w:rPr>
          <w:rFonts w:hint="eastAsia" w:ascii="仿宋" w:hAnsi="仿宋" w:eastAsia="仿宋" w:cs="仿宋"/>
          <w:sz w:val="24"/>
        </w:rPr>
        <w:t>（3）具体、明确的质疑事项和与质疑事项相关的请求；</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rPr>
      </w:pPr>
      <w:r>
        <w:rPr>
          <w:rFonts w:hint="eastAsia" w:ascii="仿宋" w:hAnsi="仿宋" w:eastAsia="仿宋" w:cs="仿宋"/>
          <w:sz w:val="24"/>
        </w:rPr>
        <w:t>（4）事实依据；</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rPr>
      </w:pPr>
      <w:r>
        <w:rPr>
          <w:rFonts w:hint="eastAsia" w:ascii="仿宋" w:hAnsi="仿宋" w:eastAsia="仿宋" w:cs="仿宋"/>
          <w:sz w:val="24"/>
        </w:rPr>
        <w:t xml:space="preserve">（5）必要的法律依据；                          </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rPr>
      </w:pPr>
      <w:r>
        <w:rPr>
          <w:rFonts w:hint="eastAsia" w:ascii="仿宋" w:hAnsi="仿宋" w:eastAsia="仿宋" w:cs="仿宋"/>
          <w:sz w:val="24"/>
        </w:rPr>
        <w:t>（6）提出质疑的日期。</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lang w:val="zh-CN"/>
        </w:rPr>
      </w:pPr>
      <w:r>
        <w:rPr>
          <w:rFonts w:hint="eastAsia" w:ascii="仿宋" w:hAnsi="仿宋" w:eastAsia="仿宋" w:cs="仿宋"/>
          <w:sz w:val="24"/>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代理机构将不予受理。质疑人委托代理质疑的，应当向采购代理机构提交授权委托书，并载明委托代理的具体权限和事项。</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lang w:val="zh-CN"/>
        </w:rPr>
      </w:pPr>
      <w:r>
        <w:rPr>
          <w:rFonts w:hint="eastAsia" w:ascii="仿宋" w:hAnsi="仿宋" w:eastAsia="仿宋" w:cs="仿宋"/>
          <w:sz w:val="24"/>
          <w:lang w:val="zh-CN"/>
        </w:rPr>
        <w:t>3.质疑函需遵循的原则：</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lang w:val="zh-CN"/>
        </w:rPr>
      </w:pPr>
      <w:r>
        <w:rPr>
          <w:rFonts w:hint="eastAsia" w:ascii="仿宋" w:hAnsi="仿宋" w:eastAsia="仿宋" w:cs="仿宋"/>
          <w:sz w:val="24"/>
          <w:lang w:val="zh-CN"/>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lang w:val="zh-CN"/>
        </w:rPr>
      </w:pPr>
      <w:r>
        <w:rPr>
          <w:rFonts w:hint="eastAsia" w:ascii="仿宋" w:hAnsi="仿宋" w:eastAsia="仿宋" w:cs="仿宋"/>
          <w:sz w:val="24"/>
          <w:lang w:val="zh-CN"/>
        </w:rPr>
        <w:t>（三）质疑提出的时效要求</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lang w:val="zh-CN"/>
        </w:rPr>
      </w:pPr>
      <w:r>
        <w:rPr>
          <w:rFonts w:hint="eastAsia" w:ascii="仿宋" w:hAnsi="仿宋" w:eastAsia="仿宋" w:cs="仿宋"/>
          <w:sz w:val="24"/>
          <w:lang w:val="zh-CN"/>
        </w:rPr>
        <w:t>1.供应商认为采购文件、采购过程和采购结果使自己的权益受到损害的，可以在知道或应知其权益受到损害之日起七个工作日内，以书面形式向</w:t>
      </w:r>
      <w:r>
        <w:rPr>
          <w:rFonts w:hint="eastAsia" w:ascii="仿宋" w:hAnsi="仿宋" w:eastAsia="仿宋" w:cs="仿宋"/>
          <w:sz w:val="24"/>
        </w:rPr>
        <w:t>采购代理机构</w:t>
      </w:r>
      <w:r>
        <w:rPr>
          <w:rFonts w:hint="eastAsia" w:ascii="仿宋" w:hAnsi="仿宋" w:eastAsia="仿宋" w:cs="仿宋"/>
          <w:sz w:val="24"/>
          <w:lang w:val="zh-CN"/>
        </w:rPr>
        <w:t>或采购人提出质疑。上述应知其权益受到损害之日，是指：</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lang w:val="zh-CN"/>
        </w:rPr>
      </w:pPr>
      <w:r>
        <w:rPr>
          <w:rFonts w:hint="eastAsia" w:ascii="仿宋" w:hAnsi="仿宋" w:eastAsia="仿宋" w:cs="仿宋"/>
          <w:sz w:val="24"/>
          <w:lang w:val="zh-CN"/>
        </w:rPr>
        <w:t>（1）对可以质疑的采购文件提出质疑的，为收到采购文件之日或者采购文件公告期限届满之日；</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lang w:val="zh-CN"/>
        </w:rPr>
      </w:pPr>
      <w:r>
        <w:rPr>
          <w:rFonts w:hint="eastAsia" w:ascii="仿宋" w:hAnsi="仿宋" w:eastAsia="仿宋" w:cs="仿宋"/>
          <w:sz w:val="24"/>
          <w:lang w:val="zh-CN"/>
        </w:rPr>
        <w:t>（2）对采购过程提出质疑的，为各采购程序环节结束之日；</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lang w:val="zh-CN"/>
        </w:rPr>
      </w:pPr>
      <w:r>
        <w:rPr>
          <w:rFonts w:hint="eastAsia" w:ascii="仿宋" w:hAnsi="仿宋" w:eastAsia="仿宋" w:cs="仿宋"/>
          <w:sz w:val="24"/>
          <w:lang w:val="zh-CN"/>
        </w:rPr>
        <w:t>（3）对成交或者成交结果提出质疑的，为成交或者成交结果公告期限届满之日。</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color w:val="auto"/>
          <w:sz w:val="24"/>
          <w:lang w:val="zh-CN"/>
        </w:rPr>
      </w:pPr>
      <w:r>
        <w:rPr>
          <w:rFonts w:hint="eastAsia" w:ascii="仿宋" w:hAnsi="仿宋" w:eastAsia="仿宋" w:cs="仿宋"/>
          <w:sz w:val="24"/>
          <w:lang w:val="zh-CN"/>
        </w:rPr>
        <w:t>供应商认为采购文件使自己的权益受到损害的，可以按照</w:t>
      </w:r>
      <w:r>
        <w:rPr>
          <w:rFonts w:hint="eastAsia" w:ascii="仿宋" w:hAnsi="仿宋" w:eastAsia="仿宋" w:cs="仿宋"/>
          <w:color w:val="auto"/>
          <w:sz w:val="24"/>
          <w:lang w:val="zh-CN"/>
        </w:rPr>
        <w:t>磋商公告第七项第四点要求向采购人提出质疑；供应商认为采购过程和采购结果使自己的权益受到损害的，可以以书面形式向</w:t>
      </w:r>
      <w:r>
        <w:rPr>
          <w:rFonts w:hint="eastAsia" w:ascii="仿宋" w:hAnsi="仿宋" w:eastAsia="仿宋" w:cs="仿宋"/>
          <w:color w:val="auto"/>
          <w:sz w:val="24"/>
        </w:rPr>
        <w:t>采购代理机构</w:t>
      </w:r>
      <w:r>
        <w:rPr>
          <w:rFonts w:hint="eastAsia" w:ascii="仿宋" w:hAnsi="仿宋" w:eastAsia="仿宋" w:cs="仿宋"/>
          <w:color w:val="auto"/>
          <w:sz w:val="24"/>
          <w:lang w:val="zh-CN"/>
        </w:rPr>
        <w:t>或采购人提出质疑。</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lang w:val="zh-CN"/>
        </w:rPr>
      </w:pPr>
      <w:r>
        <w:rPr>
          <w:rFonts w:hint="eastAsia" w:ascii="仿宋" w:hAnsi="仿宋" w:eastAsia="仿宋" w:cs="仿宋"/>
          <w:sz w:val="24"/>
          <w:lang w:val="zh-CN"/>
        </w:rPr>
        <w:t xml:space="preserve">2.供应商应在法定质疑期一次性提出针对同一采购程序环节的质疑。                         </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lang w:val="zh-CN"/>
        </w:rPr>
      </w:pPr>
      <w:r>
        <w:rPr>
          <w:rFonts w:hint="eastAsia" w:ascii="仿宋" w:hAnsi="仿宋" w:eastAsia="仿宋" w:cs="仿宋"/>
          <w:sz w:val="24"/>
          <w:lang w:val="zh-CN"/>
        </w:rPr>
        <w:t>二、《质疑函》的受理和答复</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lang w:val="zh-CN"/>
        </w:rPr>
      </w:pPr>
      <w:r>
        <w:rPr>
          <w:rFonts w:hint="eastAsia" w:ascii="仿宋" w:hAnsi="仿宋" w:eastAsia="仿宋" w:cs="仿宋"/>
          <w:sz w:val="24"/>
          <w:lang w:val="zh-CN"/>
        </w:rPr>
        <w:t>1. 采购代理机构或采购人收到质疑函后，将对质疑的形式和内容进行审查，如质疑函内容、格式不符合规定，采购代理机构需告知质疑人进行补正。</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lang w:val="zh-CN"/>
        </w:rPr>
      </w:pPr>
      <w:r>
        <w:rPr>
          <w:rFonts w:hint="eastAsia" w:ascii="仿宋" w:hAnsi="仿宋" w:eastAsia="仿宋" w:cs="仿宋"/>
          <w:sz w:val="24"/>
          <w:lang w:val="zh-CN"/>
        </w:rPr>
        <w:t>2. 质疑人应当在法定质疑期限内进行补正并重新提交质疑函，拒不补正或者在法定期限内未重新提交质疑函的，为无效质疑，不予受理。</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lang w:val="zh-CN"/>
        </w:rPr>
      </w:pPr>
      <w:r>
        <w:rPr>
          <w:rFonts w:hint="eastAsia" w:ascii="仿宋" w:hAnsi="仿宋" w:eastAsia="仿宋" w:cs="仿宋"/>
          <w:sz w:val="24"/>
          <w:lang w:val="zh-CN"/>
        </w:rPr>
        <w:t>3.采购人或采购代理机构答复供应商质疑应当采用书面方式并依法送达，质疑供应商或其委托代理人拒绝签收的视为已经送达。</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lang w:val="zh-CN"/>
        </w:rPr>
      </w:pPr>
      <w:r>
        <w:rPr>
          <w:rFonts w:hint="eastAsia" w:ascii="仿宋" w:hAnsi="仿宋" w:eastAsia="仿宋" w:cs="仿宋"/>
          <w:sz w:val="24"/>
          <w:lang w:val="zh-CN"/>
        </w:rPr>
        <w:t>三、质疑处理</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lang w:val="zh-CN"/>
        </w:rPr>
      </w:pPr>
      <w:r>
        <w:rPr>
          <w:rFonts w:hint="eastAsia" w:ascii="仿宋" w:hAnsi="仿宋" w:eastAsia="仿宋" w:cs="仿宋"/>
          <w:sz w:val="24"/>
          <w:lang w:val="zh-CN"/>
        </w:rPr>
        <w:t>1. 质疑成立的处理</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lang w:val="zh-CN"/>
        </w:rPr>
      </w:pPr>
      <w:r>
        <w:rPr>
          <w:rFonts w:hint="eastAsia" w:ascii="仿宋" w:hAnsi="仿宋" w:eastAsia="仿宋" w:cs="仿宋"/>
          <w:sz w:val="24"/>
          <w:lang w:val="zh-CN"/>
        </w:rPr>
        <w:t xml:space="preserve">（1）对于内容、格式符合规定的质疑函，采购代理机构或采购人在收到供应商的书面质疑后七个工作日内作出书面答复，但答复的内容不得涉及商业秘密。                       </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lang w:val="zh-CN"/>
        </w:rPr>
      </w:pPr>
      <w:r>
        <w:rPr>
          <w:rFonts w:hint="eastAsia" w:ascii="仿宋" w:hAnsi="仿宋" w:eastAsia="仿宋" w:cs="仿宋"/>
          <w:sz w:val="24"/>
          <w:lang w:val="zh-CN"/>
        </w:rPr>
        <w:t>（2）对采购文件提出的质疑，依法通过澄清或者修改可以继续开展采购活动的，澄清或者修改采购文件后继续开展采购活动；否则应当修改采购文件后重新开展采购活动。</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lang w:val="zh-CN"/>
        </w:rPr>
      </w:pPr>
      <w:r>
        <w:rPr>
          <w:rFonts w:hint="eastAsia" w:ascii="仿宋" w:hAnsi="仿宋" w:eastAsia="仿宋" w:cs="仿宋"/>
          <w:sz w:val="24"/>
          <w:lang w:val="zh-CN"/>
        </w:rPr>
        <w:t>（3）对采购过程、</w:t>
      </w:r>
      <w:r>
        <w:rPr>
          <w:rFonts w:hint="default" w:ascii="仿宋" w:hAnsi="仿宋" w:eastAsia="仿宋" w:cs="仿宋"/>
          <w:sz w:val="24"/>
        </w:rPr>
        <w:t>成交</w:t>
      </w:r>
      <w:r>
        <w:rPr>
          <w:rFonts w:hint="eastAsia" w:ascii="仿宋" w:hAnsi="仿宋" w:eastAsia="仿宋" w:cs="仿宋"/>
          <w:sz w:val="24"/>
          <w:lang w:val="zh-CN"/>
        </w:rPr>
        <w:t>或者成交结果提出的质疑，合格供应商符合法定数量时，可以从合格的候选人中另行确定</w:t>
      </w:r>
      <w:r>
        <w:rPr>
          <w:rFonts w:hint="default" w:ascii="仿宋" w:hAnsi="仿宋" w:eastAsia="仿宋" w:cs="仿宋"/>
          <w:sz w:val="24"/>
        </w:rPr>
        <w:t>成交</w:t>
      </w:r>
      <w:r>
        <w:rPr>
          <w:rFonts w:hint="eastAsia" w:ascii="仿宋" w:hAnsi="仿宋" w:eastAsia="仿宋" w:cs="仿宋"/>
          <w:sz w:val="24"/>
          <w:lang w:val="zh-CN"/>
        </w:rPr>
        <w:t>、成交供应商的，应当依法另行确定成交供应商；否则应当重新开展采购活动。</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lang w:val="zh-CN"/>
        </w:rPr>
      </w:pPr>
      <w:r>
        <w:rPr>
          <w:rFonts w:hint="eastAsia" w:ascii="仿宋" w:hAnsi="仿宋" w:eastAsia="仿宋" w:cs="仿宋"/>
          <w:sz w:val="24"/>
          <w:lang w:val="zh-CN"/>
        </w:rPr>
        <w:t>质疑答复导致</w:t>
      </w:r>
      <w:r>
        <w:rPr>
          <w:rFonts w:hint="default" w:ascii="仿宋" w:hAnsi="仿宋" w:eastAsia="仿宋" w:cs="仿宋"/>
          <w:sz w:val="24"/>
        </w:rPr>
        <w:t>成交</w:t>
      </w:r>
      <w:r>
        <w:rPr>
          <w:rFonts w:hint="eastAsia" w:ascii="仿宋" w:hAnsi="仿宋" w:eastAsia="仿宋" w:cs="仿宋"/>
          <w:sz w:val="24"/>
          <w:lang w:val="zh-CN"/>
        </w:rPr>
        <w:t>、成交结果改变的，采购人或者采购代理机构应当将有关情况书面报告本级财政部门。</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lang w:val="zh-CN"/>
        </w:rPr>
      </w:pPr>
      <w:r>
        <w:rPr>
          <w:rFonts w:hint="eastAsia" w:ascii="仿宋" w:hAnsi="仿宋" w:eastAsia="仿宋" w:cs="仿宋"/>
          <w:sz w:val="24"/>
          <w:lang w:val="zh-CN"/>
        </w:rPr>
        <w:t>2.质疑不成立的处理</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lang w:val="zh-CN"/>
        </w:rPr>
      </w:pPr>
      <w:r>
        <w:rPr>
          <w:rFonts w:hint="eastAsia" w:ascii="仿宋" w:hAnsi="仿宋" w:eastAsia="仿宋" w:cs="仿宋"/>
          <w:sz w:val="24"/>
          <w:lang w:val="zh-CN"/>
        </w:rPr>
        <w:t>若质疑不成立，或者成立未对</w:t>
      </w:r>
      <w:r>
        <w:rPr>
          <w:rFonts w:hint="default" w:ascii="仿宋" w:hAnsi="仿宋" w:eastAsia="仿宋" w:cs="仿宋"/>
          <w:sz w:val="24"/>
        </w:rPr>
        <w:t>成交</w:t>
      </w:r>
      <w:r>
        <w:rPr>
          <w:rFonts w:hint="eastAsia" w:ascii="仿宋" w:hAnsi="仿宋" w:eastAsia="仿宋" w:cs="仿宋"/>
          <w:sz w:val="24"/>
          <w:lang w:val="zh-CN"/>
        </w:rPr>
        <w:t xml:space="preserve">、成交结果构成影响的，继续开展采购活动。                  </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lang w:val="zh-CN"/>
        </w:rPr>
      </w:pPr>
      <w:r>
        <w:rPr>
          <w:rFonts w:hint="eastAsia" w:ascii="仿宋" w:hAnsi="仿宋" w:eastAsia="仿宋" w:cs="仿宋"/>
          <w:sz w:val="24"/>
          <w:lang w:val="zh-CN"/>
        </w:rPr>
        <w:t xml:space="preserve">3.虚假质疑的处理          </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lang w:val="zh-CN"/>
        </w:rPr>
      </w:pPr>
      <w:r>
        <w:rPr>
          <w:rFonts w:hint="eastAsia" w:ascii="仿宋" w:hAnsi="仿宋" w:eastAsia="仿宋" w:cs="仿宋"/>
          <w:sz w:val="24"/>
          <w:lang w:val="zh-CN"/>
        </w:rPr>
        <w:t xml:space="preserve">（1）供应商提出书面质疑必须有理、有据，不得恶意质疑或提交虚假质疑。否则，一经查实，采购人有权依据政府采购的有关规定，报请政府采购监管部门对该供应商进行相应的行政处罚。                          </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lang w:val="zh-CN"/>
        </w:rPr>
      </w:pPr>
      <w:r>
        <w:rPr>
          <w:rFonts w:hint="eastAsia" w:ascii="仿宋" w:hAnsi="仿宋" w:eastAsia="仿宋" w:cs="仿宋"/>
          <w:sz w:val="24"/>
          <w:lang w:val="zh-CN"/>
        </w:rPr>
        <w:t>（2）在江苏省范围内一年累计三次以上质疑，均查无实据的供应商将按失信行为记入该注册供应商诚信档案中。</w:t>
      </w:r>
    </w:p>
    <w:p>
      <w:pPr>
        <w:pStyle w:val="3"/>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contextualSpacing/>
        <w:textAlignment w:val="auto"/>
        <w:rPr>
          <w:rFonts w:hint="eastAsia" w:ascii="仿宋" w:hAnsi="仿宋" w:eastAsia="仿宋" w:cs="仿宋"/>
          <w:sz w:val="24"/>
          <w:lang w:val="zh-CN"/>
        </w:rPr>
      </w:pPr>
      <w:r>
        <w:rPr>
          <w:rFonts w:hint="eastAsia" w:ascii="仿宋" w:hAnsi="仿宋" w:eastAsia="仿宋" w:cs="仿宋"/>
          <w:sz w:val="24"/>
          <w:lang w:val="zh-CN"/>
        </w:rPr>
        <w:t>（3）采购代理机构或采购人受理质疑和答复相关咨询，联系电话详见竞争性磋商公告。</w:t>
      </w:r>
    </w:p>
    <w:p>
      <w:pPr>
        <w:autoSpaceDE w:val="0"/>
        <w:autoSpaceDN w:val="0"/>
        <w:adjustRightInd w:val="0"/>
        <w:snapToGrid w:val="0"/>
        <w:spacing w:line="300" w:lineRule="auto"/>
        <w:ind w:left="4513" w:right="210" w:hanging="4513"/>
        <w:jc w:val="center"/>
        <w:rPr>
          <w:rFonts w:hint="eastAsia" w:ascii="仿宋" w:hAnsi="仿宋" w:eastAsia="仿宋" w:cs="仿宋"/>
          <w:b/>
          <w:bCs/>
          <w:sz w:val="36"/>
          <w:szCs w:val="36"/>
          <w:lang w:val="zh-CN"/>
        </w:rPr>
      </w:pPr>
      <w:r>
        <w:rPr>
          <w:rFonts w:hint="eastAsia" w:ascii="仿宋" w:hAnsi="仿宋" w:eastAsia="仿宋" w:cs="仿宋"/>
          <w:b/>
          <w:bCs/>
          <w:sz w:val="36"/>
          <w:szCs w:val="36"/>
          <w:lang w:val="zh-CN"/>
        </w:rPr>
        <w:br w:type="page"/>
      </w:r>
      <w:r>
        <w:rPr>
          <w:rFonts w:hint="eastAsia" w:ascii="仿宋" w:hAnsi="仿宋" w:eastAsia="仿宋" w:cs="仿宋"/>
          <w:b/>
          <w:bCs/>
          <w:sz w:val="36"/>
          <w:szCs w:val="36"/>
          <w:lang w:val="zh-CN"/>
        </w:rPr>
        <w:t>第七部分  响应文件组成</w:t>
      </w:r>
    </w:p>
    <w:p>
      <w:pPr>
        <w:keepNext w:val="0"/>
        <w:keepLines w:val="0"/>
        <w:pageBreakBefore w:val="0"/>
        <w:bidi w:val="0"/>
        <w:snapToGrid w:val="0"/>
        <w:spacing w:line="480" w:lineRule="exact"/>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响应文件由资格审查文件、商务技术文件、报价文件三部分组成，相关</w:t>
      </w:r>
      <w:r>
        <w:rPr>
          <w:rFonts w:hint="eastAsia" w:ascii="仿宋" w:hAnsi="仿宋" w:eastAsia="仿宋" w:cs="仿宋"/>
          <w:b/>
          <w:sz w:val="24"/>
          <w:szCs w:val="24"/>
          <w:lang w:val="zh-CN"/>
        </w:rPr>
        <w:t>格式参见附件</w:t>
      </w:r>
      <w:r>
        <w:rPr>
          <w:rFonts w:hint="eastAsia" w:ascii="仿宋" w:hAnsi="仿宋" w:eastAsia="仿宋" w:cs="仿宋"/>
          <w:b/>
          <w:sz w:val="24"/>
          <w:szCs w:val="24"/>
        </w:rPr>
        <w:t>。</w:t>
      </w:r>
    </w:p>
    <w:p>
      <w:pPr>
        <w:keepNext w:val="0"/>
        <w:keepLines w:val="0"/>
        <w:pageBreakBefore w:val="0"/>
        <w:bidi w:val="0"/>
        <w:snapToGrid w:val="0"/>
        <w:spacing w:line="480" w:lineRule="exact"/>
        <w:ind w:firstLine="472" w:firstLineChars="196"/>
        <w:contextualSpacing/>
        <w:rPr>
          <w:rFonts w:hint="eastAsia" w:ascii="仿宋" w:hAnsi="仿宋" w:eastAsia="仿宋" w:cs="仿宋"/>
          <w:b/>
          <w:sz w:val="24"/>
          <w:szCs w:val="24"/>
        </w:rPr>
      </w:pPr>
      <w:r>
        <w:rPr>
          <w:rFonts w:hint="eastAsia" w:ascii="仿宋" w:hAnsi="仿宋" w:eastAsia="仿宋" w:cs="仿宋"/>
          <w:b/>
          <w:sz w:val="24"/>
          <w:szCs w:val="24"/>
        </w:rPr>
        <w:t>一、资格审查文件（不能出现报价、商务技术标）</w:t>
      </w:r>
    </w:p>
    <w:p>
      <w:pPr>
        <w:pStyle w:val="16"/>
        <w:keepNext w:val="0"/>
        <w:keepLines w:val="0"/>
        <w:pageBreakBefore w:val="0"/>
        <w:bidi w:val="0"/>
        <w:snapToGrid w:val="0"/>
        <w:spacing w:line="48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1、关于资格文件的声明函（格式见附件）；</w:t>
      </w:r>
    </w:p>
    <w:p>
      <w:pPr>
        <w:pStyle w:val="16"/>
        <w:keepNext w:val="0"/>
        <w:keepLines w:val="0"/>
        <w:pageBreakBefore w:val="0"/>
        <w:bidi w:val="0"/>
        <w:snapToGrid w:val="0"/>
        <w:spacing w:line="48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2、法定代表人身份证明书（格式见附件）；</w:t>
      </w:r>
    </w:p>
    <w:p>
      <w:pPr>
        <w:pStyle w:val="16"/>
        <w:keepNext w:val="0"/>
        <w:keepLines w:val="0"/>
        <w:pageBreakBefore w:val="0"/>
        <w:bidi w:val="0"/>
        <w:snapToGrid w:val="0"/>
        <w:spacing w:line="48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3、法定代表人授权委托书（格式见附件）；</w:t>
      </w:r>
    </w:p>
    <w:p>
      <w:pPr>
        <w:pStyle w:val="16"/>
        <w:keepNext w:val="0"/>
        <w:keepLines w:val="0"/>
        <w:pageBreakBefore w:val="0"/>
        <w:bidi w:val="0"/>
        <w:snapToGrid w:val="0"/>
        <w:spacing w:line="48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4、依法缴纳税收和社会保障资金的相关材料（提供2022年</w:t>
      </w:r>
      <w:r>
        <w:rPr>
          <w:rFonts w:hint="default" w:ascii="仿宋" w:hAnsi="仿宋" w:eastAsia="仿宋" w:cs="仿宋"/>
          <w:b w:val="0"/>
          <w:bCs/>
          <w:sz w:val="24"/>
          <w:szCs w:val="24"/>
        </w:rPr>
        <w:t>11</w:t>
      </w:r>
      <w:r>
        <w:rPr>
          <w:rFonts w:hint="eastAsia" w:ascii="仿宋" w:hAnsi="仿宋" w:eastAsia="仿宋" w:cs="仿宋"/>
          <w:b w:val="0"/>
          <w:bCs/>
          <w:sz w:val="24"/>
          <w:szCs w:val="24"/>
        </w:rPr>
        <w:t>月至2023年</w:t>
      </w:r>
      <w:r>
        <w:rPr>
          <w:rFonts w:hint="default" w:ascii="仿宋" w:hAnsi="仿宋" w:eastAsia="仿宋" w:cs="仿宋"/>
          <w:b w:val="0"/>
          <w:bCs/>
          <w:sz w:val="24"/>
          <w:szCs w:val="24"/>
        </w:rPr>
        <w:t>4</w:t>
      </w:r>
      <w:r>
        <w:rPr>
          <w:rFonts w:hint="eastAsia" w:ascii="仿宋" w:hAnsi="仿宋" w:eastAsia="仿宋" w:cs="仿宋"/>
          <w:b w:val="0"/>
          <w:bCs/>
          <w:sz w:val="24"/>
          <w:szCs w:val="24"/>
        </w:rPr>
        <w:t>月中任意一个月缴纳税收和社会保障资金的证明材料）；</w:t>
      </w:r>
    </w:p>
    <w:p>
      <w:pPr>
        <w:pStyle w:val="16"/>
        <w:keepNext w:val="0"/>
        <w:keepLines w:val="0"/>
        <w:pageBreakBefore w:val="0"/>
        <w:bidi w:val="0"/>
        <w:snapToGrid w:val="0"/>
        <w:spacing w:line="48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5、具备履行合同所必需设备和专业技术能力</w:t>
      </w:r>
      <w:r>
        <w:rPr>
          <w:rFonts w:hint="eastAsia" w:ascii="仿宋" w:hAnsi="仿宋" w:eastAsia="仿宋" w:cs="仿宋"/>
          <w:b w:val="0"/>
          <w:bCs/>
          <w:sz w:val="24"/>
          <w:szCs w:val="24"/>
          <w:lang w:val="en-US" w:eastAsia="zh-Hans"/>
        </w:rPr>
        <w:t>承诺函</w:t>
      </w:r>
      <w:r>
        <w:rPr>
          <w:rFonts w:hint="eastAsia" w:ascii="仿宋" w:hAnsi="仿宋" w:eastAsia="仿宋" w:cs="仿宋"/>
          <w:b w:val="0"/>
          <w:bCs/>
          <w:sz w:val="24"/>
          <w:szCs w:val="24"/>
        </w:rPr>
        <w:t>（格式见附件）；</w:t>
      </w:r>
    </w:p>
    <w:p>
      <w:pPr>
        <w:pStyle w:val="16"/>
        <w:keepNext w:val="0"/>
        <w:keepLines w:val="0"/>
        <w:pageBreakBefore w:val="0"/>
        <w:bidi w:val="0"/>
        <w:snapToGrid w:val="0"/>
        <w:spacing w:line="48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6、参加采购活动前三年内在经营活动中没有重大违法记录的书面声明（格式见附件）；</w:t>
      </w:r>
    </w:p>
    <w:p>
      <w:pPr>
        <w:pStyle w:val="16"/>
        <w:keepNext w:val="0"/>
        <w:keepLines w:val="0"/>
        <w:pageBreakBefore w:val="0"/>
        <w:bidi w:val="0"/>
        <w:snapToGrid w:val="0"/>
        <w:spacing w:line="48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7、</w:t>
      </w:r>
      <w:r>
        <w:rPr>
          <w:rFonts w:hint="eastAsia" w:ascii="仿宋" w:hAnsi="仿宋" w:eastAsia="仿宋" w:cs="仿宋"/>
          <w:b w:val="0"/>
          <w:bCs/>
          <w:sz w:val="24"/>
          <w:szCs w:val="24"/>
          <w:lang w:val="en-US" w:eastAsia="zh-Hans"/>
        </w:rPr>
        <w:t>有效的</w:t>
      </w:r>
      <w:r>
        <w:rPr>
          <w:rFonts w:hint="eastAsia" w:ascii="仿宋" w:hAnsi="仿宋" w:eastAsia="仿宋" w:cs="仿宋"/>
          <w:b w:val="0"/>
          <w:bCs/>
          <w:sz w:val="24"/>
          <w:szCs w:val="24"/>
        </w:rPr>
        <w:t>营业执照；</w:t>
      </w:r>
    </w:p>
    <w:p>
      <w:pPr>
        <w:pStyle w:val="16"/>
        <w:keepNext w:val="0"/>
        <w:keepLines w:val="0"/>
        <w:pageBreakBefore w:val="0"/>
        <w:bidi w:val="0"/>
        <w:snapToGrid w:val="0"/>
        <w:spacing w:line="480" w:lineRule="exact"/>
        <w:ind w:firstLine="480" w:firstLineChars="200"/>
        <w:rPr>
          <w:rFonts w:hint="eastAsia" w:ascii="仿宋" w:hAnsi="仿宋" w:eastAsia="仿宋" w:cs="仿宋"/>
          <w:b w:val="0"/>
          <w:bCs/>
          <w:sz w:val="24"/>
          <w:szCs w:val="24"/>
        </w:rPr>
      </w:pPr>
      <w:r>
        <w:rPr>
          <w:rFonts w:hint="default" w:ascii="仿宋" w:hAnsi="仿宋" w:eastAsia="仿宋" w:cs="仿宋"/>
          <w:b w:val="0"/>
          <w:bCs/>
          <w:sz w:val="24"/>
          <w:szCs w:val="24"/>
        </w:rPr>
        <w:t>8、</w:t>
      </w:r>
      <w:r>
        <w:rPr>
          <w:rFonts w:hint="eastAsia" w:ascii="仿宋" w:hAnsi="仿宋" w:eastAsia="仿宋" w:cs="仿宋"/>
          <w:b w:val="0"/>
          <w:bCs/>
          <w:sz w:val="24"/>
          <w:szCs w:val="24"/>
        </w:rPr>
        <w:t>竞争性磋商公告资格要求提供相应的佐证材料；</w:t>
      </w:r>
    </w:p>
    <w:p>
      <w:pPr>
        <w:pStyle w:val="16"/>
        <w:keepNext w:val="0"/>
        <w:keepLines w:val="0"/>
        <w:pageBreakBefore w:val="0"/>
        <w:bidi w:val="0"/>
        <w:snapToGrid w:val="0"/>
        <w:spacing w:line="480" w:lineRule="exact"/>
        <w:ind w:firstLine="480" w:firstLineChars="200"/>
        <w:rPr>
          <w:rFonts w:hint="eastAsia" w:ascii="仿宋" w:hAnsi="仿宋" w:eastAsia="仿宋" w:cs="仿宋"/>
          <w:b w:val="0"/>
          <w:bCs/>
          <w:sz w:val="24"/>
          <w:szCs w:val="24"/>
        </w:rPr>
      </w:pPr>
      <w:r>
        <w:rPr>
          <w:rFonts w:hint="default" w:ascii="仿宋" w:hAnsi="仿宋" w:eastAsia="仿宋" w:cs="仿宋"/>
          <w:b w:val="0"/>
          <w:bCs/>
          <w:sz w:val="24"/>
          <w:szCs w:val="24"/>
        </w:rPr>
        <w:t>9</w:t>
      </w:r>
      <w:r>
        <w:rPr>
          <w:rFonts w:hint="eastAsia" w:ascii="仿宋" w:hAnsi="仿宋" w:eastAsia="仿宋" w:cs="仿宋"/>
          <w:b w:val="0"/>
          <w:bCs/>
          <w:sz w:val="24"/>
          <w:szCs w:val="24"/>
        </w:rPr>
        <w:t>、其它需要提交的资格审查证明材料。</w:t>
      </w:r>
    </w:p>
    <w:p>
      <w:pPr>
        <w:pStyle w:val="16"/>
        <w:keepNext w:val="0"/>
        <w:keepLines w:val="0"/>
        <w:pageBreakBefore w:val="0"/>
        <w:bidi w:val="0"/>
        <w:snapToGrid w:val="0"/>
        <w:spacing w:line="480" w:lineRule="exact"/>
        <w:ind w:firstLine="482" w:firstLineChars="200"/>
        <w:rPr>
          <w:rFonts w:hint="eastAsia" w:ascii="仿宋" w:hAnsi="仿宋" w:eastAsia="仿宋" w:cs="仿宋"/>
          <w:b/>
          <w:bCs/>
          <w:kern w:val="0"/>
          <w:sz w:val="24"/>
          <w:szCs w:val="24"/>
          <w:lang w:val="zh-CN"/>
        </w:rPr>
      </w:pPr>
      <w:r>
        <w:rPr>
          <w:rFonts w:hint="eastAsia" w:ascii="仿宋" w:hAnsi="仿宋" w:eastAsia="仿宋" w:cs="仿宋"/>
          <w:b/>
          <w:sz w:val="24"/>
          <w:szCs w:val="24"/>
        </w:rPr>
        <w:t>二、商务技术文件</w:t>
      </w:r>
      <w:r>
        <w:rPr>
          <w:rFonts w:hint="eastAsia" w:ascii="仿宋" w:hAnsi="仿宋" w:eastAsia="仿宋" w:cs="仿宋"/>
          <w:b/>
          <w:bCs/>
          <w:kern w:val="0"/>
          <w:sz w:val="24"/>
          <w:szCs w:val="24"/>
          <w:lang w:val="zh-CN"/>
        </w:rPr>
        <w:t>（不能出现报价）</w:t>
      </w:r>
    </w:p>
    <w:p>
      <w:pPr>
        <w:pStyle w:val="16"/>
        <w:keepNext w:val="0"/>
        <w:keepLines w:val="0"/>
        <w:pageBreakBefore w:val="0"/>
        <w:bidi w:val="0"/>
        <w:snapToGrid w:val="0"/>
        <w:spacing w:line="480" w:lineRule="exact"/>
        <w:ind w:firstLine="577"/>
        <w:rPr>
          <w:rFonts w:hint="eastAsia" w:ascii="仿宋" w:hAnsi="仿宋" w:eastAsia="仿宋" w:cs="仿宋"/>
          <w:sz w:val="24"/>
          <w:szCs w:val="24"/>
          <w:lang w:eastAsia="zh-CN"/>
        </w:rPr>
      </w:pPr>
      <w:r>
        <w:rPr>
          <w:rFonts w:hint="eastAsia" w:ascii="仿宋" w:hAnsi="仿宋" w:eastAsia="仿宋" w:cs="仿宋"/>
          <w:sz w:val="24"/>
          <w:szCs w:val="24"/>
          <w:lang w:eastAsia="zh-CN"/>
        </w:rPr>
        <w:t>1、竞争性磋商响应函</w:t>
      </w:r>
      <w:r>
        <w:rPr>
          <w:rFonts w:hint="eastAsia" w:ascii="仿宋" w:hAnsi="仿宋" w:eastAsia="仿宋" w:cs="仿宋"/>
          <w:b w:val="0"/>
          <w:bCs/>
          <w:sz w:val="24"/>
          <w:szCs w:val="24"/>
          <w:lang w:eastAsia="zh-CN"/>
        </w:rPr>
        <w:t>（格式见附件）</w:t>
      </w:r>
      <w:r>
        <w:rPr>
          <w:rFonts w:hint="eastAsia" w:ascii="仿宋" w:hAnsi="仿宋" w:eastAsia="仿宋" w:cs="仿宋"/>
          <w:sz w:val="24"/>
          <w:szCs w:val="24"/>
          <w:lang w:eastAsia="zh-CN"/>
        </w:rPr>
        <w:t>；</w:t>
      </w:r>
    </w:p>
    <w:p>
      <w:pPr>
        <w:pStyle w:val="16"/>
        <w:keepNext w:val="0"/>
        <w:keepLines w:val="0"/>
        <w:pageBreakBefore w:val="0"/>
        <w:bidi w:val="0"/>
        <w:snapToGrid w:val="0"/>
        <w:spacing w:line="480" w:lineRule="exact"/>
        <w:ind w:firstLine="577"/>
        <w:rPr>
          <w:rFonts w:hint="eastAsia" w:ascii="仿宋" w:hAnsi="仿宋" w:eastAsia="仿宋" w:cs="仿宋"/>
          <w:sz w:val="24"/>
          <w:szCs w:val="24"/>
          <w:lang w:eastAsia="zh-CN"/>
        </w:rPr>
      </w:pPr>
      <w:r>
        <w:rPr>
          <w:rFonts w:hint="eastAsia" w:ascii="仿宋" w:hAnsi="仿宋" w:eastAsia="仿宋" w:cs="仿宋"/>
          <w:sz w:val="24"/>
          <w:szCs w:val="24"/>
          <w:lang w:eastAsia="zh-CN"/>
        </w:rPr>
        <w:t>2、技术部分正负偏离表</w:t>
      </w:r>
      <w:r>
        <w:rPr>
          <w:rFonts w:hint="eastAsia" w:ascii="仿宋" w:hAnsi="仿宋" w:eastAsia="仿宋" w:cs="仿宋"/>
          <w:b w:val="0"/>
          <w:bCs/>
          <w:sz w:val="24"/>
          <w:szCs w:val="24"/>
          <w:lang w:eastAsia="zh-CN"/>
        </w:rPr>
        <w:t>（格式见附件）</w:t>
      </w:r>
      <w:r>
        <w:rPr>
          <w:rFonts w:hint="eastAsia" w:ascii="仿宋" w:hAnsi="仿宋" w:eastAsia="仿宋" w:cs="仿宋"/>
          <w:sz w:val="24"/>
          <w:szCs w:val="24"/>
          <w:lang w:eastAsia="zh-CN"/>
        </w:rPr>
        <w:t>；</w:t>
      </w:r>
    </w:p>
    <w:p>
      <w:pPr>
        <w:pStyle w:val="16"/>
        <w:keepNext w:val="0"/>
        <w:keepLines w:val="0"/>
        <w:pageBreakBefore w:val="0"/>
        <w:bidi w:val="0"/>
        <w:snapToGrid w:val="0"/>
        <w:spacing w:line="480" w:lineRule="exact"/>
        <w:ind w:firstLine="577"/>
        <w:rPr>
          <w:rFonts w:hint="eastAsia" w:ascii="仿宋" w:hAnsi="仿宋" w:eastAsia="仿宋" w:cs="仿宋"/>
          <w:sz w:val="24"/>
          <w:szCs w:val="24"/>
          <w:lang w:eastAsia="zh-CN"/>
        </w:rPr>
      </w:pPr>
      <w:r>
        <w:rPr>
          <w:rFonts w:hint="eastAsia" w:ascii="仿宋" w:hAnsi="仿宋" w:eastAsia="仿宋" w:cs="仿宋"/>
          <w:sz w:val="24"/>
          <w:szCs w:val="24"/>
          <w:lang w:eastAsia="zh-CN"/>
        </w:rPr>
        <w:t>3、商务部分正负偏离表</w:t>
      </w:r>
      <w:r>
        <w:rPr>
          <w:rFonts w:hint="eastAsia" w:ascii="仿宋" w:hAnsi="仿宋" w:eastAsia="仿宋" w:cs="仿宋"/>
          <w:b w:val="0"/>
          <w:bCs/>
          <w:sz w:val="24"/>
          <w:szCs w:val="24"/>
          <w:lang w:eastAsia="zh-CN"/>
        </w:rPr>
        <w:t>（格式见附件）</w:t>
      </w:r>
      <w:r>
        <w:rPr>
          <w:rFonts w:hint="eastAsia" w:ascii="仿宋" w:hAnsi="仿宋" w:eastAsia="仿宋" w:cs="仿宋"/>
          <w:sz w:val="24"/>
          <w:szCs w:val="24"/>
          <w:lang w:eastAsia="zh-CN"/>
        </w:rPr>
        <w:t>；</w:t>
      </w:r>
    </w:p>
    <w:p>
      <w:pPr>
        <w:pStyle w:val="16"/>
        <w:keepNext w:val="0"/>
        <w:keepLines w:val="0"/>
        <w:pageBreakBefore w:val="0"/>
        <w:bidi w:val="0"/>
        <w:snapToGrid w:val="0"/>
        <w:spacing w:line="480" w:lineRule="exact"/>
        <w:ind w:firstLine="577"/>
        <w:rPr>
          <w:rFonts w:hint="eastAsia" w:ascii="仿宋" w:hAnsi="仿宋" w:eastAsia="仿宋" w:cs="仿宋"/>
          <w:sz w:val="24"/>
          <w:szCs w:val="24"/>
          <w:lang w:eastAsia="zh-CN"/>
        </w:rPr>
      </w:pPr>
      <w:r>
        <w:rPr>
          <w:rFonts w:hint="eastAsia" w:ascii="仿宋" w:hAnsi="仿宋" w:eastAsia="仿宋" w:cs="仿宋"/>
          <w:b/>
          <w:bCs/>
          <w:sz w:val="24"/>
          <w:szCs w:val="24"/>
          <w:u w:val="single"/>
          <w:lang w:eastAsia="zh-CN"/>
        </w:rPr>
        <w:t>填制正负偏离表，完全响应的，请以空白表列示。不完全响应的，必须在偏离表中列示；列示不全的，视同故意隐瞒。</w:t>
      </w:r>
    </w:p>
    <w:p>
      <w:pPr>
        <w:pStyle w:val="16"/>
        <w:keepNext w:val="0"/>
        <w:keepLines w:val="0"/>
        <w:pageBreakBefore w:val="0"/>
        <w:bidi w:val="0"/>
        <w:snapToGrid w:val="0"/>
        <w:spacing w:line="480" w:lineRule="exact"/>
        <w:ind w:firstLine="577"/>
        <w:rPr>
          <w:rFonts w:hint="eastAsia" w:ascii="仿宋" w:hAnsi="仿宋" w:eastAsia="仿宋" w:cs="仿宋"/>
          <w:sz w:val="24"/>
          <w:szCs w:val="24"/>
          <w:lang w:eastAsia="zh-CN"/>
        </w:rPr>
      </w:pPr>
      <w:r>
        <w:rPr>
          <w:rFonts w:hint="eastAsia" w:ascii="仿宋" w:hAnsi="仿宋" w:eastAsia="仿宋" w:cs="仿宋"/>
          <w:sz w:val="24"/>
          <w:szCs w:val="24"/>
          <w:lang w:eastAsia="zh-CN"/>
        </w:rPr>
        <w:t>4、供应商一般情况表</w:t>
      </w:r>
      <w:r>
        <w:rPr>
          <w:rFonts w:hint="eastAsia" w:ascii="仿宋" w:hAnsi="仿宋" w:eastAsia="仿宋" w:cs="仿宋"/>
          <w:b w:val="0"/>
          <w:bCs/>
          <w:sz w:val="24"/>
          <w:szCs w:val="24"/>
          <w:lang w:eastAsia="zh-CN"/>
        </w:rPr>
        <w:t>（格式见附件）</w:t>
      </w:r>
      <w:r>
        <w:rPr>
          <w:rFonts w:hint="eastAsia" w:ascii="仿宋" w:hAnsi="仿宋" w:eastAsia="仿宋" w:cs="仿宋"/>
          <w:sz w:val="24"/>
          <w:szCs w:val="24"/>
          <w:lang w:eastAsia="zh-CN"/>
        </w:rPr>
        <w:t>；</w:t>
      </w:r>
    </w:p>
    <w:p>
      <w:pPr>
        <w:pStyle w:val="16"/>
        <w:keepNext w:val="0"/>
        <w:keepLines w:val="0"/>
        <w:pageBreakBefore w:val="0"/>
        <w:bidi w:val="0"/>
        <w:snapToGrid w:val="0"/>
        <w:spacing w:line="480" w:lineRule="exact"/>
        <w:ind w:firstLine="577"/>
        <w:rPr>
          <w:rFonts w:hint="eastAsia" w:ascii="仿宋" w:hAnsi="仿宋" w:eastAsia="仿宋" w:cs="仿宋"/>
          <w:sz w:val="24"/>
          <w:szCs w:val="24"/>
          <w:lang w:eastAsia="zh-CN"/>
        </w:rPr>
      </w:pPr>
      <w:r>
        <w:rPr>
          <w:rFonts w:hint="eastAsia" w:ascii="仿宋" w:hAnsi="仿宋" w:eastAsia="仿宋" w:cs="仿宋"/>
          <w:sz w:val="24"/>
          <w:szCs w:val="24"/>
          <w:lang w:eastAsia="zh-CN"/>
        </w:rPr>
        <w:t>5、为方便评委评审，请供应商按评审办法中所涉及的事项顺序进行编制，可以补充相关材料；</w:t>
      </w:r>
    </w:p>
    <w:p>
      <w:pPr>
        <w:pStyle w:val="16"/>
        <w:keepNext w:val="0"/>
        <w:keepLines w:val="0"/>
        <w:pageBreakBefore w:val="0"/>
        <w:bidi w:val="0"/>
        <w:snapToGrid w:val="0"/>
        <w:spacing w:line="480" w:lineRule="exact"/>
        <w:ind w:firstLine="577"/>
        <w:rPr>
          <w:rFonts w:hint="eastAsia" w:ascii="仿宋" w:hAnsi="仿宋" w:eastAsia="仿宋" w:cs="仿宋"/>
          <w:sz w:val="24"/>
          <w:szCs w:val="24"/>
          <w:lang w:eastAsia="zh-CN"/>
        </w:rPr>
      </w:pPr>
      <w:r>
        <w:rPr>
          <w:rFonts w:hint="eastAsia" w:ascii="仿宋" w:hAnsi="仿宋" w:eastAsia="仿宋" w:cs="仿宋"/>
          <w:sz w:val="24"/>
          <w:szCs w:val="24"/>
          <w:lang w:eastAsia="zh-CN"/>
        </w:rPr>
        <w:t>6、评审办法中未涉及的事项，供应商认为需要提交的其他资料。</w:t>
      </w:r>
    </w:p>
    <w:p>
      <w:pPr>
        <w:pStyle w:val="16"/>
        <w:keepNext w:val="0"/>
        <w:keepLines w:val="0"/>
        <w:pageBreakBefore w:val="0"/>
        <w:bidi w:val="0"/>
        <w:snapToGrid w:val="0"/>
        <w:spacing w:line="4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三、报价文件</w:t>
      </w:r>
    </w:p>
    <w:p>
      <w:pPr>
        <w:keepNext w:val="0"/>
        <w:keepLines w:val="0"/>
        <w:pageBreakBefore w:val="0"/>
        <w:tabs>
          <w:tab w:val="left" w:pos="3375"/>
        </w:tabs>
        <w:autoSpaceDE w:val="0"/>
        <w:autoSpaceDN w:val="0"/>
        <w:bidi w:val="0"/>
        <w:adjustRightInd w:val="0"/>
        <w:snapToGrid w:val="0"/>
        <w:spacing w:line="480" w:lineRule="exact"/>
        <w:ind w:left="1" w:firstLine="538"/>
        <w:rPr>
          <w:rFonts w:hint="default" w:ascii="仿宋" w:hAnsi="仿宋" w:eastAsia="仿宋" w:cs="仿宋"/>
          <w:b w:val="0"/>
          <w:bCs/>
          <w:sz w:val="24"/>
          <w:szCs w:val="24"/>
          <w:lang w:eastAsia="zh-CN"/>
        </w:rPr>
      </w:pPr>
      <w:r>
        <w:rPr>
          <w:rFonts w:hint="eastAsia" w:ascii="仿宋" w:hAnsi="仿宋" w:eastAsia="仿宋" w:cs="仿宋"/>
          <w:sz w:val="24"/>
          <w:szCs w:val="24"/>
        </w:rPr>
        <w:t>1、磋商报价总表</w:t>
      </w:r>
      <w:r>
        <w:rPr>
          <w:rFonts w:hint="eastAsia" w:ascii="仿宋" w:hAnsi="仿宋" w:eastAsia="仿宋" w:cs="仿宋"/>
          <w:b w:val="0"/>
          <w:bCs/>
          <w:sz w:val="24"/>
          <w:szCs w:val="24"/>
          <w:lang w:eastAsia="zh-CN"/>
        </w:rPr>
        <w:t>（格式见附件）</w:t>
      </w:r>
      <w:r>
        <w:rPr>
          <w:rFonts w:hint="default" w:ascii="仿宋" w:hAnsi="仿宋" w:eastAsia="仿宋" w:cs="仿宋"/>
          <w:b w:val="0"/>
          <w:bCs/>
          <w:sz w:val="24"/>
          <w:szCs w:val="24"/>
          <w:lang w:eastAsia="zh-CN"/>
        </w:rPr>
        <w:t>；</w:t>
      </w:r>
    </w:p>
    <w:p>
      <w:pPr>
        <w:keepNext w:val="0"/>
        <w:keepLines w:val="0"/>
        <w:pageBreakBefore w:val="0"/>
        <w:tabs>
          <w:tab w:val="left" w:pos="3375"/>
        </w:tabs>
        <w:autoSpaceDE w:val="0"/>
        <w:autoSpaceDN w:val="0"/>
        <w:bidi w:val="0"/>
        <w:adjustRightInd w:val="0"/>
        <w:snapToGrid w:val="0"/>
        <w:spacing w:line="480" w:lineRule="exact"/>
        <w:ind w:left="1" w:firstLine="538"/>
        <w:rPr>
          <w:rFonts w:hint="default" w:ascii="仿宋" w:hAnsi="仿宋" w:eastAsia="仿宋" w:cs="仿宋"/>
          <w:b w:val="0"/>
          <w:bCs/>
          <w:sz w:val="24"/>
          <w:szCs w:val="24"/>
          <w:lang w:eastAsia="zh-CN"/>
        </w:rPr>
      </w:pPr>
      <w:r>
        <w:rPr>
          <w:rFonts w:hint="default" w:ascii="仿宋" w:hAnsi="仿宋" w:eastAsia="仿宋" w:cs="仿宋"/>
          <w:b w:val="0"/>
          <w:bCs/>
          <w:sz w:val="24"/>
          <w:szCs w:val="24"/>
          <w:lang w:eastAsia="zh-CN"/>
        </w:rPr>
        <w:t>2、中小企业声明函（如有）（格式见附件）；</w:t>
      </w:r>
    </w:p>
    <w:p>
      <w:pPr>
        <w:keepNext w:val="0"/>
        <w:keepLines w:val="0"/>
        <w:pageBreakBefore w:val="0"/>
        <w:tabs>
          <w:tab w:val="left" w:pos="3375"/>
        </w:tabs>
        <w:autoSpaceDE w:val="0"/>
        <w:autoSpaceDN w:val="0"/>
        <w:bidi w:val="0"/>
        <w:adjustRightInd w:val="0"/>
        <w:snapToGrid w:val="0"/>
        <w:spacing w:line="480" w:lineRule="exact"/>
        <w:ind w:left="1" w:firstLine="538"/>
        <w:rPr>
          <w:rFonts w:hint="default" w:ascii="仿宋" w:hAnsi="仿宋" w:eastAsia="仿宋" w:cs="仿宋"/>
          <w:b w:val="0"/>
          <w:bCs/>
          <w:sz w:val="24"/>
          <w:szCs w:val="24"/>
          <w:lang w:eastAsia="zh-CN"/>
        </w:rPr>
      </w:pPr>
      <w:r>
        <w:rPr>
          <w:rFonts w:hint="default" w:ascii="仿宋" w:hAnsi="仿宋" w:eastAsia="仿宋" w:cs="仿宋"/>
          <w:b w:val="0"/>
          <w:bCs/>
          <w:sz w:val="24"/>
          <w:szCs w:val="24"/>
          <w:lang w:eastAsia="zh-CN"/>
        </w:rPr>
        <w:t>3、残疾人福利性单位声明函（如有）（格式见附件）；</w:t>
      </w:r>
    </w:p>
    <w:p>
      <w:pPr>
        <w:keepNext w:val="0"/>
        <w:keepLines w:val="0"/>
        <w:pageBreakBefore w:val="0"/>
        <w:tabs>
          <w:tab w:val="left" w:pos="3375"/>
        </w:tabs>
        <w:autoSpaceDE w:val="0"/>
        <w:autoSpaceDN w:val="0"/>
        <w:bidi w:val="0"/>
        <w:adjustRightInd w:val="0"/>
        <w:snapToGrid w:val="0"/>
        <w:spacing w:line="480" w:lineRule="exact"/>
        <w:ind w:left="1" w:firstLine="538"/>
        <w:rPr>
          <w:rFonts w:hint="default" w:ascii="仿宋" w:hAnsi="仿宋" w:eastAsia="仿宋" w:cs="仿宋"/>
          <w:b/>
          <w:kern w:val="0"/>
          <w:sz w:val="24"/>
          <w:szCs w:val="24"/>
        </w:rPr>
      </w:pPr>
      <w:r>
        <w:rPr>
          <w:rFonts w:hint="default" w:ascii="仿宋" w:hAnsi="仿宋" w:eastAsia="仿宋" w:cs="仿宋"/>
          <w:b w:val="0"/>
          <w:bCs/>
          <w:sz w:val="24"/>
          <w:szCs w:val="24"/>
          <w:lang w:eastAsia="zh-CN"/>
        </w:rPr>
        <w:t>4、监狱企业的证明（如有）（格式见附件）。</w:t>
      </w: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keepNext w:val="0"/>
        <w:keepLines w:val="0"/>
        <w:pageBreakBefore w:val="0"/>
        <w:bidi w:val="0"/>
        <w:spacing w:line="48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rPr>
        <w:br w:type="textWrapping"/>
      </w:r>
    </w:p>
    <w:p>
      <w:pPr>
        <w:keepNext w:val="0"/>
        <w:keepLines w:val="0"/>
        <w:pageBreakBefore w:val="0"/>
        <w:bidi w:val="0"/>
        <w:spacing w:line="480" w:lineRule="exact"/>
        <w:ind w:firstLine="480" w:firstLineChars="200"/>
        <w:rPr>
          <w:rFonts w:hint="eastAsia" w:ascii="仿宋" w:hAnsi="仿宋" w:eastAsia="仿宋" w:cs="仿宋"/>
          <w:sz w:val="24"/>
          <w:szCs w:val="24"/>
        </w:rPr>
      </w:pPr>
    </w:p>
    <w:p>
      <w:pPr>
        <w:keepNext w:val="0"/>
        <w:keepLines w:val="0"/>
        <w:pageBreakBefore w:val="0"/>
        <w:bidi w:val="0"/>
        <w:spacing w:line="480" w:lineRule="exact"/>
        <w:ind w:firstLine="480" w:firstLineChars="200"/>
        <w:rPr>
          <w:rFonts w:hint="eastAsia" w:ascii="仿宋" w:hAnsi="仿宋" w:eastAsia="仿宋" w:cs="仿宋"/>
          <w:sz w:val="24"/>
          <w:szCs w:val="24"/>
        </w:rPr>
      </w:pPr>
    </w:p>
    <w:p>
      <w:pPr>
        <w:keepNext w:val="0"/>
        <w:keepLines w:val="0"/>
        <w:pageBreakBefore w:val="0"/>
        <w:bidi w:val="0"/>
        <w:spacing w:line="480" w:lineRule="exact"/>
        <w:jc w:val="center"/>
        <w:rPr>
          <w:rFonts w:hint="eastAsia" w:ascii="仿宋" w:hAnsi="仿宋" w:eastAsia="仿宋" w:cs="仿宋"/>
          <w:b/>
          <w:sz w:val="24"/>
          <w:szCs w:val="24"/>
          <w:u w:val="single"/>
        </w:rPr>
      </w:pPr>
      <w:r>
        <w:rPr>
          <w:rFonts w:hint="eastAsia" w:ascii="仿宋" w:hAnsi="仿宋" w:eastAsia="仿宋" w:cs="仿宋"/>
          <w:b/>
          <w:sz w:val="24"/>
          <w:szCs w:val="24"/>
          <w:u w:val="single"/>
        </w:rPr>
        <w:t xml:space="preserve">项目名称 </w:t>
      </w:r>
    </w:p>
    <w:p>
      <w:pPr>
        <w:keepNext w:val="0"/>
        <w:keepLines w:val="0"/>
        <w:pageBreakBefore w:val="0"/>
        <w:bidi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项目编号：</w:t>
      </w:r>
    </w:p>
    <w:p>
      <w:pPr>
        <w:pStyle w:val="2"/>
        <w:keepNext w:val="0"/>
        <w:keepLines w:val="0"/>
        <w:pageBreakBefore w:val="0"/>
        <w:bidi w:val="0"/>
        <w:spacing w:line="480" w:lineRule="exact"/>
        <w:ind w:firstLine="3360" w:firstLineChars="14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标段名称：</w:t>
      </w:r>
    </w:p>
    <w:p>
      <w:pPr>
        <w:keepNext w:val="0"/>
        <w:keepLines w:val="0"/>
        <w:pageBreakBefore w:val="0"/>
        <w:bidi w:val="0"/>
        <w:spacing w:line="480" w:lineRule="exact"/>
        <w:ind w:firstLine="2400" w:firstLineChars="1000"/>
        <w:rPr>
          <w:rFonts w:hint="eastAsia" w:ascii="仿宋" w:hAnsi="仿宋" w:eastAsia="仿宋" w:cs="仿宋"/>
          <w:sz w:val="24"/>
          <w:szCs w:val="24"/>
        </w:rPr>
      </w:pPr>
    </w:p>
    <w:p>
      <w:pPr>
        <w:keepNext w:val="0"/>
        <w:keepLines w:val="0"/>
        <w:pageBreakBefore w:val="0"/>
        <w:bidi w:val="0"/>
        <w:spacing w:line="480" w:lineRule="exact"/>
        <w:rPr>
          <w:rFonts w:hint="eastAsia" w:ascii="仿宋" w:hAnsi="仿宋" w:eastAsia="仿宋" w:cs="仿宋"/>
          <w:sz w:val="24"/>
          <w:szCs w:val="24"/>
        </w:rPr>
      </w:pPr>
    </w:p>
    <w:p>
      <w:pPr>
        <w:keepNext w:val="0"/>
        <w:keepLines w:val="0"/>
        <w:pageBreakBefore w:val="0"/>
        <w:bidi w:val="0"/>
        <w:spacing w:line="480" w:lineRule="exact"/>
        <w:rPr>
          <w:rFonts w:hint="eastAsia" w:ascii="仿宋" w:hAnsi="仿宋" w:eastAsia="仿宋" w:cs="仿宋"/>
          <w:sz w:val="24"/>
          <w:szCs w:val="24"/>
        </w:rPr>
      </w:pPr>
    </w:p>
    <w:p>
      <w:pPr>
        <w:keepNext w:val="0"/>
        <w:keepLines w:val="0"/>
        <w:pageBreakBefore w:val="0"/>
        <w:bidi w:val="0"/>
        <w:spacing w:line="480" w:lineRule="exact"/>
        <w:rPr>
          <w:rFonts w:hint="eastAsia" w:ascii="仿宋" w:hAnsi="仿宋" w:eastAsia="仿宋" w:cs="仿宋"/>
          <w:sz w:val="24"/>
          <w:szCs w:val="24"/>
        </w:rPr>
      </w:pPr>
    </w:p>
    <w:p>
      <w:pPr>
        <w:keepNext w:val="0"/>
        <w:keepLines w:val="0"/>
        <w:pageBreakBefore w:val="0"/>
        <w:bidi w:val="0"/>
        <w:spacing w:line="480" w:lineRule="exact"/>
        <w:rPr>
          <w:rFonts w:hint="eastAsia" w:ascii="仿宋" w:hAnsi="仿宋" w:eastAsia="仿宋" w:cs="仿宋"/>
          <w:sz w:val="24"/>
          <w:szCs w:val="24"/>
        </w:rPr>
      </w:pPr>
    </w:p>
    <w:p>
      <w:pPr>
        <w:keepNext w:val="0"/>
        <w:keepLines w:val="0"/>
        <w:pageBreakBefore w:val="0"/>
        <w:bidi w:val="0"/>
        <w:spacing w:line="480" w:lineRule="exact"/>
        <w:rPr>
          <w:rFonts w:hint="eastAsia" w:ascii="仿宋" w:hAnsi="仿宋" w:eastAsia="仿宋" w:cs="仿宋"/>
          <w:sz w:val="24"/>
          <w:szCs w:val="24"/>
        </w:rPr>
      </w:pPr>
    </w:p>
    <w:p>
      <w:pPr>
        <w:keepNext w:val="0"/>
        <w:keepLines w:val="0"/>
        <w:pageBreakBefore w:val="0"/>
        <w:bidi w:val="0"/>
        <w:spacing w:line="480" w:lineRule="exact"/>
        <w:jc w:val="center"/>
        <w:rPr>
          <w:rFonts w:hint="eastAsia" w:ascii="仿宋" w:hAnsi="仿宋" w:eastAsia="仿宋" w:cs="仿宋"/>
          <w:b/>
          <w:bCs/>
          <w:sz w:val="24"/>
          <w:szCs w:val="24"/>
        </w:rPr>
      </w:pPr>
      <w:r>
        <w:rPr>
          <w:rFonts w:hint="eastAsia" w:ascii="仿宋" w:hAnsi="仿宋" w:eastAsia="仿宋" w:cs="仿宋"/>
          <w:b/>
          <w:bCs/>
          <w:sz w:val="24"/>
          <w:szCs w:val="24"/>
        </w:rPr>
        <w:t>磋商响应文件</w:t>
      </w:r>
    </w:p>
    <w:p>
      <w:pPr>
        <w:keepNext w:val="0"/>
        <w:keepLines w:val="0"/>
        <w:pageBreakBefore w:val="0"/>
        <w:bidi w:val="0"/>
        <w:spacing w:line="480" w:lineRule="exact"/>
        <w:rPr>
          <w:rFonts w:hint="eastAsia" w:ascii="仿宋" w:hAnsi="仿宋" w:eastAsia="仿宋" w:cs="仿宋"/>
          <w:sz w:val="24"/>
          <w:szCs w:val="24"/>
        </w:rPr>
      </w:pPr>
    </w:p>
    <w:p>
      <w:pPr>
        <w:keepNext w:val="0"/>
        <w:keepLines w:val="0"/>
        <w:pageBreakBefore w:val="0"/>
        <w:bidi w:val="0"/>
        <w:spacing w:line="480" w:lineRule="exact"/>
        <w:ind w:firstLine="2400" w:firstLineChars="1000"/>
        <w:rPr>
          <w:rFonts w:hint="eastAsia" w:ascii="仿宋" w:hAnsi="仿宋" w:eastAsia="仿宋" w:cs="仿宋"/>
          <w:sz w:val="24"/>
          <w:szCs w:val="24"/>
        </w:rPr>
      </w:pPr>
      <w:r>
        <w:rPr>
          <w:rFonts w:hint="eastAsia" w:ascii="仿宋" w:hAnsi="仿宋" w:eastAsia="仿宋" w:cs="仿宋"/>
          <w:sz w:val="24"/>
          <w:szCs w:val="24"/>
        </w:rPr>
        <w:t>对应</w:t>
      </w:r>
      <w:r>
        <w:rPr>
          <w:rFonts w:hint="eastAsia" w:ascii="仿宋" w:hAnsi="仿宋" w:eastAsia="仿宋" w:cs="仿宋"/>
          <w:bCs/>
          <w:sz w:val="24"/>
          <w:szCs w:val="24"/>
        </w:rPr>
        <w:t>磋商响应文件</w:t>
      </w:r>
      <w:r>
        <w:rPr>
          <w:rFonts w:hint="eastAsia" w:ascii="仿宋" w:hAnsi="仿宋" w:eastAsia="仿宋" w:cs="仿宋"/>
          <w:sz w:val="24"/>
          <w:szCs w:val="24"/>
        </w:rPr>
        <w:t>填写：资格审查文件</w:t>
      </w:r>
    </w:p>
    <w:p>
      <w:pPr>
        <w:keepNext w:val="0"/>
        <w:keepLines w:val="0"/>
        <w:pageBreakBefore w:val="0"/>
        <w:bidi w:val="0"/>
        <w:spacing w:line="480" w:lineRule="exact"/>
        <w:jc w:val="center"/>
        <w:rPr>
          <w:rFonts w:hint="eastAsia" w:ascii="仿宋" w:hAnsi="仿宋" w:eastAsia="仿宋" w:cs="仿宋"/>
          <w:bCs/>
          <w:sz w:val="24"/>
          <w:szCs w:val="24"/>
        </w:rPr>
      </w:pPr>
      <w:r>
        <w:rPr>
          <w:rFonts w:hint="eastAsia" w:ascii="仿宋" w:hAnsi="仿宋" w:eastAsia="仿宋" w:cs="仿宋"/>
          <w:sz w:val="24"/>
          <w:szCs w:val="24"/>
        </w:rPr>
        <w:t xml:space="preserve"> 对应</w:t>
      </w:r>
      <w:r>
        <w:rPr>
          <w:rFonts w:hint="eastAsia" w:ascii="仿宋" w:hAnsi="仿宋" w:eastAsia="仿宋" w:cs="仿宋"/>
          <w:bCs/>
          <w:sz w:val="24"/>
          <w:szCs w:val="24"/>
        </w:rPr>
        <w:t>磋商响应文件</w:t>
      </w:r>
      <w:r>
        <w:rPr>
          <w:rFonts w:hint="eastAsia" w:ascii="仿宋" w:hAnsi="仿宋" w:eastAsia="仿宋" w:cs="仿宋"/>
          <w:sz w:val="24"/>
          <w:szCs w:val="24"/>
        </w:rPr>
        <w:t>填写：商务技术文件</w:t>
      </w:r>
    </w:p>
    <w:p>
      <w:pPr>
        <w:keepNext w:val="0"/>
        <w:keepLines w:val="0"/>
        <w:pageBreakBefore w:val="0"/>
        <w:bidi w:val="0"/>
        <w:spacing w:line="480" w:lineRule="exact"/>
        <w:ind w:firstLine="2400" w:firstLineChars="1000"/>
        <w:rPr>
          <w:rFonts w:hint="eastAsia" w:ascii="仿宋" w:hAnsi="仿宋" w:eastAsia="仿宋" w:cs="仿宋"/>
          <w:bCs/>
          <w:sz w:val="24"/>
          <w:szCs w:val="24"/>
        </w:rPr>
      </w:pPr>
      <w:r>
        <w:rPr>
          <w:rFonts w:hint="eastAsia" w:ascii="仿宋" w:hAnsi="仿宋" w:eastAsia="仿宋" w:cs="仿宋"/>
          <w:sz w:val="24"/>
          <w:szCs w:val="24"/>
        </w:rPr>
        <w:t>对应</w:t>
      </w:r>
      <w:r>
        <w:rPr>
          <w:rFonts w:hint="eastAsia" w:ascii="仿宋" w:hAnsi="仿宋" w:eastAsia="仿宋" w:cs="仿宋"/>
          <w:bCs/>
          <w:sz w:val="24"/>
          <w:szCs w:val="24"/>
        </w:rPr>
        <w:t>磋商响应文件</w:t>
      </w:r>
      <w:r>
        <w:rPr>
          <w:rFonts w:hint="eastAsia" w:ascii="仿宋" w:hAnsi="仿宋" w:eastAsia="仿宋" w:cs="仿宋"/>
          <w:sz w:val="24"/>
          <w:szCs w:val="24"/>
        </w:rPr>
        <w:t>填写：报价文件</w:t>
      </w:r>
    </w:p>
    <w:p>
      <w:pPr>
        <w:keepNext w:val="0"/>
        <w:keepLines w:val="0"/>
        <w:pageBreakBefore w:val="0"/>
        <w:bidi w:val="0"/>
        <w:spacing w:line="480" w:lineRule="exact"/>
        <w:jc w:val="center"/>
        <w:rPr>
          <w:rFonts w:hint="eastAsia" w:ascii="仿宋" w:hAnsi="仿宋" w:eastAsia="仿宋" w:cs="仿宋"/>
          <w:b/>
          <w:sz w:val="24"/>
          <w:szCs w:val="24"/>
        </w:rPr>
      </w:pPr>
      <w:r>
        <w:rPr>
          <w:rFonts w:hint="eastAsia" w:ascii="仿宋" w:hAnsi="仿宋" w:eastAsia="仿宋" w:cs="仿宋"/>
          <w:b/>
          <w:sz w:val="24"/>
          <w:szCs w:val="24"/>
        </w:rPr>
        <w:t>（资格后审）</w:t>
      </w:r>
    </w:p>
    <w:p>
      <w:pPr>
        <w:keepNext w:val="0"/>
        <w:keepLines w:val="0"/>
        <w:pageBreakBefore w:val="0"/>
        <w:bidi w:val="0"/>
        <w:spacing w:line="480" w:lineRule="exact"/>
        <w:jc w:val="center"/>
        <w:rPr>
          <w:rFonts w:hint="eastAsia" w:ascii="仿宋" w:hAnsi="仿宋" w:eastAsia="仿宋" w:cs="仿宋"/>
          <w:b/>
          <w:sz w:val="24"/>
          <w:szCs w:val="24"/>
        </w:rPr>
      </w:pPr>
    </w:p>
    <w:p>
      <w:pPr>
        <w:keepNext w:val="0"/>
        <w:keepLines w:val="0"/>
        <w:pageBreakBefore w:val="0"/>
        <w:bidi w:val="0"/>
        <w:snapToGrid w:val="0"/>
        <w:spacing w:line="48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pPr>
        <w:keepNext w:val="0"/>
        <w:keepLines w:val="0"/>
        <w:pageBreakBefore w:val="0"/>
        <w:bidi w:val="0"/>
        <w:spacing w:line="480" w:lineRule="exact"/>
        <w:rPr>
          <w:rFonts w:hint="eastAsia" w:ascii="仿宋" w:hAnsi="仿宋" w:eastAsia="仿宋" w:cs="仿宋"/>
          <w:sz w:val="24"/>
          <w:szCs w:val="24"/>
        </w:rPr>
      </w:pPr>
    </w:p>
    <w:p>
      <w:pPr>
        <w:keepNext w:val="0"/>
        <w:keepLines w:val="0"/>
        <w:pageBreakBefore w:val="0"/>
        <w:bidi w:val="0"/>
        <w:spacing w:line="480" w:lineRule="exact"/>
        <w:ind w:firstLine="1440" w:firstLineChars="600"/>
        <w:rPr>
          <w:rFonts w:hint="eastAsia" w:ascii="仿宋" w:hAnsi="仿宋" w:eastAsia="仿宋" w:cs="仿宋"/>
          <w:sz w:val="24"/>
          <w:szCs w:val="24"/>
        </w:rPr>
      </w:pPr>
      <w:r>
        <w:rPr>
          <w:rFonts w:hint="eastAsia" w:ascii="仿宋" w:hAnsi="仿宋" w:eastAsia="仿宋" w:cs="仿宋"/>
          <w:sz w:val="24"/>
          <w:szCs w:val="24"/>
        </w:rPr>
        <w:t>响应供应商：参加供应商全称（公章）</w:t>
      </w:r>
    </w:p>
    <w:p>
      <w:pPr>
        <w:keepNext w:val="0"/>
        <w:keepLines w:val="0"/>
        <w:pageBreakBefore w:val="0"/>
        <w:bidi w:val="0"/>
        <w:spacing w:line="480" w:lineRule="exact"/>
        <w:ind w:firstLine="1440" w:firstLineChars="600"/>
        <w:rPr>
          <w:rFonts w:hint="eastAsia" w:ascii="仿宋" w:hAnsi="仿宋" w:eastAsia="仿宋" w:cs="仿宋"/>
          <w:sz w:val="24"/>
          <w:szCs w:val="24"/>
        </w:rPr>
      </w:pPr>
      <w:r>
        <w:rPr>
          <w:rFonts w:hint="eastAsia" w:ascii="仿宋" w:hAnsi="仿宋" w:eastAsia="仿宋" w:cs="仿宋"/>
          <w:sz w:val="24"/>
          <w:szCs w:val="24"/>
        </w:rPr>
        <w:t>日  期：      年  月  日</w:t>
      </w:r>
    </w:p>
    <w:p>
      <w:pPr>
        <w:keepNext w:val="0"/>
        <w:keepLines w:val="0"/>
        <w:pageBreakBefore w:val="0"/>
        <w:bidi w:val="0"/>
        <w:spacing w:line="480" w:lineRule="exact"/>
        <w:jc w:val="left"/>
        <w:rPr>
          <w:rFonts w:hint="eastAsia" w:ascii="仿宋" w:hAnsi="仿宋" w:eastAsia="仿宋" w:cs="仿宋"/>
          <w:b/>
          <w:bCs/>
          <w:sz w:val="24"/>
          <w:szCs w:val="24"/>
        </w:rPr>
      </w:pPr>
      <w:r>
        <w:rPr>
          <w:rFonts w:hint="eastAsia" w:ascii="仿宋" w:hAnsi="仿宋" w:eastAsia="仿宋" w:cs="仿宋"/>
          <w:sz w:val="24"/>
          <w:szCs w:val="24"/>
        </w:rPr>
        <w:br w:type="page"/>
      </w:r>
      <w:r>
        <w:rPr>
          <w:rFonts w:hint="eastAsia" w:ascii="仿宋" w:hAnsi="仿宋" w:eastAsia="仿宋" w:cs="仿宋"/>
          <w:b/>
          <w:bCs/>
          <w:sz w:val="24"/>
          <w:szCs w:val="24"/>
        </w:rPr>
        <w:t>一、资格审查文件相关的格式文件及表格</w:t>
      </w:r>
    </w:p>
    <w:p>
      <w:pPr>
        <w:keepNext w:val="0"/>
        <w:keepLines w:val="0"/>
        <w:pageBreakBefore w:val="0"/>
        <w:bidi w:val="0"/>
        <w:snapToGrid w:val="0"/>
        <w:spacing w:line="480" w:lineRule="exact"/>
        <w:jc w:val="center"/>
        <w:outlineLvl w:val="4"/>
        <w:rPr>
          <w:rFonts w:hint="eastAsia" w:ascii="仿宋" w:hAnsi="仿宋" w:eastAsia="仿宋" w:cs="仿宋"/>
          <w:b/>
          <w:bCs/>
          <w:sz w:val="24"/>
          <w:szCs w:val="24"/>
        </w:rPr>
      </w:pPr>
    </w:p>
    <w:p>
      <w:pPr>
        <w:keepNext w:val="0"/>
        <w:keepLines w:val="0"/>
        <w:pageBreakBefore w:val="0"/>
        <w:bidi w:val="0"/>
        <w:snapToGrid w:val="0"/>
        <w:spacing w:line="480" w:lineRule="exact"/>
        <w:jc w:val="center"/>
        <w:outlineLvl w:val="4"/>
        <w:rPr>
          <w:rFonts w:hint="eastAsia" w:ascii="仿宋" w:hAnsi="仿宋" w:eastAsia="仿宋" w:cs="仿宋"/>
          <w:b/>
          <w:bCs/>
          <w:sz w:val="24"/>
          <w:szCs w:val="24"/>
        </w:rPr>
      </w:pPr>
      <w:r>
        <w:rPr>
          <w:rFonts w:hint="eastAsia" w:ascii="仿宋" w:hAnsi="仿宋" w:eastAsia="仿宋" w:cs="仿宋"/>
          <w:b/>
          <w:bCs/>
          <w:sz w:val="24"/>
          <w:szCs w:val="24"/>
        </w:rPr>
        <w:t>1、关于资格文件的声明函</w:t>
      </w:r>
    </w:p>
    <w:p>
      <w:pPr>
        <w:keepNext w:val="0"/>
        <w:keepLines w:val="0"/>
        <w:pageBreakBefore w:val="0"/>
        <w:bidi w:val="0"/>
        <w:adjustRightInd w:val="0"/>
        <w:snapToGrid w:val="0"/>
        <w:spacing w:line="480" w:lineRule="exact"/>
        <w:jc w:val="left"/>
        <w:rPr>
          <w:rFonts w:hint="eastAsia" w:ascii="仿宋" w:hAnsi="仿宋" w:eastAsia="仿宋" w:cs="仿宋"/>
          <w:sz w:val="24"/>
          <w:szCs w:val="24"/>
          <w:u w:val="single"/>
        </w:rPr>
      </w:pPr>
    </w:p>
    <w:p>
      <w:pPr>
        <w:keepNext w:val="0"/>
        <w:keepLines w:val="0"/>
        <w:pageBreakBefore w:val="0"/>
        <w:bidi w:val="0"/>
        <w:adjustRightInd w:val="0"/>
        <w:snapToGrid w:val="0"/>
        <w:spacing w:line="480" w:lineRule="exact"/>
        <w:jc w:val="left"/>
        <w:rPr>
          <w:rFonts w:hint="eastAsia" w:ascii="仿宋" w:hAnsi="仿宋" w:eastAsia="仿宋" w:cs="仿宋"/>
          <w:sz w:val="24"/>
          <w:szCs w:val="24"/>
          <w:u w:val="single"/>
        </w:rPr>
      </w:pPr>
      <w:r>
        <w:rPr>
          <w:rFonts w:hint="eastAsia" w:ascii="仿宋" w:hAnsi="仿宋" w:eastAsia="仿宋" w:cs="仿宋"/>
          <w:sz w:val="24"/>
          <w:szCs w:val="24"/>
          <w:u w:val="single"/>
        </w:rPr>
        <w:t xml:space="preserve">        （采购人）      ： </w:t>
      </w:r>
    </w:p>
    <w:p>
      <w:pPr>
        <w:keepNext w:val="0"/>
        <w:keepLines w:val="0"/>
        <w:pageBreakBefore w:val="0"/>
        <w:overflowPunct w:val="0"/>
        <w:bidi w:val="0"/>
        <w:adjustRightInd w:val="0"/>
        <w:spacing w:line="480" w:lineRule="exact"/>
        <w:ind w:firstLine="480" w:firstLineChars="200"/>
        <w:jc w:val="left"/>
        <w:textAlignment w:val="baseline"/>
        <w:rPr>
          <w:rFonts w:hint="eastAsia" w:ascii="仿宋" w:hAnsi="仿宋" w:eastAsia="仿宋" w:cs="仿宋"/>
          <w:sz w:val="24"/>
          <w:szCs w:val="24"/>
        </w:rPr>
      </w:pPr>
      <w:r>
        <w:rPr>
          <w:rFonts w:hint="eastAsia" w:ascii="仿宋" w:hAnsi="仿宋" w:eastAsia="仿宋" w:cs="仿宋"/>
          <w:color w:val="000000"/>
          <w:sz w:val="24"/>
          <w:szCs w:val="24"/>
        </w:rPr>
        <w:t>本公司愿就由贵单位组织实施的</w:t>
      </w:r>
      <w:r>
        <w:rPr>
          <w:rFonts w:hint="eastAsia" w:ascii="仿宋" w:hAnsi="仿宋" w:eastAsia="仿宋" w:cs="仿宋"/>
          <w:color w:val="000000"/>
          <w:sz w:val="24"/>
          <w:szCs w:val="24"/>
          <w:u w:val="single"/>
        </w:rPr>
        <w:t xml:space="preserve">          （磋商项目名称及项目编号)</w:t>
      </w:r>
      <w:r>
        <w:rPr>
          <w:rFonts w:hint="eastAsia" w:ascii="仿宋" w:hAnsi="仿宋" w:eastAsia="仿宋" w:cs="仿宋"/>
          <w:color w:val="000000"/>
          <w:sz w:val="24"/>
          <w:szCs w:val="24"/>
        </w:rPr>
        <w:t>的活动参与磋商。本公司所提交的磋商文件中所有关于资格的文件、证明和陈述均是真实的、准确的。若与真实情况不符，本公司愿意承担由此而产生的一切后果。</w:t>
      </w:r>
    </w:p>
    <w:p>
      <w:pPr>
        <w:keepNext w:val="0"/>
        <w:keepLines w:val="0"/>
        <w:pageBreakBefore w:val="0"/>
        <w:overflowPunct w:val="0"/>
        <w:bidi w:val="0"/>
        <w:adjustRightInd w:val="0"/>
        <w:spacing w:line="480" w:lineRule="exact"/>
        <w:ind w:firstLine="420"/>
        <w:jc w:val="left"/>
        <w:textAlignment w:val="baseline"/>
        <w:rPr>
          <w:rFonts w:hint="eastAsia" w:ascii="仿宋" w:hAnsi="仿宋" w:eastAsia="仿宋" w:cs="仿宋"/>
          <w:sz w:val="24"/>
          <w:szCs w:val="24"/>
        </w:rPr>
      </w:pPr>
    </w:p>
    <w:p>
      <w:pPr>
        <w:keepNext w:val="0"/>
        <w:keepLines w:val="0"/>
        <w:pageBreakBefore w:val="0"/>
        <w:overflowPunct w:val="0"/>
        <w:bidi w:val="0"/>
        <w:adjustRightInd w:val="0"/>
        <w:spacing w:line="480" w:lineRule="exact"/>
        <w:ind w:firstLine="420"/>
        <w:jc w:val="left"/>
        <w:textAlignment w:val="baseline"/>
        <w:rPr>
          <w:rFonts w:hint="eastAsia" w:ascii="仿宋" w:hAnsi="仿宋" w:eastAsia="仿宋" w:cs="仿宋"/>
          <w:sz w:val="24"/>
          <w:szCs w:val="24"/>
        </w:rPr>
      </w:pPr>
    </w:p>
    <w:p>
      <w:pPr>
        <w:keepNext w:val="0"/>
        <w:keepLines w:val="0"/>
        <w:pageBreakBefore w:val="0"/>
        <w:bidi w:val="0"/>
        <w:spacing w:line="480" w:lineRule="exact"/>
        <w:ind w:firstLine="480" w:firstLineChars="200"/>
        <w:jc w:val="right"/>
        <w:rPr>
          <w:rFonts w:hint="eastAsia" w:ascii="仿宋" w:hAnsi="仿宋" w:eastAsia="仿宋" w:cs="仿宋"/>
          <w:sz w:val="24"/>
          <w:szCs w:val="24"/>
        </w:rPr>
      </w:pPr>
      <w:r>
        <w:rPr>
          <w:rFonts w:hint="eastAsia" w:ascii="仿宋" w:hAnsi="仿宋" w:eastAsia="仿宋" w:cs="仿宋"/>
          <w:sz w:val="24"/>
          <w:szCs w:val="24"/>
        </w:rPr>
        <w:t>响应供应商：</w:t>
      </w:r>
      <w:r>
        <w:rPr>
          <w:rFonts w:hint="eastAsia" w:ascii="仿宋" w:hAnsi="仿宋" w:eastAsia="仿宋" w:cs="仿宋"/>
          <w:sz w:val="24"/>
          <w:szCs w:val="24"/>
          <w:u w:val="single"/>
        </w:rPr>
        <w:t xml:space="preserve">                    </w:t>
      </w:r>
      <w:r>
        <w:rPr>
          <w:rFonts w:hint="eastAsia" w:ascii="仿宋" w:hAnsi="仿宋" w:eastAsia="仿宋" w:cs="仿宋"/>
          <w:sz w:val="24"/>
          <w:szCs w:val="24"/>
        </w:rPr>
        <w:t>（加盖公章）</w:t>
      </w:r>
    </w:p>
    <w:p>
      <w:pPr>
        <w:keepNext w:val="0"/>
        <w:keepLines w:val="0"/>
        <w:pageBreakBefore w:val="0"/>
        <w:bidi w:val="0"/>
        <w:spacing w:line="480" w:lineRule="exact"/>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法定代表人或被授权人：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p>
    <w:p>
      <w:pPr>
        <w:keepNext w:val="0"/>
        <w:keepLines w:val="0"/>
        <w:pageBreakBefore w:val="0"/>
        <w:bidi w:val="0"/>
        <w:spacing w:line="480" w:lineRule="exact"/>
        <w:ind w:firstLine="1320" w:firstLineChars="550"/>
        <w:jc w:val="right"/>
        <w:rPr>
          <w:rFonts w:hint="eastAsia" w:ascii="仿宋" w:hAnsi="仿宋" w:eastAsia="仿宋" w:cs="仿宋"/>
          <w:sz w:val="24"/>
          <w:szCs w:val="24"/>
        </w:rPr>
      </w:pPr>
      <w:r>
        <w:rPr>
          <w:rFonts w:hint="eastAsia" w:ascii="仿宋" w:hAnsi="仿宋" w:eastAsia="仿宋" w:cs="仿宋"/>
          <w:sz w:val="24"/>
          <w:szCs w:val="24"/>
        </w:rPr>
        <w:t>年      月     日</w:t>
      </w:r>
    </w:p>
    <w:p>
      <w:pPr>
        <w:keepNext w:val="0"/>
        <w:keepLines w:val="0"/>
        <w:pageBreakBefore w:val="0"/>
        <w:bidi w:val="0"/>
        <w:spacing w:line="480" w:lineRule="exact"/>
        <w:jc w:val="center"/>
        <w:rPr>
          <w:rFonts w:hint="eastAsia" w:ascii="仿宋" w:hAnsi="仿宋" w:eastAsia="仿宋" w:cs="仿宋"/>
          <w:b/>
          <w:bCs/>
          <w:sz w:val="24"/>
          <w:szCs w:val="24"/>
        </w:rPr>
      </w:pPr>
      <w:r>
        <w:rPr>
          <w:rFonts w:hint="eastAsia" w:ascii="仿宋" w:hAnsi="仿宋" w:eastAsia="仿宋" w:cs="仿宋"/>
          <w:b/>
          <w:bCs/>
          <w:sz w:val="24"/>
          <w:szCs w:val="24"/>
        </w:rPr>
        <w:br w:type="page"/>
      </w:r>
      <w:r>
        <w:rPr>
          <w:rFonts w:hint="eastAsia" w:ascii="仿宋" w:hAnsi="仿宋" w:eastAsia="仿宋" w:cs="仿宋"/>
          <w:b/>
          <w:bCs/>
          <w:sz w:val="24"/>
          <w:szCs w:val="24"/>
        </w:rPr>
        <w:t>2、法定代表人身份证明</w:t>
      </w:r>
    </w:p>
    <w:p>
      <w:pPr>
        <w:keepNext w:val="0"/>
        <w:keepLines w:val="0"/>
        <w:pageBreakBefore w:val="0"/>
        <w:bidi w:val="0"/>
        <w:spacing w:line="480" w:lineRule="exact"/>
        <w:jc w:val="center"/>
        <w:rPr>
          <w:rFonts w:hint="eastAsia" w:ascii="仿宋" w:hAnsi="仿宋" w:eastAsia="仿宋" w:cs="仿宋"/>
          <w:sz w:val="24"/>
          <w:szCs w:val="24"/>
        </w:rPr>
      </w:pPr>
      <w:r>
        <w:rPr>
          <w:rFonts w:hint="eastAsia" w:ascii="仿宋" w:hAnsi="仿宋" w:eastAsia="仿宋" w:cs="仿宋"/>
          <w:sz w:val="24"/>
          <w:szCs w:val="24"/>
          <w:u w:val="single"/>
        </w:rPr>
        <w:t>（法定代表人参加磋商时，须出示此证明）</w:t>
      </w:r>
    </w:p>
    <w:p>
      <w:pPr>
        <w:keepNext w:val="0"/>
        <w:keepLines w:val="0"/>
        <w:pageBreakBefore w:val="0"/>
        <w:bidi w:val="0"/>
        <w:adjustRightInd w:val="0"/>
        <w:snapToGrid w:val="0"/>
        <w:spacing w:line="480" w:lineRule="exact"/>
        <w:jc w:val="left"/>
        <w:rPr>
          <w:rFonts w:hint="eastAsia" w:ascii="仿宋" w:hAnsi="仿宋" w:eastAsia="仿宋" w:cs="仿宋"/>
          <w:sz w:val="24"/>
          <w:szCs w:val="24"/>
          <w:u w:val="single"/>
        </w:rPr>
      </w:pPr>
    </w:p>
    <w:p>
      <w:pPr>
        <w:keepNext w:val="0"/>
        <w:keepLines w:val="0"/>
        <w:pageBreakBefore w:val="0"/>
        <w:bidi w:val="0"/>
        <w:adjustRightInd w:val="0"/>
        <w:snapToGrid w:val="0"/>
        <w:spacing w:line="480" w:lineRule="exact"/>
        <w:jc w:val="left"/>
        <w:rPr>
          <w:rFonts w:hint="eastAsia" w:ascii="仿宋" w:hAnsi="仿宋" w:eastAsia="仿宋" w:cs="仿宋"/>
          <w:sz w:val="24"/>
          <w:szCs w:val="24"/>
          <w:u w:val="single"/>
        </w:rPr>
      </w:pPr>
      <w:r>
        <w:rPr>
          <w:rFonts w:hint="eastAsia" w:ascii="仿宋" w:hAnsi="仿宋" w:eastAsia="仿宋" w:cs="仿宋"/>
          <w:sz w:val="24"/>
          <w:szCs w:val="24"/>
          <w:u w:val="single"/>
        </w:rPr>
        <w:t xml:space="preserve">       （采购人）      ： </w:t>
      </w:r>
    </w:p>
    <w:p>
      <w:pPr>
        <w:keepNext w:val="0"/>
        <w:keepLines w:val="0"/>
        <w:pageBreakBefore w:val="0"/>
        <w:bidi w:val="0"/>
        <w:spacing w:line="48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我公司法定代表人</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参加贵单位组织的</w:t>
      </w:r>
      <w:r>
        <w:rPr>
          <w:rFonts w:hint="eastAsia" w:ascii="仿宋" w:hAnsi="仿宋" w:eastAsia="仿宋" w:cs="仿宋"/>
          <w:color w:val="000000"/>
          <w:sz w:val="24"/>
          <w:szCs w:val="24"/>
          <w:u w:val="single"/>
        </w:rPr>
        <w:t>（竞争性磋商项目名称及项目编号)</w:t>
      </w:r>
      <w:r>
        <w:rPr>
          <w:rFonts w:hint="eastAsia" w:ascii="仿宋" w:hAnsi="仿宋" w:eastAsia="仿宋" w:cs="仿宋"/>
          <w:color w:val="000000"/>
          <w:sz w:val="24"/>
          <w:szCs w:val="24"/>
        </w:rPr>
        <w:t>项目的磋商活动，全权代表我公司处理竞争性磋商的有关事宜。</w:t>
      </w:r>
    </w:p>
    <w:p>
      <w:pPr>
        <w:keepNext w:val="0"/>
        <w:keepLines w:val="0"/>
        <w:pageBreakBefore w:val="0"/>
        <w:bidi w:val="0"/>
        <w:spacing w:line="480" w:lineRule="exact"/>
        <w:ind w:firstLine="480" w:firstLineChars="200"/>
        <w:rPr>
          <w:rFonts w:hint="eastAsia" w:ascii="仿宋" w:hAnsi="仿宋" w:eastAsia="仿宋" w:cs="仿宋"/>
          <w:sz w:val="24"/>
          <w:szCs w:val="24"/>
        </w:rPr>
      </w:pPr>
    </w:p>
    <w:p>
      <w:pPr>
        <w:keepNext w:val="0"/>
        <w:keepLines w:val="0"/>
        <w:pageBreakBefore w:val="0"/>
        <w:bidi w:val="0"/>
        <w:spacing w:line="480" w:lineRule="exact"/>
        <w:rPr>
          <w:rFonts w:hint="eastAsia" w:ascii="仿宋" w:hAnsi="仿宋" w:eastAsia="仿宋" w:cs="仿宋"/>
          <w:sz w:val="24"/>
          <w:szCs w:val="24"/>
        </w:rPr>
      </w:pPr>
      <w:r>
        <w:rPr>
          <w:rFonts w:hint="eastAsia" w:ascii="仿宋" w:hAnsi="仿宋" w:eastAsia="仿宋" w:cs="仿宋"/>
          <w:sz w:val="24"/>
          <w:szCs w:val="24"/>
        </w:rPr>
        <w:t>附：法定代表人情况：</w:t>
      </w:r>
    </w:p>
    <w:p>
      <w:pPr>
        <w:keepNext w:val="0"/>
        <w:keepLines w:val="0"/>
        <w:pageBreakBefore w:val="0"/>
        <w:bidi w:val="0"/>
        <w:spacing w:line="48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年龄：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职务：</w:t>
      </w:r>
      <w:r>
        <w:rPr>
          <w:rFonts w:hint="eastAsia" w:ascii="仿宋" w:hAnsi="仿宋" w:eastAsia="仿宋" w:cs="仿宋"/>
          <w:sz w:val="24"/>
          <w:szCs w:val="24"/>
          <w:u w:val="single"/>
        </w:rPr>
        <w:t xml:space="preserve">              </w:t>
      </w:r>
    </w:p>
    <w:p>
      <w:pPr>
        <w:keepNext w:val="0"/>
        <w:keepLines w:val="0"/>
        <w:pageBreakBefore w:val="0"/>
        <w:bidi w:val="0"/>
        <w:spacing w:line="480" w:lineRule="exact"/>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pPr>
        <w:keepNext w:val="0"/>
        <w:keepLines w:val="0"/>
        <w:pageBreakBefore w:val="0"/>
        <w:bidi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手机：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keepNext w:val="0"/>
        <w:keepLines w:val="0"/>
        <w:pageBreakBefore w:val="0"/>
        <w:bidi w:val="0"/>
        <w:adjustRightInd w:val="0"/>
        <w:snapToGrid w:val="0"/>
        <w:spacing w:line="480" w:lineRule="exact"/>
        <w:ind w:firstLine="482"/>
        <w:rPr>
          <w:rFonts w:hint="eastAsia" w:ascii="仿宋" w:hAnsi="仿宋" w:eastAsia="仿宋" w:cs="仿宋"/>
          <w:kern w:val="0"/>
          <w:sz w:val="24"/>
          <w:szCs w:val="24"/>
          <w:shd w:val="clear" w:color="auto" w:fill="FFFFFF"/>
        </w:rPr>
      </w:pPr>
    </w:p>
    <w:p>
      <w:pPr>
        <w:keepNext w:val="0"/>
        <w:keepLines w:val="0"/>
        <w:pageBreakBefore w:val="0"/>
        <w:bidi w:val="0"/>
        <w:spacing w:line="480" w:lineRule="exact"/>
        <w:rPr>
          <w:rFonts w:hint="eastAsia" w:ascii="仿宋" w:hAnsi="仿宋" w:eastAsia="仿宋" w:cs="仿宋"/>
          <w:sz w:val="24"/>
          <w:szCs w:val="24"/>
        </w:rPr>
      </w:pPr>
    </w:p>
    <w:p>
      <w:pPr>
        <w:keepNext w:val="0"/>
        <w:keepLines w:val="0"/>
        <w:pageBreakBefore w:val="0"/>
        <w:widowControl/>
        <w:tabs>
          <w:tab w:val="right" w:leader="hyphen" w:pos="9736"/>
        </w:tabs>
        <w:bidi w:val="0"/>
        <w:spacing w:after="100" w:line="480" w:lineRule="exact"/>
        <w:jc w:val="center"/>
        <w:rPr>
          <w:rFonts w:hint="eastAsia" w:ascii="仿宋" w:hAnsi="仿宋" w:eastAsia="仿宋" w:cs="仿宋"/>
          <w:kern w:val="0"/>
          <w:sz w:val="24"/>
          <w:szCs w:val="24"/>
        </w:rPr>
      </w:pPr>
    </w:p>
    <w:p>
      <w:pPr>
        <w:keepNext w:val="0"/>
        <w:keepLines w:val="0"/>
        <w:pageBreakBefore w:val="0"/>
        <w:bidi w:val="0"/>
        <w:spacing w:line="480" w:lineRule="exact"/>
        <w:rPr>
          <w:rFonts w:hint="eastAsia" w:ascii="仿宋" w:hAnsi="仿宋" w:eastAsia="仿宋" w:cs="仿宋"/>
          <w:sz w:val="24"/>
          <w:szCs w:val="24"/>
        </w:rPr>
      </w:pPr>
      <w:r>
        <w:rPr>
          <w:rFonts w:hint="eastAsia" w:ascii="仿宋" w:hAnsi="仿宋" w:eastAsia="仿宋" w:cs="仿宋"/>
          <w:sz w:val="24"/>
          <w:szCs w:val="24"/>
        </w:rPr>
        <w:t>单位名称（公章）             法定代表人（签字或盖章）</w:t>
      </w:r>
    </w:p>
    <w:p>
      <w:pPr>
        <w:keepNext w:val="0"/>
        <w:keepLines w:val="0"/>
        <w:pageBreakBefore w:val="0"/>
        <w:bidi w:val="0"/>
        <w:spacing w:line="480" w:lineRule="exact"/>
        <w:ind w:firstLine="1200" w:firstLineChars="500"/>
        <w:rPr>
          <w:rFonts w:hint="eastAsia" w:ascii="仿宋" w:hAnsi="仿宋" w:eastAsia="仿宋" w:cs="仿宋"/>
          <w:sz w:val="24"/>
          <w:szCs w:val="24"/>
        </w:rPr>
      </w:pPr>
      <w:r>
        <w:rPr>
          <w:rFonts w:hint="eastAsia" w:ascii="仿宋" w:hAnsi="仿宋" w:eastAsia="仿宋" w:cs="仿宋"/>
          <w:sz w:val="24"/>
          <w:szCs w:val="24"/>
        </w:rPr>
        <w:t xml:space="preserve">年   月   日                 年   月    日  </w:t>
      </w:r>
    </w:p>
    <w:p>
      <w:pPr>
        <w:keepNext w:val="0"/>
        <w:keepLines w:val="0"/>
        <w:pageBreakBefore w:val="0"/>
        <w:bidi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bidi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bidi w:val="0"/>
        <w:spacing w:line="480" w:lineRule="exact"/>
        <w:rPr>
          <w:rFonts w:hint="eastAsia" w:ascii="仿宋" w:hAnsi="仿宋" w:eastAsia="仿宋" w:cs="仿宋"/>
          <w:sz w:val="24"/>
          <w:szCs w:val="24"/>
        </w:rPr>
      </w:pPr>
      <w:r>
        <w:rPr>
          <w:rFonts w:hint="eastAsia" w:ascii="仿宋" w:hAnsi="仿宋" w:eastAsia="仿宋" w:cs="仿宋"/>
          <w:sz w:val="24"/>
          <w:szCs w:val="24"/>
        </w:rPr>
        <w:t>法定代表人身份证复印件（正反面）</w:t>
      </w:r>
    </w:p>
    <w:p>
      <w:pPr>
        <w:keepNext w:val="0"/>
        <w:keepLines w:val="0"/>
        <w:pageBreakBefore w:val="0"/>
        <w:bidi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bidi w:val="0"/>
        <w:spacing w:line="480" w:lineRule="exact"/>
        <w:ind w:firstLine="2280" w:firstLineChars="950"/>
        <w:rPr>
          <w:rFonts w:hint="eastAsia" w:ascii="仿宋" w:hAnsi="仿宋" w:eastAsia="仿宋" w:cs="仿宋"/>
          <w:sz w:val="24"/>
          <w:szCs w:val="24"/>
        </w:rPr>
      </w:pPr>
      <w:r>
        <w:rPr>
          <w:rFonts w:hint="eastAsia" w:ascii="仿宋" w:hAnsi="仿宋" w:eastAsia="仿宋" w:cs="仿宋"/>
          <w:sz w:val="24"/>
          <w:szCs w:val="24"/>
        </w:rPr>
        <w:t>（粘贴此处）</w:t>
      </w:r>
    </w:p>
    <w:p>
      <w:pPr>
        <w:keepNext w:val="0"/>
        <w:keepLines w:val="0"/>
        <w:pageBreakBefore w:val="0"/>
        <w:bidi w:val="0"/>
        <w:spacing w:line="480" w:lineRule="exact"/>
        <w:ind w:firstLine="2289" w:firstLineChars="950"/>
        <w:rPr>
          <w:rFonts w:hint="eastAsia" w:ascii="仿宋" w:hAnsi="仿宋" w:eastAsia="仿宋" w:cs="仿宋"/>
          <w:b/>
          <w:bCs/>
          <w:sz w:val="24"/>
          <w:szCs w:val="24"/>
        </w:rPr>
      </w:pPr>
    </w:p>
    <w:p>
      <w:pPr>
        <w:keepNext w:val="0"/>
        <w:keepLines w:val="0"/>
        <w:pageBreakBefore w:val="0"/>
        <w:bidi w:val="0"/>
        <w:spacing w:line="480" w:lineRule="exact"/>
        <w:ind w:firstLine="2289" w:firstLineChars="95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keepNext w:val="0"/>
        <w:keepLines w:val="0"/>
        <w:pageBreakBefore w:val="0"/>
        <w:bidi w:val="0"/>
        <w:spacing w:line="480" w:lineRule="exact"/>
        <w:rPr>
          <w:rFonts w:hint="eastAsia" w:ascii="仿宋" w:hAnsi="仿宋" w:eastAsia="仿宋" w:cs="仿宋"/>
          <w:sz w:val="24"/>
          <w:szCs w:val="24"/>
        </w:rPr>
      </w:pPr>
      <w:r>
        <w:rPr>
          <w:rFonts w:hint="eastAsia" w:ascii="仿宋" w:hAnsi="仿宋" w:eastAsia="仿宋" w:cs="仿宋"/>
          <w:b/>
          <w:bCs/>
          <w:sz w:val="24"/>
          <w:szCs w:val="24"/>
        </w:rPr>
        <w:t>注: 如为法定代表人参加竞磋时，须将身份证原件带至磋商现场备查。</w:t>
      </w:r>
    </w:p>
    <w:p>
      <w:pPr>
        <w:keepNext w:val="0"/>
        <w:keepLines w:val="0"/>
        <w:pageBreakBefore w:val="0"/>
        <w:bidi w:val="0"/>
        <w:spacing w:line="480" w:lineRule="exact"/>
        <w:jc w:val="center"/>
        <w:rPr>
          <w:rFonts w:hint="eastAsia" w:ascii="仿宋" w:hAnsi="仿宋" w:eastAsia="仿宋" w:cs="仿宋"/>
          <w:b/>
          <w:bCs/>
          <w:sz w:val="24"/>
          <w:szCs w:val="24"/>
        </w:rPr>
      </w:pPr>
      <w:r>
        <w:rPr>
          <w:rFonts w:hint="eastAsia" w:ascii="仿宋" w:hAnsi="仿宋" w:eastAsia="仿宋" w:cs="仿宋"/>
          <w:b/>
          <w:bCs/>
          <w:sz w:val="24"/>
          <w:szCs w:val="24"/>
        </w:rPr>
        <w:br w:type="page"/>
      </w:r>
      <w:r>
        <w:rPr>
          <w:rFonts w:hint="eastAsia" w:ascii="仿宋" w:hAnsi="仿宋" w:eastAsia="仿宋" w:cs="仿宋"/>
          <w:b/>
          <w:bCs/>
          <w:sz w:val="24"/>
          <w:szCs w:val="24"/>
        </w:rPr>
        <w:t>3、授权委托书</w:t>
      </w:r>
    </w:p>
    <w:p>
      <w:pPr>
        <w:keepNext w:val="0"/>
        <w:keepLines w:val="0"/>
        <w:pageBreakBefore w:val="0"/>
        <w:bidi w:val="0"/>
        <w:snapToGrid w:val="0"/>
        <w:spacing w:line="480" w:lineRule="exact"/>
        <w:jc w:val="center"/>
        <w:rPr>
          <w:rFonts w:hint="eastAsia" w:ascii="仿宋" w:hAnsi="仿宋" w:eastAsia="仿宋" w:cs="仿宋"/>
          <w:sz w:val="24"/>
          <w:szCs w:val="24"/>
          <w:u w:val="single"/>
        </w:rPr>
      </w:pPr>
      <w:r>
        <w:rPr>
          <w:rFonts w:hint="eastAsia" w:ascii="仿宋" w:hAnsi="仿宋" w:eastAsia="仿宋" w:cs="仿宋"/>
          <w:sz w:val="24"/>
          <w:szCs w:val="24"/>
          <w:u w:val="single"/>
        </w:rPr>
        <w:t>（被授权人参加磋商时，须出示此证明）</w:t>
      </w:r>
    </w:p>
    <w:p>
      <w:pPr>
        <w:keepNext w:val="0"/>
        <w:keepLines w:val="0"/>
        <w:pageBreakBefore w:val="0"/>
        <w:bidi w:val="0"/>
        <w:snapToGrid w:val="0"/>
        <w:spacing w:line="480" w:lineRule="exact"/>
        <w:rPr>
          <w:rFonts w:hint="eastAsia" w:ascii="仿宋" w:hAnsi="仿宋" w:eastAsia="仿宋" w:cs="仿宋"/>
          <w:bCs/>
          <w:sz w:val="24"/>
          <w:szCs w:val="24"/>
        </w:rPr>
      </w:pPr>
    </w:p>
    <w:p>
      <w:pPr>
        <w:keepNext w:val="0"/>
        <w:keepLines w:val="0"/>
        <w:pageBreakBefore w:val="0"/>
        <w:bidi w:val="0"/>
        <w:adjustRightInd w:val="0"/>
        <w:snapToGrid w:val="0"/>
        <w:spacing w:line="480" w:lineRule="exact"/>
        <w:jc w:val="left"/>
        <w:rPr>
          <w:rFonts w:hint="eastAsia" w:ascii="仿宋" w:hAnsi="仿宋" w:eastAsia="仿宋" w:cs="仿宋"/>
          <w:sz w:val="24"/>
          <w:szCs w:val="24"/>
          <w:u w:val="single"/>
        </w:rPr>
      </w:pPr>
      <w:r>
        <w:rPr>
          <w:rFonts w:hint="eastAsia" w:ascii="仿宋" w:hAnsi="仿宋" w:eastAsia="仿宋" w:cs="仿宋"/>
          <w:sz w:val="24"/>
          <w:szCs w:val="24"/>
          <w:u w:val="single"/>
        </w:rPr>
        <w:t xml:space="preserve">      （采购人）      ： </w:t>
      </w:r>
    </w:p>
    <w:p>
      <w:pPr>
        <w:keepNext w:val="0"/>
        <w:keepLines w:val="0"/>
        <w:pageBreakBefore w:val="0"/>
        <w:bidi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兹授权</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被授权人的姓名）代表我公司参加</w:t>
      </w:r>
      <w:r>
        <w:rPr>
          <w:rFonts w:hint="eastAsia" w:ascii="仿宋" w:hAnsi="仿宋" w:eastAsia="仿宋" w:cs="仿宋"/>
          <w:color w:val="000000"/>
          <w:sz w:val="24"/>
          <w:szCs w:val="24"/>
          <w:u w:val="single"/>
        </w:rPr>
        <w:t xml:space="preserve">   （竞争性磋商项目名称及项目编号)</w:t>
      </w:r>
      <w:r>
        <w:rPr>
          <w:rFonts w:hint="eastAsia" w:ascii="仿宋" w:hAnsi="仿宋" w:eastAsia="仿宋" w:cs="仿宋"/>
          <w:color w:val="000000"/>
          <w:sz w:val="24"/>
          <w:szCs w:val="24"/>
        </w:rPr>
        <w:t>项目的采购活动，全权处理一切与该采购项目有关的事务。其在办理上述事宜过程中所签署的所有文件我公司均予以承认。</w:t>
      </w:r>
    </w:p>
    <w:p>
      <w:pPr>
        <w:keepNext w:val="0"/>
        <w:keepLines w:val="0"/>
        <w:pageBreakBefore w:val="0"/>
        <w:bidi w:val="0"/>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被授权人无转委托权，特此委托。</w:t>
      </w:r>
    </w:p>
    <w:p>
      <w:pPr>
        <w:keepNext w:val="0"/>
        <w:keepLines w:val="0"/>
        <w:pageBreakBefore w:val="0"/>
        <w:bidi w:val="0"/>
        <w:adjustRightInd w:val="0"/>
        <w:snapToGrid w:val="0"/>
        <w:spacing w:line="480" w:lineRule="exact"/>
        <w:ind w:firstLine="480" w:firstLineChars="200"/>
        <w:jc w:val="left"/>
        <w:rPr>
          <w:rFonts w:hint="eastAsia" w:ascii="仿宋" w:hAnsi="仿宋" w:eastAsia="仿宋" w:cs="仿宋"/>
          <w:sz w:val="24"/>
          <w:szCs w:val="24"/>
        </w:rPr>
      </w:pPr>
    </w:p>
    <w:p>
      <w:pPr>
        <w:keepNext w:val="0"/>
        <w:keepLines w:val="0"/>
        <w:pageBreakBefore w:val="0"/>
        <w:bidi w:val="0"/>
        <w:spacing w:line="480" w:lineRule="exact"/>
        <w:rPr>
          <w:rFonts w:hint="eastAsia" w:ascii="仿宋" w:hAnsi="仿宋" w:eastAsia="仿宋" w:cs="仿宋"/>
          <w:sz w:val="24"/>
          <w:szCs w:val="24"/>
        </w:rPr>
      </w:pPr>
      <w:r>
        <w:rPr>
          <w:rFonts w:hint="eastAsia" w:ascii="仿宋" w:hAnsi="仿宋" w:eastAsia="仿宋" w:cs="仿宋"/>
          <w:sz w:val="24"/>
          <w:szCs w:val="24"/>
        </w:rPr>
        <w:t>附：被授权人情况：</w:t>
      </w:r>
    </w:p>
    <w:p>
      <w:pPr>
        <w:keepNext w:val="0"/>
        <w:keepLines w:val="0"/>
        <w:pageBreakBefore w:val="0"/>
        <w:bidi w:val="0"/>
        <w:spacing w:line="48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年龄：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职务：</w:t>
      </w:r>
      <w:r>
        <w:rPr>
          <w:rFonts w:hint="eastAsia" w:ascii="仿宋" w:hAnsi="仿宋" w:eastAsia="仿宋" w:cs="仿宋"/>
          <w:sz w:val="24"/>
          <w:szCs w:val="24"/>
          <w:u w:val="single"/>
        </w:rPr>
        <w:t xml:space="preserve">          </w:t>
      </w:r>
    </w:p>
    <w:p>
      <w:pPr>
        <w:keepNext w:val="0"/>
        <w:keepLines w:val="0"/>
        <w:pageBreakBefore w:val="0"/>
        <w:bidi w:val="0"/>
        <w:spacing w:line="480" w:lineRule="exact"/>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pPr>
        <w:keepNext w:val="0"/>
        <w:keepLines w:val="0"/>
        <w:pageBreakBefore w:val="0"/>
        <w:bidi w:val="0"/>
        <w:spacing w:line="480" w:lineRule="exact"/>
        <w:rPr>
          <w:rFonts w:hint="eastAsia" w:ascii="仿宋" w:hAnsi="仿宋" w:eastAsia="仿宋" w:cs="仿宋"/>
          <w:sz w:val="24"/>
          <w:szCs w:val="24"/>
        </w:rPr>
      </w:pPr>
      <w:r>
        <w:rPr>
          <w:rFonts w:hint="eastAsia" w:ascii="仿宋" w:hAnsi="仿宋" w:eastAsia="仿宋" w:cs="仿宋"/>
          <w:sz w:val="24"/>
          <w:szCs w:val="24"/>
        </w:rPr>
        <w:t>手机：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keepNext w:val="0"/>
        <w:keepLines w:val="0"/>
        <w:pageBreakBefore w:val="0"/>
        <w:bidi w:val="0"/>
        <w:spacing w:line="480" w:lineRule="exact"/>
        <w:rPr>
          <w:rFonts w:hint="eastAsia" w:ascii="仿宋" w:hAnsi="仿宋" w:eastAsia="仿宋" w:cs="仿宋"/>
          <w:sz w:val="24"/>
          <w:szCs w:val="24"/>
        </w:rPr>
      </w:pPr>
      <w:r>
        <w:rPr>
          <w:rFonts w:hint="eastAsia" w:ascii="仿宋" w:hAnsi="仿宋" w:eastAsia="仿宋" w:cs="仿宋"/>
          <w:sz w:val="24"/>
          <w:szCs w:val="24"/>
        </w:rPr>
        <w:t>单位名称（公章）             法定代表人（签字或盖章）</w:t>
      </w:r>
    </w:p>
    <w:p>
      <w:pPr>
        <w:keepNext w:val="0"/>
        <w:keepLines w:val="0"/>
        <w:pageBreakBefore w:val="0"/>
        <w:bidi w:val="0"/>
        <w:spacing w:line="480" w:lineRule="exact"/>
        <w:ind w:firstLine="1200" w:firstLineChars="500"/>
        <w:rPr>
          <w:rFonts w:hint="eastAsia" w:ascii="仿宋" w:hAnsi="仿宋" w:eastAsia="仿宋" w:cs="仿宋"/>
          <w:sz w:val="24"/>
          <w:szCs w:val="24"/>
        </w:rPr>
      </w:pPr>
      <w:r>
        <w:rPr>
          <w:rFonts w:hint="eastAsia" w:ascii="仿宋" w:hAnsi="仿宋" w:eastAsia="仿宋" w:cs="仿宋"/>
          <w:sz w:val="24"/>
          <w:szCs w:val="24"/>
        </w:rPr>
        <w:t xml:space="preserve">年   月   日                 年   月    日  </w:t>
      </w:r>
    </w:p>
    <w:p>
      <w:pPr>
        <w:keepNext w:val="0"/>
        <w:keepLines w:val="0"/>
        <w:pageBreakBefore w:val="0"/>
        <w:bidi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bidi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bidi w:val="0"/>
        <w:spacing w:line="480" w:lineRule="exact"/>
        <w:rPr>
          <w:rFonts w:hint="eastAsia" w:ascii="仿宋" w:hAnsi="仿宋" w:eastAsia="仿宋" w:cs="仿宋"/>
          <w:sz w:val="24"/>
          <w:szCs w:val="24"/>
        </w:rPr>
      </w:pPr>
      <w:r>
        <w:rPr>
          <w:rFonts w:hint="eastAsia" w:ascii="仿宋" w:hAnsi="仿宋" w:eastAsia="仿宋" w:cs="仿宋"/>
          <w:sz w:val="24"/>
          <w:szCs w:val="24"/>
        </w:rPr>
        <w:t>法定代表人身份证复印件（正反面）</w:t>
      </w:r>
    </w:p>
    <w:p>
      <w:pPr>
        <w:keepNext w:val="0"/>
        <w:keepLines w:val="0"/>
        <w:pageBreakBefore w:val="0"/>
        <w:bidi w:val="0"/>
        <w:spacing w:line="480" w:lineRule="exact"/>
        <w:rPr>
          <w:rFonts w:hint="eastAsia" w:ascii="仿宋" w:hAnsi="仿宋" w:eastAsia="仿宋" w:cs="仿宋"/>
          <w:sz w:val="24"/>
          <w:szCs w:val="24"/>
        </w:rPr>
      </w:pPr>
    </w:p>
    <w:p>
      <w:pPr>
        <w:keepNext w:val="0"/>
        <w:keepLines w:val="0"/>
        <w:pageBreakBefore w:val="0"/>
        <w:bidi w:val="0"/>
        <w:spacing w:line="480" w:lineRule="exact"/>
        <w:ind w:firstLine="2160" w:firstLineChars="900"/>
        <w:rPr>
          <w:rFonts w:hint="eastAsia" w:ascii="仿宋" w:hAnsi="仿宋" w:eastAsia="仿宋" w:cs="仿宋"/>
          <w:sz w:val="24"/>
          <w:szCs w:val="24"/>
        </w:rPr>
      </w:pPr>
      <w:r>
        <w:rPr>
          <w:rFonts w:hint="eastAsia" w:ascii="仿宋" w:hAnsi="仿宋" w:eastAsia="仿宋" w:cs="仿宋"/>
          <w:sz w:val="24"/>
          <w:szCs w:val="24"/>
        </w:rPr>
        <w:t>（粘贴此处）</w:t>
      </w:r>
    </w:p>
    <w:p>
      <w:pPr>
        <w:keepNext w:val="0"/>
        <w:keepLines w:val="0"/>
        <w:pageBreakBefore w:val="0"/>
        <w:bidi w:val="0"/>
        <w:spacing w:line="480" w:lineRule="exact"/>
        <w:rPr>
          <w:rFonts w:hint="eastAsia" w:ascii="仿宋" w:hAnsi="仿宋" w:eastAsia="仿宋" w:cs="仿宋"/>
          <w:sz w:val="24"/>
          <w:szCs w:val="24"/>
        </w:rPr>
      </w:pPr>
    </w:p>
    <w:p>
      <w:pPr>
        <w:keepNext w:val="0"/>
        <w:keepLines w:val="0"/>
        <w:pageBreakBefore w:val="0"/>
        <w:bidi w:val="0"/>
        <w:spacing w:line="480" w:lineRule="exact"/>
        <w:rPr>
          <w:rFonts w:hint="eastAsia" w:ascii="仿宋" w:hAnsi="仿宋" w:eastAsia="仿宋" w:cs="仿宋"/>
          <w:sz w:val="24"/>
          <w:szCs w:val="24"/>
        </w:rPr>
      </w:pPr>
    </w:p>
    <w:p>
      <w:pPr>
        <w:keepNext w:val="0"/>
        <w:keepLines w:val="0"/>
        <w:pageBreakBefore w:val="0"/>
        <w:bidi w:val="0"/>
        <w:spacing w:line="480" w:lineRule="exact"/>
        <w:rPr>
          <w:rFonts w:hint="eastAsia" w:ascii="仿宋" w:hAnsi="仿宋" w:eastAsia="仿宋" w:cs="仿宋"/>
          <w:sz w:val="24"/>
          <w:szCs w:val="24"/>
        </w:rPr>
      </w:pPr>
      <w:r>
        <w:rPr>
          <w:rFonts w:hint="eastAsia" w:ascii="仿宋" w:hAnsi="仿宋" w:eastAsia="仿宋" w:cs="仿宋"/>
          <w:sz w:val="24"/>
          <w:szCs w:val="24"/>
        </w:rPr>
        <w:t>被授权人身份证复印件（正反面）</w:t>
      </w:r>
    </w:p>
    <w:p>
      <w:pPr>
        <w:keepNext w:val="0"/>
        <w:keepLines w:val="0"/>
        <w:pageBreakBefore w:val="0"/>
        <w:bidi w:val="0"/>
        <w:spacing w:line="480" w:lineRule="exact"/>
        <w:rPr>
          <w:rFonts w:hint="eastAsia" w:ascii="仿宋" w:hAnsi="仿宋" w:eastAsia="仿宋" w:cs="仿宋"/>
          <w:sz w:val="24"/>
          <w:szCs w:val="24"/>
        </w:rPr>
      </w:pPr>
    </w:p>
    <w:p>
      <w:pPr>
        <w:keepNext w:val="0"/>
        <w:keepLines w:val="0"/>
        <w:pageBreakBefore w:val="0"/>
        <w:bidi w:val="0"/>
        <w:spacing w:line="480" w:lineRule="exact"/>
        <w:ind w:firstLine="2160" w:firstLineChars="900"/>
        <w:rPr>
          <w:rFonts w:hint="eastAsia" w:ascii="仿宋" w:hAnsi="仿宋" w:eastAsia="仿宋" w:cs="仿宋"/>
          <w:sz w:val="24"/>
          <w:szCs w:val="24"/>
        </w:rPr>
      </w:pPr>
      <w:r>
        <w:rPr>
          <w:rFonts w:hint="eastAsia" w:ascii="仿宋" w:hAnsi="仿宋" w:eastAsia="仿宋" w:cs="仿宋"/>
          <w:sz w:val="24"/>
          <w:szCs w:val="24"/>
        </w:rPr>
        <w:t>（粘贴此处）</w:t>
      </w:r>
    </w:p>
    <w:p>
      <w:pPr>
        <w:keepNext w:val="0"/>
        <w:keepLines w:val="0"/>
        <w:pageBreakBefore w:val="0"/>
        <w:bidi w:val="0"/>
        <w:spacing w:line="480" w:lineRule="exact"/>
        <w:ind w:firstLine="2289" w:firstLineChars="950"/>
        <w:rPr>
          <w:rFonts w:hint="eastAsia" w:ascii="仿宋" w:hAnsi="仿宋" w:eastAsia="仿宋" w:cs="仿宋"/>
          <w:b/>
          <w:bCs/>
          <w:sz w:val="24"/>
          <w:szCs w:val="24"/>
        </w:rPr>
      </w:pPr>
    </w:p>
    <w:p>
      <w:pPr>
        <w:keepNext w:val="0"/>
        <w:keepLines w:val="0"/>
        <w:pageBreakBefore w:val="0"/>
        <w:bidi w:val="0"/>
        <w:spacing w:line="480" w:lineRule="exact"/>
        <w:rPr>
          <w:rFonts w:hint="eastAsia" w:ascii="仿宋" w:hAnsi="仿宋" w:eastAsia="仿宋" w:cs="仿宋"/>
          <w:sz w:val="24"/>
          <w:szCs w:val="24"/>
        </w:rPr>
      </w:pPr>
      <w:r>
        <w:rPr>
          <w:rFonts w:hint="eastAsia" w:ascii="仿宋" w:hAnsi="仿宋" w:eastAsia="仿宋" w:cs="仿宋"/>
          <w:b/>
          <w:bCs/>
          <w:sz w:val="24"/>
          <w:szCs w:val="24"/>
        </w:rPr>
        <w:t>注: 如为被授权人参加竞磋时，须将身份证原件带至磋商现场备查。</w:t>
      </w: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keepNext w:val="0"/>
        <w:keepLines w:val="0"/>
        <w:pageBreakBefore w:val="0"/>
        <w:bidi w:val="0"/>
        <w:snapToGrid w:val="0"/>
        <w:spacing w:line="480" w:lineRule="exact"/>
        <w:jc w:val="center"/>
        <w:rPr>
          <w:rFonts w:hint="eastAsia" w:ascii="仿宋" w:hAnsi="仿宋" w:eastAsia="仿宋" w:cs="仿宋"/>
          <w:b/>
          <w:bCs/>
          <w:sz w:val="24"/>
          <w:szCs w:val="24"/>
        </w:rPr>
      </w:pPr>
      <w:r>
        <w:rPr>
          <w:rFonts w:hint="eastAsia" w:ascii="仿宋" w:hAnsi="仿宋" w:eastAsia="仿宋" w:cs="仿宋"/>
          <w:b/>
          <w:bCs/>
          <w:sz w:val="24"/>
          <w:szCs w:val="24"/>
        </w:rPr>
        <w:t>4、履行合同所必需的设备和专业技术能力承诺函</w:t>
      </w:r>
    </w:p>
    <w:p>
      <w:pPr>
        <w:keepNext w:val="0"/>
        <w:keepLines w:val="0"/>
        <w:pageBreakBefore w:val="0"/>
        <w:bidi w:val="0"/>
        <w:snapToGrid w:val="0"/>
        <w:spacing w:line="480" w:lineRule="exact"/>
        <w:jc w:val="center"/>
        <w:rPr>
          <w:rFonts w:hint="eastAsia" w:ascii="仿宋" w:hAnsi="仿宋" w:eastAsia="仿宋" w:cs="仿宋"/>
          <w:b/>
          <w:bCs/>
          <w:sz w:val="24"/>
          <w:szCs w:val="24"/>
        </w:rPr>
      </w:pPr>
    </w:p>
    <w:p>
      <w:pPr>
        <w:keepNext w:val="0"/>
        <w:keepLines w:val="0"/>
        <w:pageBreakBefore w:val="0"/>
        <w:bidi w:val="0"/>
        <w:adjustRightInd w:val="0"/>
        <w:snapToGrid w:val="0"/>
        <w:spacing w:line="480" w:lineRule="exact"/>
        <w:jc w:val="left"/>
        <w:rPr>
          <w:rFonts w:hint="eastAsia" w:ascii="仿宋" w:hAnsi="仿宋" w:eastAsia="仿宋" w:cs="仿宋"/>
          <w:sz w:val="24"/>
          <w:szCs w:val="24"/>
          <w:u w:val="single"/>
        </w:rPr>
      </w:pPr>
      <w:r>
        <w:rPr>
          <w:rFonts w:hint="eastAsia" w:ascii="仿宋" w:hAnsi="仿宋" w:eastAsia="仿宋" w:cs="仿宋"/>
          <w:sz w:val="24"/>
          <w:szCs w:val="24"/>
          <w:u w:val="single"/>
        </w:rPr>
        <w:t xml:space="preserve">      （采购人）    ： </w:t>
      </w:r>
    </w:p>
    <w:p>
      <w:pPr>
        <w:keepNext w:val="0"/>
        <w:keepLines w:val="0"/>
        <w:pageBreakBefore w:val="0"/>
        <w:bidi w:val="0"/>
        <w:spacing w:line="480" w:lineRule="exact"/>
        <w:ind w:firstLine="560"/>
        <w:jc w:val="left"/>
        <w:rPr>
          <w:rFonts w:hint="eastAsia" w:ascii="仿宋" w:hAnsi="仿宋" w:eastAsia="仿宋" w:cs="仿宋"/>
          <w:sz w:val="24"/>
          <w:szCs w:val="24"/>
        </w:rPr>
      </w:pPr>
      <w:r>
        <w:rPr>
          <w:rFonts w:hint="eastAsia" w:ascii="仿宋" w:hAnsi="仿宋" w:eastAsia="仿宋" w:cs="仿宋"/>
          <w:sz w:val="24"/>
          <w:szCs w:val="24"/>
        </w:rPr>
        <w:t>我单位</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（供应商名称）郑重承诺：</w:t>
      </w:r>
    </w:p>
    <w:p>
      <w:pPr>
        <w:keepNext w:val="0"/>
        <w:keepLines w:val="0"/>
        <w:pageBreakBefore w:val="0"/>
        <w:bidi w:val="0"/>
        <w:spacing w:line="480" w:lineRule="exact"/>
        <w:ind w:firstLine="560"/>
        <w:jc w:val="left"/>
        <w:rPr>
          <w:rFonts w:hint="eastAsia" w:ascii="仿宋" w:hAnsi="仿宋" w:eastAsia="仿宋" w:cs="仿宋"/>
          <w:sz w:val="24"/>
          <w:szCs w:val="24"/>
        </w:rPr>
      </w:pPr>
      <w:r>
        <w:rPr>
          <w:rFonts w:hint="eastAsia" w:ascii="仿宋" w:hAnsi="仿宋" w:eastAsia="仿宋" w:cs="仿宋"/>
          <w:sz w:val="24"/>
          <w:szCs w:val="24"/>
        </w:rPr>
        <w:t>贵方组织的</w:t>
      </w:r>
      <w:r>
        <w:rPr>
          <w:rFonts w:hint="eastAsia" w:ascii="仿宋" w:hAnsi="仿宋" w:eastAsia="仿宋" w:cs="仿宋"/>
          <w:sz w:val="24"/>
          <w:szCs w:val="24"/>
          <w:u w:val="single"/>
        </w:rPr>
        <w:t xml:space="preserve">               </w:t>
      </w:r>
      <w:r>
        <w:rPr>
          <w:rFonts w:hint="eastAsia" w:ascii="仿宋" w:hAnsi="仿宋" w:eastAsia="仿宋" w:cs="仿宋"/>
          <w:sz w:val="24"/>
          <w:szCs w:val="24"/>
        </w:rPr>
        <w:t>(竞争性磋商项目名称），</w:t>
      </w:r>
      <w:r>
        <w:rPr>
          <w:rFonts w:hint="eastAsia" w:ascii="仿宋" w:hAnsi="仿宋" w:eastAsia="仿宋" w:cs="仿宋"/>
          <w:sz w:val="24"/>
          <w:szCs w:val="24"/>
          <w:u w:val="single"/>
        </w:rPr>
        <w:t xml:space="preserve">               (项目编号）</w:t>
      </w:r>
      <w:r>
        <w:rPr>
          <w:rFonts w:hint="eastAsia" w:ascii="仿宋" w:hAnsi="仿宋" w:eastAsia="仿宋" w:cs="仿宋"/>
          <w:sz w:val="24"/>
          <w:szCs w:val="24"/>
        </w:rPr>
        <w:t>，我单位</w:t>
      </w:r>
      <w:r>
        <w:rPr>
          <w:rFonts w:hint="eastAsia" w:ascii="仿宋" w:hAnsi="仿宋" w:eastAsia="仿宋" w:cs="仿宋"/>
          <w:sz w:val="24"/>
          <w:szCs w:val="24"/>
          <w:u w:val="single"/>
        </w:rPr>
        <w:t xml:space="preserve">       </w:t>
      </w:r>
      <w:r>
        <w:rPr>
          <w:rFonts w:hint="eastAsia" w:ascii="仿宋" w:hAnsi="仿宋" w:eastAsia="仿宋" w:cs="仿宋"/>
          <w:sz w:val="24"/>
          <w:szCs w:val="24"/>
        </w:rPr>
        <w:t>(在下划线上如实填写：有或没有）履行合同所必需的设备和专业技术能力。</w:t>
      </w:r>
    </w:p>
    <w:p>
      <w:pPr>
        <w:keepNext w:val="0"/>
        <w:keepLines w:val="0"/>
        <w:pageBreakBefore w:val="0"/>
        <w:bidi w:val="0"/>
        <w:spacing w:line="480" w:lineRule="exact"/>
        <w:ind w:firstLine="560"/>
        <w:jc w:val="left"/>
        <w:rPr>
          <w:rFonts w:hint="eastAsia" w:ascii="仿宋" w:hAnsi="仿宋" w:eastAsia="仿宋" w:cs="仿宋"/>
          <w:sz w:val="24"/>
          <w:szCs w:val="24"/>
        </w:rPr>
      </w:pPr>
    </w:p>
    <w:p>
      <w:pPr>
        <w:keepNext w:val="0"/>
        <w:keepLines w:val="0"/>
        <w:pageBreakBefore w:val="0"/>
        <w:bidi w:val="0"/>
        <w:spacing w:line="480" w:lineRule="exact"/>
        <w:ind w:firstLine="560"/>
        <w:jc w:val="left"/>
        <w:rPr>
          <w:rFonts w:hint="eastAsia" w:ascii="仿宋" w:hAnsi="仿宋" w:eastAsia="仿宋" w:cs="仿宋"/>
          <w:sz w:val="24"/>
          <w:szCs w:val="24"/>
        </w:rPr>
      </w:pPr>
    </w:p>
    <w:p>
      <w:pPr>
        <w:keepNext w:val="0"/>
        <w:keepLines w:val="0"/>
        <w:pageBreakBefore w:val="0"/>
        <w:bidi w:val="0"/>
        <w:snapToGrid w:val="0"/>
        <w:spacing w:line="480" w:lineRule="exact"/>
        <w:jc w:val="right"/>
        <w:rPr>
          <w:rFonts w:hint="eastAsia" w:ascii="仿宋" w:hAnsi="仿宋" w:eastAsia="仿宋" w:cs="仿宋"/>
          <w:bCs/>
          <w:sz w:val="24"/>
          <w:szCs w:val="24"/>
        </w:rPr>
      </w:pPr>
      <w:r>
        <w:rPr>
          <w:rFonts w:hint="eastAsia" w:ascii="仿宋" w:hAnsi="仿宋" w:eastAsia="仿宋" w:cs="仿宋"/>
          <w:bCs/>
          <w:sz w:val="24"/>
          <w:szCs w:val="24"/>
        </w:rPr>
        <w:t>法定代表人或被授权人（签字或盖章）：</w:t>
      </w:r>
    </w:p>
    <w:p>
      <w:pPr>
        <w:keepNext w:val="0"/>
        <w:keepLines w:val="0"/>
        <w:pageBreakBefore w:val="0"/>
        <w:bidi w:val="0"/>
        <w:snapToGrid w:val="0"/>
        <w:spacing w:line="480" w:lineRule="exact"/>
        <w:jc w:val="right"/>
        <w:rPr>
          <w:rFonts w:hint="eastAsia" w:ascii="仿宋" w:hAnsi="仿宋" w:eastAsia="仿宋" w:cs="仿宋"/>
          <w:bCs/>
          <w:sz w:val="24"/>
          <w:szCs w:val="24"/>
        </w:rPr>
      </w:pPr>
    </w:p>
    <w:p>
      <w:pPr>
        <w:keepNext w:val="0"/>
        <w:keepLines w:val="0"/>
        <w:pageBreakBefore w:val="0"/>
        <w:bidi w:val="0"/>
        <w:snapToGrid w:val="0"/>
        <w:spacing w:line="480" w:lineRule="exact"/>
        <w:jc w:val="right"/>
        <w:rPr>
          <w:rFonts w:hint="eastAsia" w:ascii="仿宋" w:hAnsi="仿宋" w:eastAsia="仿宋" w:cs="仿宋"/>
          <w:bCs/>
          <w:sz w:val="24"/>
          <w:szCs w:val="24"/>
        </w:rPr>
      </w:pPr>
      <w:r>
        <w:rPr>
          <w:rFonts w:hint="eastAsia" w:ascii="仿宋" w:hAnsi="仿宋" w:eastAsia="仿宋" w:cs="仿宋"/>
          <w:bCs/>
          <w:sz w:val="24"/>
          <w:szCs w:val="24"/>
        </w:rPr>
        <w:t xml:space="preserve">                                        （供应商）公章：</w:t>
      </w:r>
    </w:p>
    <w:p>
      <w:pPr>
        <w:keepNext w:val="0"/>
        <w:keepLines w:val="0"/>
        <w:pageBreakBefore w:val="0"/>
        <w:bidi w:val="0"/>
        <w:snapToGrid w:val="0"/>
        <w:spacing w:line="480" w:lineRule="exact"/>
        <w:jc w:val="right"/>
        <w:rPr>
          <w:rFonts w:hint="eastAsia" w:ascii="仿宋" w:hAnsi="仿宋" w:eastAsia="仿宋" w:cs="仿宋"/>
          <w:bCs/>
          <w:sz w:val="24"/>
          <w:szCs w:val="24"/>
        </w:rPr>
      </w:pPr>
    </w:p>
    <w:p>
      <w:pPr>
        <w:keepNext w:val="0"/>
        <w:keepLines w:val="0"/>
        <w:pageBreakBefore w:val="0"/>
        <w:wordWrap w:val="0"/>
        <w:bidi w:val="0"/>
        <w:snapToGrid w:val="0"/>
        <w:spacing w:line="480" w:lineRule="exact"/>
        <w:jc w:val="right"/>
        <w:rPr>
          <w:rFonts w:hint="eastAsia" w:ascii="仿宋" w:hAnsi="仿宋" w:eastAsia="仿宋" w:cs="仿宋"/>
          <w:bCs/>
          <w:sz w:val="24"/>
          <w:szCs w:val="24"/>
        </w:rPr>
      </w:pPr>
      <w:r>
        <w:rPr>
          <w:rFonts w:hint="eastAsia" w:ascii="仿宋" w:hAnsi="仿宋" w:eastAsia="仿宋" w:cs="仿宋"/>
          <w:bCs/>
          <w:sz w:val="24"/>
          <w:szCs w:val="24"/>
        </w:rPr>
        <w:t>年</w:t>
      </w:r>
      <w:r>
        <w:rPr>
          <w:rFonts w:hint="eastAsia" w:ascii="仿宋" w:hAnsi="仿宋" w:eastAsia="仿宋" w:cs="仿宋"/>
          <w:bCs/>
          <w:sz w:val="24"/>
          <w:szCs w:val="24"/>
        </w:rPr>
        <w:tab/>
      </w:r>
      <w:r>
        <w:rPr>
          <w:rFonts w:hint="eastAsia" w:ascii="仿宋" w:hAnsi="仿宋" w:eastAsia="仿宋" w:cs="仿宋"/>
          <w:bCs/>
          <w:sz w:val="24"/>
          <w:szCs w:val="24"/>
        </w:rPr>
        <w:t xml:space="preserve">   月 </w:t>
      </w:r>
      <w:r>
        <w:rPr>
          <w:rFonts w:hint="eastAsia" w:ascii="仿宋" w:hAnsi="仿宋" w:eastAsia="仿宋" w:cs="仿宋"/>
          <w:bCs/>
          <w:sz w:val="24"/>
          <w:szCs w:val="24"/>
        </w:rPr>
        <w:tab/>
      </w:r>
      <w:r>
        <w:rPr>
          <w:rFonts w:hint="eastAsia" w:ascii="仿宋" w:hAnsi="仿宋" w:eastAsia="仿宋" w:cs="仿宋"/>
          <w:bCs/>
          <w:sz w:val="24"/>
          <w:szCs w:val="24"/>
        </w:rPr>
        <w:t xml:space="preserve">  日</w:t>
      </w:r>
    </w:p>
    <w:p>
      <w:pPr>
        <w:keepNext w:val="0"/>
        <w:keepLines w:val="0"/>
        <w:pageBreakBefore w:val="0"/>
        <w:bidi w:val="0"/>
        <w:snapToGrid w:val="0"/>
        <w:spacing w:line="480" w:lineRule="exact"/>
        <w:jc w:val="center"/>
        <w:outlineLvl w:val="4"/>
        <w:rPr>
          <w:rFonts w:hint="eastAsia" w:ascii="仿宋" w:hAnsi="仿宋" w:eastAsia="仿宋" w:cs="仿宋"/>
          <w:b/>
          <w:bCs/>
          <w:sz w:val="24"/>
          <w:szCs w:val="24"/>
        </w:rPr>
      </w:pPr>
      <w:r>
        <w:rPr>
          <w:rFonts w:hint="eastAsia" w:ascii="仿宋" w:hAnsi="仿宋" w:eastAsia="仿宋" w:cs="仿宋"/>
          <w:b/>
          <w:bCs/>
          <w:sz w:val="24"/>
          <w:szCs w:val="24"/>
        </w:rPr>
        <w:br w:type="page"/>
      </w:r>
      <w:r>
        <w:rPr>
          <w:rFonts w:hint="eastAsia" w:ascii="仿宋" w:hAnsi="仿宋" w:eastAsia="仿宋" w:cs="仿宋"/>
          <w:b/>
          <w:bCs/>
          <w:sz w:val="24"/>
          <w:szCs w:val="24"/>
        </w:rPr>
        <w:t>5、 参加采购活动前 3 年内在经营活动中没有重大违法记录和失信记录的书面声明</w:t>
      </w:r>
    </w:p>
    <w:p>
      <w:pPr>
        <w:keepNext w:val="0"/>
        <w:keepLines w:val="0"/>
        <w:pageBreakBefore w:val="0"/>
        <w:bidi w:val="0"/>
        <w:spacing w:line="48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xml:space="preserve">                         </w:t>
      </w:r>
    </w:p>
    <w:p>
      <w:pPr>
        <w:keepNext w:val="0"/>
        <w:keepLines w:val="0"/>
        <w:pageBreakBefore w:val="0"/>
        <w:bidi w:val="0"/>
        <w:spacing w:line="480" w:lineRule="exact"/>
        <w:ind w:firstLine="482"/>
        <w:rPr>
          <w:rFonts w:hint="eastAsia" w:ascii="仿宋" w:hAnsi="仿宋" w:eastAsia="仿宋" w:cs="仿宋"/>
          <w:bCs/>
          <w:color w:val="000000"/>
          <w:sz w:val="24"/>
          <w:szCs w:val="24"/>
        </w:rPr>
      </w:pPr>
      <w:r>
        <w:rPr>
          <w:rFonts w:hint="eastAsia" w:ascii="仿宋" w:hAnsi="仿宋" w:eastAsia="仿宋" w:cs="仿宋"/>
          <w:bCs/>
          <w:color w:val="000000"/>
          <w:sz w:val="24"/>
          <w:szCs w:val="24"/>
        </w:rPr>
        <w:t>我公司郑重声明：参加本次采购活动前 3 年内，我公司在经营活动中</w:t>
      </w:r>
    </w:p>
    <w:p>
      <w:pPr>
        <w:keepNext w:val="0"/>
        <w:keepLines w:val="0"/>
        <w:pageBreakBefore w:val="0"/>
        <w:bidi w:val="0"/>
        <w:spacing w:line="480" w:lineRule="exact"/>
        <w:jc w:val="left"/>
        <w:rPr>
          <w:rFonts w:hint="eastAsia" w:ascii="仿宋" w:hAnsi="仿宋" w:eastAsia="仿宋" w:cs="仿宋"/>
          <w:bCs/>
          <w:color w:val="000000"/>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(在下划线上如实填写：有或没有）</w:t>
      </w:r>
      <w:r>
        <w:rPr>
          <w:rFonts w:hint="eastAsia" w:ascii="仿宋" w:hAnsi="仿宋" w:eastAsia="仿宋" w:cs="仿宋"/>
          <w:bCs/>
          <w:color w:val="000000"/>
          <w:sz w:val="24"/>
          <w:szCs w:val="24"/>
        </w:rPr>
        <w:t>因违法经营受到刑事处罚或者责令停产停业、吊销许可证或者执照、较大数额罚款等行政处罚。</w:t>
      </w:r>
    </w:p>
    <w:p>
      <w:pPr>
        <w:keepNext w:val="0"/>
        <w:keepLines w:val="0"/>
        <w:pageBreakBefore w:val="0"/>
        <w:bidi w:val="0"/>
        <w:spacing w:line="480" w:lineRule="exact"/>
        <w:ind w:firstLine="482"/>
        <w:rPr>
          <w:rFonts w:hint="eastAsia" w:ascii="仿宋" w:hAnsi="仿宋" w:eastAsia="仿宋" w:cs="仿宋"/>
          <w:bCs/>
          <w:color w:val="000000"/>
          <w:sz w:val="24"/>
          <w:szCs w:val="24"/>
        </w:rPr>
      </w:pPr>
      <w:r>
        <w:rPr>
          <w:rFonts w:hint="eastAsia" w:ascii="仿宋" w:hAnsi="仿宋" w:eastAsia="仿宋" w:cs="仿宋"/>
          <w:bCs/>
          <w:color w:val="000000"/>
          <w:sz w:val="24"/>
          <w:szCs w:val="24"/>
        </w:rPr>
        <w:t>在</w:t>
      </w:r>
      <w:r>
        <w:rPr>
          <w:rFonts w:hint="eastAsia" w:ascii="仿宋" w:hAnsi="仿宋" w:eastAsia="仿宋" w:cs="仿宋"/>
          <w:color w:val="000000"/>
          <w:sz w:val="24"/>
          <w:szCs w:val="24"/>
        </w:rPr>
        <w:t>响应截止时间节点，</w:t>
      </w:r>
      <w:r>
        <w:rPr>
          <w:rFonts w:hint="eastAsia" w:ascii="仿宋" w:hAnsi="仿宋" w:eastAsia="仿宋" w:cs="仿宋"/>
          <w:sz w:val="24"/>
          <w:szCs w:val="24"/>
          <w:u w:val="single"/>
        </w:rPr>
        <w:t xml:space="preserve">       </w:t>
      </w:r>
      <w:r>
        <w:rPr>
          <w:rFonts w:hint="eastAsia" w:ascii="仿宋" w:hAnsi="仿宋" w:eastAsia="仿宋" w:cs="仿宋"/>
          <w:sz w:val="24"/>
          <w:szCs w:val="24"/>
        </w:rPr>
        <w:t>(在下划线上如实填写：有或没有）</w:t>
      </w:r>
      <w:r>
        <w:rPr>
          <w:rFonts w:hint="eastAsia" w:ascii="仿宋" w:hAnsi="仿宋" w:eastAsia="仿宋" w:cs="仿宋"/>
          <w:color w:val="000000"/>
          <w:sz w:val="24"/>
          <w:szCs w:val="24"/>
        </w:rPr>
        <w:t>被“信用中国”（www.creditchina.gov.cn）、“中国政府采购网”（www.ccgp.gov.cn）、“信用江苏”（www.jscredit.cn/index.htm）网站列入失信被执行人、重大税收违法案件当事人名单、政府采购严重违法失信行为记录名单。</w:t>
      </w:r>
    </w:p>
    <w:p>
      <w:pPr>
        <w:keepNext w:val="0"/>
        <w:keepLines w:val="0"/>
        <w:pageBreakBefore w:val="0"/>
        <w:bidi w:val="0"/>
        <w:spacing w:line="480" w:lineRule="exact"/>
        <w:rPr>
          <w:rFonts w:hint="eastAsia" w:ascii="仿宋" w:hAnsi="仿宋" w:eastAsia="仿宋" w:cs="仿宋"/>
          <w:sz w:val="24"/>
          <w:szCs w:val="24"/>
        </w:rPr>
      </w:pPr>
    </w:p>
    <w:p>
      <w:pPr>
        <w:keepNext w:val="0"/>
        <w:keepLines w:val="0"/>
        <w:pageBreakBefore w:val="0"/>
        <w:bidi w:val="0"/>
        <w:spacing w:line="480" w:lineRule="exact"/>
        <w:ind w:firstLine="480" w:firstLineChars="200"/>
        <w:jc w:val="right"/>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bidi w:val="0"/>
        <w:spacing w:line="480" w:lineRule="exact"/>
        <w:ind w:firstLine="480" w:firstLineChars="200"/>
        <w:jc w:val="right"/>
        <w:rPr>
          <w:rFonts w:hint="eastAsia" w:ascii="仿宋" w:hAnsi="仿宋" w:eastAsia="仿宋" w:cs="仿宋"/>
          <w:sz w:val="24"/>
          <w:szCs w:val="24"/>
        </w:rPr>
      </w:pPr>
    </w:p>
    <w:p>
      <w:pPr>
        <w:keepNext w:val="0"/>
        <w:keepLines w:val="0"/>
        <w:pageBreakBefore w:val="0"/>
        <w:bidi w:val="0"/>
        <w:spacing w:line="480" w:lineRule="exact"/>
        <w:ind w:firstLine="480" w:firstLineChars="200"/>
        <w:jc w:val="right"/>
        <w:rPr>
          <w:rFonts w:hint="eastAsia" w:ascii="仿宋" w:hAnsi="仿宋" w:eastAsia="仿宋" w:cs="仿宋"/>
          <w:sz w:val="24"/>
          <w:szCs w:val="24"/>
        </w:rPr>
      </w:pPr>
      <w:r>
        <w:rPr>
          <w:rFonts w:hint="eastAsia" w:ascii="仿宋" w:hAnsi="仿宋" w:eastAsia="仿宋" w:cs="仿宋"/>
          <w:sz w:val="24"/>
          <w:szCs w:val="24"/>
        </w:rPr>
        <w:t xml:space="preserve"> 供应商：</w:t>
      </w:r>
      <w:r>
        <w:rPr>
          <w:rFonts w:hint="eastAsia" w:ascii="仿宋" w:hAnsi="仿宋" w:eastAsia="仿宋" w:cs="仿宋"/>
          <w:sz w:val="24"/>
          <w:szCs w:val="24"/>
          <w:u w:val="single"/>
        </w:rPr>
        <w:t xml:space="preserve">                    </w:t>
      </w:r>
      <w:r>
        <w:rPr>
          <w:rFonts w:hint="eastAsia" w:ascii="仿宋" w:hAnsi="仿宋" w:eastAsia="仿宋" w:cs="仿宋"/>
          <w:sz w:val="24"/>
          <w:szCs w:val="24"/>
        </w:rPr>
        <w:t>（加盖公章）</w:t>
      </w:r>
    </w:p>
    <w:p>
      <w:pPr>
        <w:keepNext w:val="0"/>
        <w:keepLines w:val="0"/>
        <w:pageBreakBefore w:val="0"/>
        <w:bidi w:val="0"/>
        <w:spacing w:line="480" w:lineRule="exact"/>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法定代表人或被授权人：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p>
    <w:p>
      <w:pPr>
        <w:keepNext w:val="0"/>
        <w:keepLines w:val="0"/>
        <w:pageBreakBefore w:val="0"/>
        <w:bidi w:val="0"/>
        <w:spacing w:line="480" w:lineRule="exact"/>
        <w:ind w:firstLine="1320" w:firstLineChars="550"/>
        <w:jc w:val="right"/>
        <w:rPr>
          <w:rFonts w:hint="eastAsia" w:ascii="仿宋" w:hAnsi="仿宋" w:eastAsia="仿宋" w:cs="仿宋"/>
          <w:sz w:val="24"/>
          <w:szCs w:val="24"/>
        </w:rPr>
      </w:pPr>
      <w:r>
        <w:rPr>
          <w:rFonts w:hint="eastAsia" w:ascii="仿宋" w:hAnsi="仿宋" w:eastAsia="仿宋" w:cs="仿宋"/>
          <w:sz w:val="24"/>
          <w:szCs w:val="24"/>
        </w:rPr>
        <w:t>年      月     日</w:t>
      </w:r>
    </w:p>
    <w:p>
      <w:pPr>
        <w:rPr>
          <w:rFonts w:hint="eastAsia" w:ascii="仿宋" w:hAnsi="仿宋" w:eastAsia="仿宋" w:cs="仿宋"/>
          <w:sz w:val="24"/>
          <w:szCs w:val="24"/>
        </w:rPr>
      </w:pPr>
      <w:r>
        <w:rPr>
          <w:rFonts w:hint="eastAsia" w:ascii="仿宋" w:hAnsi="仿宋" w:eastAsia="仿宋" w:cs="仿宋"/>
          <w:sz w:val="24"/>
          <w:szCs w:val="24"/>
        </w:rPr>
        <w:br w:type="page"/>
      </w:r>
    </w:p>
    <w:p>
      <w:pPr>
        <w:keepNext w:val="0"/>
        <w:keepLines w:val="0"/>
        <w:pageBreakBefore w:val="0"/>
        <w:bidi w:val="0"/>
        <w:spacing w:line="480" w:lineRule="exact"/>
        <w:jc w:val="left"/>
        <w:rPr>
          <w:rFonts w:hint="eastAsia" w:ascii="仿宋" w:hAnsi="仿宋" w:eastAsia="仿宋" w:cs="仿宋"/>
          <w:b/>
          <w:bCs/>
          <w:sz w:val="24"/>
          <w:szCs w:val="24"/>
        </w:rPr>
      </w:pPr>
      <w:r>
        <w:rPr>
          <w:rFonts w:hint="eastAsia" w:ascii="仿宋" w:hAnsi="仿宋" w:eastAsia="仿宋" w:cs="仿宋"/>
          <w:b/>
          <w:bCs/>
          <w:sz w:val="24"/>
          <w:szCs w:val="24"/>
        </w:rPr>
        <w:t>二、商务技术标相关的格式文件及表格</w:t>
      </w:r>
    </w:p>
    <w:p>
      <w:pPr>
        <w:keepNext w:val="0"/>
        <w:keepLines w:val="0"/>
        <w:pageBreakBefore w:val="0"/>
        <w:bidi w:val="0"/>
        <w:spacing w:line="480" w:lineRule="exact"/>
        <w:jc w:val="center"/>
        <w:rPr>
          <w:rFonts w:hint="eastAsia" w:ascii="仿宋" w:hAnsi="仿宋" w:eastAsia="仿宋" w:cs="仿宋"/>
          <w:b/>
          <w:bCs/>
          <w:sz w:val="24"/>
          <w:szCs w:val="24"/>
        </w:rPr>
      </w:pPr>
      <w:r>
        <w:rPr>
          <w:rFonts w:hint="eastAsia" w:ascii="仿宋" w:hAnsi="仿宋" w:eastAsia="仿宋" w:cs="仿宋"/>
          <w:b/>
          <w:sz w:val="24"/>
          <w:szCs w:val="24"/>
        </w:rPr>
        <w:t>1</w:t>
      </w:r>
      <w:r>
        <w:rPr>
          <w:rFonts w:hint="eastAsia" w:ascii="仿宋" w:hAnsi="仿宋" w:eastAsia="仿宋" w:cs="仿宋"/>
          <w:b/>
          <w:bCs/>
          <w:sz w:val="24"/>
          <w:szCs w:val="24"/>
        </w:rPr>
        <w:t>、竞争性磋商响应函</w:t>
      </w:r>
    </w:p>
    <w:p>
      <w:pPr>
        <w:keepNext w:val="0"/>
        <w:keepLines w:val="0"/>
        <w:pageBreakBefore w:val="0"/>
        <w:bidi w:val="0"/>
        <w:spacing w:line="480" w:lineRule="exact"/>
        <w:rPr>
          <w:rFonts w:hint="eastAsia" w:ascii="仿宋" w:hAnsi="仿宋" w:eastAsia="仿宋" w:cs="仿宋"/>
          <w:sz w:val="24"/>
          <w:szCs w:val="24"/>
        </w:rPr>
      </w:pPr>
      <w:r>
        <w:rPr>
          <w:rFonts w:hint="eastAsia" w:ascii="仿宋" w:hAnsi="仿宋" w:eastAsia="仿宋" w:cs="仿宋"/>
          <w:sz w:val="24"/>
          <w:szCs w:val="24"/>
          <w:u w:val="single"/>
        </w:rPr>
        <w:t>致    （采购人）    ：</w:t>
      </w:r>
    </w:p>
    <w:p>
      <w:pPr>
        <w:pStyle w:val="11"/>
        <w:keepNext w:val="0"/>
        <w:keepLines w:val="0"/>
        <w:pageBreakBefore w:val="0"/>
        <w:shd w:val="clear" w:color="auto" w:fill="FFFFFF"/>
        <w:wordWrap w:val="0"/>
        <w:bidi w:val="0"/>
        <w:spacing w:before="0" w:beforeAutospacing="0" w:after="0" w:afterAutospacing="0"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根据贵方的</w:t>
      </w:r>
      <w:r>
        <w:rPr>
          <w:rFonts w:hint="eastAsia" w:ascii="仿宋" w:hAnsi="仿宋" w:eastAsia="仿宋" w:cs="仿宋"/>
          <w:sz w:val="24"/>
          <w:szCs w:val="24"/>
          <w:u w:val="single"/>
        </w:rPr>
        <w:t xml:space="preserve">        （竞争性磋商项目名称和项目编号）</w:t>
      </w:r>
      <w:r>
        <w:rPr>
          <w:rFonts w:hint="eastAsia" w:ascii="仿宋" w:hAnsi="仿宋" w:eastAsia="仿宋" w:cs="仿宋"/>
          <w:sz w:val="24"/>
          <w:szCs w:val="24"/>
        </w:rPr>
        <w:t>磋商文件，正式授权下述签字人</w:t>
      </w:r>
      <w:r>
        <w:rPr>
          <w:rFonts w:hint="eastAsia" w:ascii="仿宋" w:hAnsi="仿宋" w:eastAsia="仿宋" w:cs="仿宋"/>
          <w:sz w:val="24"/>
          <w:szCs w:val="24"/>
          <w:u w:val="single"/>
        </w:rPr>
        <w:t xml:space="preserve">         (姓名和职务)</w:t>
      </w:r>
      <w:r>
        <w:rPr>
          <w:rFonts w:hint="eastAsia" w:ascii="仿宋" w:hAnsi="仿宋" w:eastAsia="仿宋" w:cs="仿宋"/>
          <w:sz w:val="24"/>
          <w:szCs w:val="24"/>
        </w:rPr>
        <w:t>代表我方</w:t>
      </w:r>
      <w:r>
        <w:rPr>
          <w:rFonts w:hint="eastAsia" w:ascii="仿宋" w:hAnsi="仿宋" w:eastAsia="仿宋" w:cs="仿宋"/>
          <w:sz w:val="24"/>
          <w:szCs w:val="24"/>
          <w:u w:val="single"/>
        </w:rPr>
        <w:t xml:space="preserve">         （供应商的名称）</w:t>
      </w:r>
      <w:r>
        <w:rPr>
          <w:rFonts w:hint="eastAsia" w:ascii="仿宋" w:hAnsi="仿宋" w:eastAsia="仿宋" w:cs="仿宋"/>
          <w:sz w:val="24"/>
          <w:szCs w:val="24"/>
        </w:rPr>
        <w:t>，全权处理本次项目磋商采购的有关事宜。</w:t>
      </w:r>
    </w:p>
    <w:p>
      <w:pPr>
        <w:pStyle w:val="11"/>
        <w:keepNext w:val="0"/>
        <w:keepLines w:val="0"/>
        <w:pageBreakBefore w:val="0"/>
        <w:shd w:val="clear" w:color="auto" w:fill="FFFFFF"/>
        <w:wordWrap w:val="0"/>
        <w:bidi w:val="0"/>
        <w:spacing w:before="0" w:beforeAutospacing="0" w:after="0" w:afterAutospacing="0"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据此函，</w:t>
      </w:r>
      <w:r>
        <w:rPr>
          <w:rFonts w:hint="eastAsia" w:ascii="仿宋" w:hAnsi="仿宋" w:eastAsia="仿宋" w:cs="仿宋"/>
          <w:sz w:val="24"/>
          <w:szCs w:val="24"/>
          <w:u w:val="single"/>
        </w:rPr>
        <w:t xml:space="preserve">       （签字人姓名）</w:t>
      </w:r>
      <w:r>
        <w:rPr>
          <w:rFonts w:hint="eastAsia" w:ascii="仿宋" w:hAnsi="仿宋" w:eastAsia="仿宋" w:cs="仿宋"/>
          <w:sz w:val="24"/>
          <w:szCs w:val="24"/>
        </w:rPr>
        <w:t>兹宣布同意如下：</w:t>
      </w:r>
    </w:p>
    <w:p>
      <w:pPr>
        <w:pStyle w:val="11"/>
        <w:keepNext w:val="0"/>
        <w:keepLines w:val="0"/>
        <w:pageBreakBefore w:val="0"/>
        <w:shd w:val="clear" w:color="auto" w:fill="FFFFFF"/>
        <w:wordWrap w:val="0"/>
        <w:bidi w:val="0"/>
        <w:spacing w:before="0" w:beforeAutospacing="0" w:after="0" w:afterAutospacing="0"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1.按磋商文件规定的各项要求，向买方提供所需货物、服务。</w:t>
      </w:r>
    </w:p>
    <w:p>
      <w:pPr>
        <w:pStyle w:val="11"/>
        <w:keepNext w:val="0"/>
        <w:keepLines w:val="0"/>
        <w:pageBreakBefore w:val="0"/>
        <w:shd w:val="clear" w:color="auto" w:fill="FFFFFF"/>
        <w:wordWrap w:val="0"/>
        <w:bidi w:val="0"/>
        <w:spacing w:before="0" w:beforeAutospacing="0" w:after="0" w:afterAutospacing="0"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2.我们已详细审核全部磋商文件及其有效补充文件，我们知道必须放弃提出含糊不清或误解问题的权利。</w:t>
      </w:r>
    </w:p>
    <w:p>
      <w:pPr>
        <w:pStyle w:val="11"/>
        <w:keepNext w:val="0"/>
        <w:keepLines w:val="0"/>
        <w:pageBreakBefore w:val="0"/>
        <w:shd w:val="clear" w:color="auto" w:fill="FFFFFF"/>
        <w:wordWrap w:val="0"/>
        <w:bidi w:val="0"/>
        <w:spacing w:before="0" w:beforeAutospacing="0" w:after="0" w:afterAutospacing="0"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3.我们同意从规定的响应文件接收截止时间起遵循本响应文件，并在规定的磋商、有效期期满之前均具有约束力。</w:t>
      </w:r>
    </w:p>
    <w:p>
      <w:pPr>
        <w:pStyle w:val="11"/>
        <w:keepNext w:val="0"/>
        <w:keepLines w:val="0"/>
        <w:pageBreakBefore w:val="0"/>
        <w:shd w:val="clear" w:color="auto" w:fill="FFFFFF"/>
        <w:wordWrap w:val="0"/>
        <w:bidi w:val="0"/>
        <w:spacing w:before="0" w:beforeAutospacing="0" w:after="0" w:afterAutospacing="0"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4.同意向贵方提供贵方可能另外要求的与磋商采购有关的任何证据或资料，并保证我方已提供和将要提供的文件是真实的、准确的。</w:t>
      </w:r>
    </w:p>
    <w:p>
      <w:pPr>
        <w:pStyle w:val="11"/>
        <w:keepNext w:val="0"/>
        <w:keepLines w:val="0"/>
        <w:pageBreakBefore w:val="0"/>
        <w:shd w:val="clear" w:color="auto" w:fill="FFFFFF"/>
        <w:wordWrap w:val="0"/>
        <w:bidi w:val="0"/>
        <w:spacing w:before="0" w:beforeAutospacing="0" w:after="0" w:afterAutospacing="0"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5.一旦我方成交，我方将根据磋商文件的规定，严格履行合同的责任和义务，并保证在磋商文件规定的时间完成项目，交付买方验收、使用。</w:t>
      </w:r>
    </w:p>
    <w:p>
      <w:pPr>
        <w:pStyle w:val="11"/>
        <w:keepNext w:val="0"/>
        <w:keepLines w:val="0"/>
        <w:pageBreakBefore w:val="0"/>
        <w:shd w:val="clear" w:color="auto" w:fill="FFFFFF"/>
        <w:wordWrap w:val="0"/>
        <w:bidi w:val="0"/>
        <w:spacing w:before="0" w:beforeAutospacing="0" w:after="0" w:afterAutospacing="0"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6.遵守磋商文件中要求的收费项目和标准。</w:t>
      </w:r>
    </w:p>
    <w:p>
      <w:pPr>
        <w:pStyle w:val="11"/>
        <w:keepNext w:val="0"/>
        <w:keepLines w:val="0"/>
        <w:pageBreakBefore w:val="0"/>
        <w:shd w:val="clear" w:color="auto" w:fill="FFFFFF"/>
        <w:wordWrap w:val="0"/>
        <w:bidi w:val="0"/>
        <w:spacing w:before="0" w:beforeAutospacing="0" w:after="0" w:afterAutospacing="0"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7.与本磋商采购有关的正式通讯地址为：</w:t>
      </w:r>
    </w:p>
    <w:p>
      <w:pPr>
        <w:keepNext w:val="0"/>
        <w:keepLines w:val="0"/>
        <w:pageBreakBefore w:val="0"/>
        <w:widowControl/>
        <w:shd w:val="clear" w:color="auto" w:fill="FFFFFF"/>
        <w:wordWrap w:val="0"/>
        <w:bidi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地址</w:t>
      </w:r>
      <w:r>
        <w:rPr>
          <w:rFonts w:hint="eastAsia" w:ascii="仿宋" w:hAnsi="仿宋" w:eastAsia="仿宋" w:cs="仿宋"/>
          <w:kern w:val="0"/>
          <w:sz w:val="24"/>
          <w:szCs w:val="24"/>
          <w:u w:val="single"/>
        </w:rPr>
        <w:t xml:space="preserve">：            </w:t>
      </w:r>
    </w:p>
    <w:p>
      <w:pPr>
        <w:keepNext w:val="0"/>
        <w:keepLines w:val="0"/>
        <w:pageBreakBefore w:val="0"/>
        <w:widowControl/>
        <w:shd w:val="clear" w:color="auto" w:fill="FFFFFF"/>
        <w:wordWrap w:val="0"/>
        <w:bidi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邮编</w:t>
      </w:r>
      <w:r>
        <w:rPr>
          <w:rFonts w:hint="eastAsia" w:ascii="仿宋" w:hAnsi="仿宋" w:eastAsia="仿宋" w:cs="仿宋"/>
          <w:kern w:val="0"/>
          <w:sz w:val="24"/>
          <w:szCs w:val="24"/>
          <w:u w:val="single"/>
        </w:rPr>
        <w:t xml:space="preserve">：            </w:t>
      </w:r>
    </w:p>
    <w:p>
      <w:pPr>
        <w:keepNext w:val="0"/>
        <w:keepLines w:val="0"/>
        <w:pageBreakBefore w:val="0"/>
        <w:widowControl/>
        <w:shd w:val="clear" w:color="auto" w:fill="FFFFFF"/>
        <w:wordWrap w:val="0"/>
        <w:bidi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电话</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p>
    <w:p>
      <w:pPr>
        <w:keepNext w:val="0"/>
        <w:keepLines w:val="0"/>
        <w:pageBreakBefore w:val="0"/>
        <w:widowControl/>
        <w:shd w:val="clear" w:color="auto" w:fill="FFFFFF"/>
        <w:wordWrap w:val="0"/>
        <w:bidi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传真</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p>
    <w:p>
      <w:pPr>
        <w:keepNext w:val="0"/>
        <w:keepLines w:val="0"/>
        <w:pageBreakBefore w:val="0"/>
        <w:widowControl/>
        <w:shd w:val="clear" w:color="auto" w:fill="FFFFFF"/>
        <w:wordWrap w:val="0"/>
        <w:bidi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供应商开户行</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p>
    <w:p>
      <w:pPr>
        <w:keepNext w:val="0"/>
        <w:keepLines w:val="0"/>
        <w:pageBreakBefore w:val="0"/>
        <w:widowControl/>
        <w:shd w:val="clear" w:color="auto" w:fill="FFFFFF"/>
        <w:wordWrap w:val="0"/>
        <w:bidi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账户</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p>
    <w:p>
      <w:pPr>
        <w:keepNext w:val="0"/>
        <w:keepLines w:val="0"/>
        <w:pageBreakBefore w:val="0"/>
        <w:widowControl/>
        <w:shd w:val="clear" w:color="auto" w:fill="FFFFFF"/>
        <w:wordWrap w:val="0"/>
        <w:bidi w:val="0"/>
        <w:spacing w:line="480" w:lineRule="exact"/>
        <w:jc w:val="left"/>
        <w:rPr>
          <w:rFonts w:hint="eastAsia" w:ascii="仿宋" w:hAnsi="仿宋" w:eastAsia="仿宋" w:cs="仿宋"/>
          <w:kern w:val="0"/>
          <w:sz w:val="24"/>
          <w:szCs w:val="24"/>
        </w:rPr>
      </w:pPr>
    </w:p>
    <w:p>
      <w:pPr>
        <w:keepNext w:val="0"/>
        <w:keepLines w:val="0"/>
        <w:pageBreakBefore w:val="0"/>
        <w:kinsoku w:val="0"/>
        <w:topLinePunct/>
        <w:bidi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供应商：（盖章）             </w:t>
      </w:r>
    </w:p>
    <w:p>
      <w:pPr>
        <w:keepNext w:val="0"/>
        <w:keepLines w:val="0"/>
        <w:pageBreakBefore w:val="0"/>
        <w:kinsoku w:val="0"/>
        <w:topLinePunct/>
        <w:bidi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法定代表人或被授权人（签字或盖章）：</w:t>
      </w:r>
    </w:p>
    <w:p>
      <w:pPr>
        <w:keepNext w:val="0"/>
        <w:keepLines w:val="0"/>
        <w:pageBreakBefore w:val="0"/>
        <w:kinsoku w:val="0"/>
        <w:topLinePunct/>
        <w:bidi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日期：</w:t>
      </w:r>
    </w:p>
    <w:p>
      <w:pPr>
        <w:keepNext w:val="0"/>
        <w:keepLines w:val="0"/>
        <w:pageBreakBefore w:val="0"/>
        <w:bidi w:val="0"/>
        <w:spacing w:line="480" w:lineRule="exact"/>
        <w:jc w:val="center"/>
        <w:rPr>
          <w:rFonts w:hint="eastAsia" w:ascii="仿宋" w:hAnsi="仿宋" w:eastAsia="仿宋" w:cs="仿宋"/>
          <w:b/>
          <w:sz w:val="24"/>
          <w:szCs w:val="24"/>
        </w:rPr>
      </w:pPr>
      <w:r>
        <w:rPr>
          <w:rFonts w:hint="eastAsia" w:ascii="仿宋" w:hAnsi="仿宋" w:eastAsia="仿宋" w:cs="仿宋"/>
          <w:b/>
          <w:bCs/>
          <w:sz w:val="24"/>
          <w:szCs w:val="24"/>
        </w:rPr>
        <w:br w:type="page"/>
      </w:r>
      <w:r>
        <w:rPr>
          <w:rFonts w:hint="eastAsia" w:ascii="仿宋" w:hAnsi="仿宋" w:eastAsia="仿宋" w:cs="仿宋"/>
          <w:b/>
          <w:bCs/>
          <w:sz w:val="24"/>
          <w:szCs w:val="24"/>
        </w:rPr>
        <w:t>2、</w:t>
      </w:r>
      <w:r>
        <w:rPr>
          <w:rFonts w:hint="eastAsia" w:ascii="仿宋" w:hAnsi="仿宋" w:eastAsia="仿宋" w:cs="仿宋"/>
          <w:b/>
          <w:sz w:val="24"/>
          <w:szCs w:val="24"/>
        </w:rPr>
        <w:t>技术部分正负偏离表</w:t>
      </w:r>
    </w:p>
    <w:p>
      <w:pPr>
        <w:keepNext w:val="0"/>
        <w:keepLines w:val="0"/>
        <w:pageBreakBefore w:val="0"/>
        <w:bidi w:val="0"/>
        <w:spacing w:line="480" w:lineRule="exact"/>
        <w:rPr>
          <w:rFonts w:hint="eastAsia" w:ascii="仿宋" w:hAnsi="仿宋" w:eastAsia="仿宋" w:cs="仿宋"/>
          <w:color w:val="000000"/>
          <w:sz w:val="24"/>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7"/>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0"/>
            <w:vAlign w:val="center"/>
          </w:tcPr>
          <w:p>
            <w:pPr>
              <w:keepNext w:val="0"/>
              <w:keepLines w:val="0"/>
              <w:pageBreakBefore w:val="0"/>
              <w:bidi w:val="0"/>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2852" w:type="dxa"/>
            <w:noWrap w:val="0"/>
            <w:vAlign w:val="center"/>
          </w:tcPr>
          <w:p>
            <w:pPr>
              <w:keepNext w:val="0"/>
              <w:keepLines w:val="0"/>
              <w:pageBreakBefore w:val="0"/>
              <w:bidi w:val="0"/>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磋商要求</w:t>
            </w:r>
          </w:p>
        </w:tc>
        <w:tc>
          <w:tcPr>
            <w:tcW w:w="2852" w:type="dxa"/>
            <w:noWrap w:val="0"/>
            <w:vAlign w:val="center"/>
          </w:tcPr>
          <w:p>
            <w:pPr>
              <w:keepNext w:val="0"/>
              <w:keepLines w:val="0"/>
              <w:pageBreakBefore w:val="0"/>
              <w:bidi w:val="0"/>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磋商响应</w:t>
            </w:r>
          </w:p>
        </w:tc>
        <w:tc>
          <w:tcPr>
            <w:tcW w:w="1307" w:type="dxa"/>
            <w:noWrap w:val="0"/>
            <w:vAlign w:val="center"/>
          </w:tcPr>
          <w:p>
            <w:pPr>
              <w:keepNext w:val="0"/>
              <w:keepLines w:val="0"/>
              <w:pageBreakBefore w:val="0"/>
              <w:bidi w:val="0"/>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超出、符合或偏离</w:t>
            </w:r>
          </w:p>
        </w:tc>
        <w:tc>
          <w:tcPr>
            <w:tcW w:w="1174" w:type="dxa"/>
            <w:noWrap w:val="0"/>
            <w:vAlign w:val="center"/>
          </w:tcPr>
          <w:p>
            <w:pPr>
              <w:keepNext w:val="0"/>
              <w:keepLines w:val="0"/>
              <w:pageBreakBefore w:val="0"/>
              <w:bidi w:val="0"/>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2852"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2852"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1307"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1174"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2852"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2852"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1307"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1174"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2852"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2852"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1307"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1174"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2852"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2852"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1307"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1174"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2852"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2852"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1307"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1174"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2852"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2852"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1307"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1174"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2852"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2852"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1307"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1174"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2852"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2852"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1307"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c>
          <w:tcPr>
            <w:tcW w:w="1174" w:type="dxa"/>
            <w:noWrap w:val="0"/>
            <w:vAlign w:val="top"/>
          </w:tcPr>
          <w:p>
            <w:pPr>
              <w:keepNext w:val="0"/>
              <w:keepLines w:val="0"/>
              <w:pageBreakBefore w:val="0"/>
              <w:bidi w:val="0"/>
              <w:spacing w:line="480" w:lineRule="exact"/>
              <w:jc w:val="center"/>
              <w:rPr>
                <w:rFonts w:hint="eastAsia" w:ascii="仿宋" w:hAnsi="仿宋" w:eastAsia="仿宋" w:cs="仿宋"/>
                <w:color w:val="000000"/>
                <w:sz w:val="24"/>
                <w:szCs w:val="24"/>
              </w:rPr>
            </w:pPr>
          </w:p>
        </w:tc>
      </w:tr>
    </w:tbl>
    <w:p>
      <w:pPr>
        <w:keepNext w:val="0"/>
        <w:keepLines w:val="0"/>
        <w:pageBreakBefore w:val="0"/>
        <w:bidi w:val="0"/>
        <w:spacing w:line="480" w:lineRule="exact"/>
        <w:rPr>
          <w:rFonts w:hint="eastAsia" w:ascii="仿宋" w:hAnsi="仿宋" w:eastAsia="仿宋" w:cs="仿宋"/>
          <w:sz w:val="24"/>
          <w:szCs w:val="24"/>
        </w:rPr>
      </w:pPr>
    </w:p>
    <w:p>
      <w:pPr>
        <w:keepNext w:val="0"/>
        <w:keepLines w:val="0"/>
        <w:pageBreakBefore w:val="0"/>
        <w:kinsoku w:val="0"/>
        <w:topLinePunct/>
        <w:bidi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供应商：（盖章）             </w:t>
      </w:r>
    </w:p>
    <w:p>
      <w:pPr>
        <w:keepNext w:val="0"/>
        <w:keepLines w:val="0"/>
        <w:pageBreakBefore w:val="0"/>
        <w:kinsoku w:val="0"/>
        <w:topLinePunct/>
        <w:bidi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法定代表人或被授权人（签字或盖章）：</w:t>
      </w:r>
    </w:p>
    <w:p>
      <w:pPr>
        <w:keepNext w:val="0"/>
        <w:keepLines w:val="0"/>
        <w:pageBreakBefore w:val="0"/>
        <w:kinsoku w:val="0"/>
        <w:topLinePunct/>
        <w:bidi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日期：</w:t>
      </w:r>
    </w:p>
    <w:p>
      <w:pPr>
        <w:keepNext w:val="0"/>
        <w:keepLines w:val="0"/>
        <w:pageBreakBefore w:val="0"/>
        <w:bidi w:val="0"/>
        <w:spacing w:line="480" w:lineRule="exact"/>
        <w:rPr>
          <w:rFonts w:hint="eastAsia" w:ascii="仿宋" w:hAnsi="仿宋" w:eastAsia="仿宋" w:cs="仿宋"/>
          <w:color w:val="000000"/>
          <w:sz w:val="24"/>
          <w:szCs w:val="24"/>
        </w:rPr>
      </w:pPr>
    </w:p>
    <w:p>
      <w:pPr>
        <w:keepNext w:val="0"/>
        <w:keepLines w:val="0"/>
        <w:pageBreakBefore w:val="0"/>
        <w:bidi w:val="0"/>
        <w:spacing w:line="480" w:lineRule="exact"/>
        <w:rPr>
          <w:rFonts w:hint="eastAsia" w:ascii="仿宋" w:hAnsi="仿宋" w:eastAsia="仿宋" w:cs="仿宋"/>
          <w:color w:val="000000"/>
          <w:sz w:val="24"/>
          <w:szCs w:val="24"/>
        </w:rPr>
      </w:pPr>
    </w:p>
    <w:p>
      <w:pPr>
        <w:keepNext w:val="0"/>
        <w:keepLines w:val="0"/>
        <w:pageBreakBefore w:val="0"/>
        <w:bidi w:val="0"/>
        <w:spacing w:line="48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注：1、</w:t>
      </w:r>
      <w:r>
        <w:rPr>
          <w:rFonts w:hint="eastAsia" w:ascii="仿宋" w:hAnsi="仿宋" w:eastAsia="仿宋" w:cs="仿宋"/>
          <w:b/>
          <w:bCs/>
          <w:sz w:val="24"/>
          <w:szCs w:val="24"/>
          <w:u w:val="single"/>
          <w:lang w:eastAsia="zh-CN"/>
        </w:rPr>
        <w:t>完全响应的，请以空白表列示。不完全响应的，必须在偏离表中列示；列示不全的，视同故意隐瞒。</w:t>
      </w:r>
    </w:p>
    <w:p>
      <w:pPr>
        <w:keepNext w:val="0"/>
        <w:keepLines w:val="0"/>
        <w:pageBreakBefore w:val="0"/>
        <w:bidi w:val="0"/>
        <w:spacing w:line="480" w:lineRule="exact"/>
        <w:ind w:firstLine="960" w:firstLineChars="400"/>
        <w:rPr>
          <w:rFonts w:hint="eastAsia" w:ascii="仿宋" w:hAnsi="仿宋" w:eastAsia="仿宋" w:cs="仿宋"/>
          <w:color w:val="000000"/>
          <w:sz w:val="24"/>
          <w:szCs w:val="24"/>
        </w:rPr>
      </w:pPr>
      <w:r>
        <w:rPr>
          <w:rFonts w:hint="eastAsia" w:ascii="仿宋" w:hAnsi="仿宋" w:eastAsia="仿宋" w:cs="仿宋"/>
          <w:color w:val="000000"/>
          <w:sz w:val="24"/>
          <w:szCs w:val="24"/>
        </w:rPr>
        <w:t>2、行数不够，可自行添加。</w:t>
      </w:r>
    </w:p>
    <w:p>
      <w:pPr>
        <w:keepNext w:val="0"/>
        <w:keepLines w:val="0"/>
        <w:pageBreakBefore w:val="0"/>
        <w:bidi w:val="0"/>
        <w:spacing w:line="480" w:lineRule="exact"/>
        <w:ind w:firstLine="960" w:firstLineChars="4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pPr>
        <w:keepNext w:val="0"/>
        <w:keepLines w:val="0"/>
        <w:pageBreakBefore w:val="0"/>
        <w:bidi w:val="0"/>
        <w:spacing w:line="480" w:lineRule="exact"/>
        <w:jc w:val="center"/>
        <w:rPr>
          <w:rFonts w:hint="eastAsia" w:ascii="仿宋" w:hAnsi="仿宋" w:eastAsia="仿宋" w:cs="仿宋"/>
          <w:b/>
          <w:sz w:val="24"/>
          <w:szCs w:val="24"/>
        </w:rPr>
      </w:pPr>
      <w:r>
        <w:rPr>
          <w:rFonts w:hint="eastAsia" w:ascii="仿宋" w:hAnsi="仿宋" w:eastAsia="仿宋" w:cs="仿宋"/>
          <w:b/>
          <w:bCs/>
          <w:sz w:val="24"/>
          <w:szCs w:val="24"/>
        </w:rPr>
        <w:br w:type="page"/>
      </w:r>
      <w:r>
        <w:rPr>
          <w:rFonts w:hint="eastAsia" w:ascii="仿宋" w:hAnsi="仿宋" w:eastAsia="仿宋" w:cs="仿宋"/>
          <w:b/>
          <w:bCs/>
          <w:sz w:val="24"/>
          <w:szCs w:val="24"/>
        </w:rPr>
        <w:t>3、商务部分正负偏离表</w:t>
      </w:r>
    </w:p>
    <w:p>
      <w:pPr>
        <w:keepNext w:val="0"/>
        <w:keepLines w:val="0"/>
        <w:pageBreakBefore w:val="0"/>
        <w:bidi w:val="0"/>
        <w:spacing w:line="480" w:lineRule="exact"/>
        <w:jc w:val="center"/>
        <w:rPr>
          <w:rFonts w:hint="eastAsia" w:ascii="仿宋" w:hAnsi="仿宋" w:eastAsia="仿宋" w:cs="仿宋"/>
          <w:sz w:val="24"/>
          <w:szCs w:val="24"/>
        </w:rPr>
      </w:pPr>
    </w:p>
    <w:p>
      <w:pPr>
        <w:keepNext w:val="0"/>
        <w:keepLines w:val="0"/>
        <w:pageBreakBefore w:val="0"/>
        <w:bidi w:val="0"/>
        <w:spacing w:line="480" w:lineRule="exact"/>
        <w:rPr>
          <w:rFonts w:hint="eastAsia" w:ascii="仿宋" w:hAnsi="仿宋" w:eastAsia="仿宋" w:cs="仿宋"/>
          <w:sz w:val="24"/>
          <w:szCs w:val="24"/>
        </w:rPr>
      </w:pPr>
    </w:p>
    <w:tbl>
      <w:tblPr>
        <w:tblStyle w:val="12"/>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3544"/>
        <w:gridCol w:w="1276"/>
        <w:gridCol w:w="24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napToGrid w:val="0"/>
              <w:spacing w:before="120" w:beforeLines="50" w:line="480" w:lineRule="exact"/>
              <w:jc w:val="center"/>
              <w:rPr>
                <w:rFonts w:hint="eastAsia" w:ascii="仿宋" w:hAnsi="仿宋" w:eastAsia="仿宋" w:cs="仿宋"/>
                <w:sz w:val="24"/>
                <w:szCs w:val="24"/>
              </w:rPr>
            </w:pPr>
            <w:r>
              <w:rPr>
                <w:rFonts w:hint="eastAsia" w:ascii="仿宋" w:hAnsi="仿宋" w:eastAsia="仿宋" w:cs="仿宋"/>
                <w:sz w:val="24"/>
                <w:szCs w:val="24"/>
              </w:rPr>
              <w:t>项目</w:t>
            </w:r>
          </w:p>
        </w:tc>
        <w:tc>
          <w:tcPr>
            <w:tcW w:w="35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bidi w:val="0"/>
              <w:snapToGrid w:val="0"/>
              <w:spacing w:before="120" w:beforeLines="50" w:line="480" w:lineRule="exact"/>
              <w:jc w:val="center"/>
              <w:rPr>
                <w:rFonts w:hint="eastAsia" w:ascii="仿宋" w:hAnsi="仿宋" w:eastAsia="仿宋" w:cs="仿宋"/>
                <w:sz w:val="24"/>
                <w:szCs w:val="24"/>
              </w:rPr>
            </w:pPr>
            <w:r>
              <w:rPr>
                <w:rFonts w:hint="eastAsia" w:ascii="仿宋" w:hAnsi="仿宋" w:eastAsia="仿宋" w:cs="仿宋"/>
                <w:sz w:val="24"/>
                <w:szCs w:val="24"/>
              </w:rPr>
              <w:t>竞争性磋商文件要求</w:t>
            </w: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bidi w:val="0"/>
              <w:snapToGrid w:val="0"/>
              <w:spacing w:before="120" w:beforeLines="50" w:line="480" w:lineRule="exact"/>
              <w:jc w:val="center"/>
              <w:rPr>
                <w:rFonts w:hint="eastAsia" w:ascii="仿宋" w:hAnsi="仿宋" w:eastAsia="仿宋" w:cs="仿宋"/>
                <w:sz w:val="24"/>
                <w:szCs w:val="24"/>
              </w:rPr>
            </w:pPr>
            <w:r>
              <w:rPr>
                <w:rFonts w:hint="eastAsia" w:ascii="仿宋" w:hAnsi="仿宋" w:eastAsia="仿宋" w:cs="仿宋"/>
                <w:sz w:val="24"/>
                <w:szCs w:val="24"/>
              </w:rPr>
              <w:t>是否响应</w:t>
            </w:r>
          </w:p>
        </w:tc>
        <w:tc>
          <w:tcPr>
            <w:tcW w:w="24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bidi w:val="0"/>
              <w:snapToGrid w:val="0"/>
              <w:spacing w:before="120" w:beforeLines="50" w:line="480" w:lineRule="exact"/>
              <w:jc w:val="center"/>
              <w:rPr>
                <w:rFonts w:hint="eastAsia" w:ascii="仿宋" w:hAnsi="仿宋" w:eastAsia="仿宋" w:cs="仿宋"/>
                <w:sz w:val="24"/>
                <w:szCs w:val="24"/>
              </w:rPr>
            </w:pPr>
            <w:r>
              <w:rPr>
                <w:rFonts w:hint="eastAsia" w:ascii="仿宋" w:hAnsi="仿宋" w:eastAsia="仿宋" w:cs="仿宋"/>
                <w:sz w:val="24"/>
                <w:szCs w:val="24"/>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napToGrid w:val="0"/>
              <w:spacing w:before="120" w:beforeLines="50" w:line="480" w:lineRule="exact"/>
              <w:jc w:val="center"/>
              <w:rPr>
                <w:rFonts w:hint="eastAsia" w:ascii="仿宋" w:hAnsi="仿宋" w:eastAsia="仿宋" w:cs="仿宋"/>
                <w:sz w:val="24"/>
                <w:szCs w:val="24"/>
              </w:rPr>
            </w:pPr>
          </w:p>
        </w:tc>
        <w:tc>
          <w:tcPr>
            <w:tcW w:w="35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bidi w:val="0"/>
              <w:snapToGrid w:val="0"/>
              <w:spacing w:before="120" w:beforeLines="50" w:line="480" w:lineRule="exact"/>
              <w:rPr>
                <w:rFonts w:hint="eastAsia" w:ascii="仿宋" w:hAnsi="仿宋" w:eastAsia="仿宋" w:cs="仿宋"/>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bidi w:val="0"/>
              <w:snapToGrid w:val="0"/>
              <w:spacing w:before="120" w:beforeLines="50" w:line="480" w:lineRule="exact"/>
              <w:rPr>
                <w:rFonts w:hint="eastAsia" w:ascii="仿宋" w:hAnsi="仿宋" w:eastAsia="仿宋" w:cs="仿宋"/>
                <w:sz w:val="24"/>
                <w:szCs w:val="24"/>
              </w:rPr>
            </w:pPr>
          </w:p>
        </w:tc>
        <w:tc>
          <w:tcPr>
            <w:tcW w:w="24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bidi w:val="0"/>
              <w:snapToGrid w:val="0"/>
              <w:spacing w:before="120" w:beforeLines="50" w:line="48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napToGrid w:val="0"/>
              <w:spacing w:before="120" w:beforeLines="50" w:line="480" w:lineRule="exact"/>
              <w:jc w:val="center"/>
              <w:rPr>
                <w:rFonts w:hint="eastAsia" w:ascii="仿宋" w:hAnsi="仿宋" w:eastAsia="仿宋" w:cs="仿宋"/>
                <w:sz w:val="24"/>
                <w:szCs w:val="24"/>
              </w:rPr>
            </w:pPr>
          </w:p>
        </w:tc>
        <w:tc>
          <w:tcPr>
            <w:tcW w:w="35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bidi w:val="0"/>
              <w:snapToGrid w:val="0"/>
              <w:spacing w:before="120" w:beforeLines="50" w:line="480" w:lineRule="exact"/>
              <w:rPr>
                <w:rFonts w:hint="eastAsia" w:ascii="仿宋" w:hAnsi="仿宋" w:eastAsia="仿宋" w:cs="仿宋"/>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bidi w:val="0"/>
              <w:snapToGrid w:val="0"/>
              <w:spacing w:before="120" w:beforeLines="50" w:line="480" w:lineRule="exact"/>
              <w:rPr>
                <w:rFonts w:hint="eastAsia" w:ascii="仿宋" w:hAnsi="仿宋" w:eastAsia="仿宋" w:cs="仿宋"/>
                <w:sz w:val="24"/>
                <w:szCs w:val="24"/>
              </w:rPr>
            </w:pPr>
          </w:p>
        </w:tc>
        <w:tc>
          <w:tcPr>
            <w:tcW w:w="24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bidi w:val="0"/>
              <w:snapToGrid w:val="0"/>
              <w:spacing w:before="120" w:beforeLines="50" w:line="48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napToGrid w:val="0"/>
              <w:spacing w:before="120" w:beforeLines="50" w:line="480" w:lineRule="exact"/>
              <w:jc w:val="center"/>
              <w:rPr>
                <w:rFonts w:hint="eastAsia" w:ascii="仿宋" w:hAnsi="仿宋" w:eastAsia="仿宋" w:cs="仿宋"/>
                <w:sz w:val="24"/>
                <w:szCs w:val="24"/>
              </w:rPr>
            </w:pPr>
          </w:p>
        </w:tc>
        <w:tc>
          <w:tcPr>
            <w:tcW w:w="35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bidi w:val="0"/>
              <w:snapToGrid w:val="0"/>
              <w:spacing w:before="120" w:beforeLines="50" w:line="480" w:lineRule="exact"/>
              <w:rPr>
                <w:rFonts w:hint="eastAsia" w:ascii="仿宋" w:hAnsi="仿宋" w:eastAsia="仿宋" w:cs="仿宋"/>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bidi w:val="0"/>
              <w:snapToGrid w:val="0"/>
              <w:spacing w:before="120" w:beforeLines="50" w:line="480" w:lineRule="exact"/>
              <w:ind w:left="43"/>
              <w:rPr>
                <w:rFonts w:hint="eastAsia" w:ascii="仿宋" w:hAnsi="仿宋" w:eastAsia="仿宋" w:cs="仿宋"/>
                <w:sz w:val="24"/>
                <w:szCs w:val="24"/>
              </w:rPr>
            </w:pPr>
          </w:p>
        </w:tc>
        <w:tc>
          <w:tcPr>
            <w:tcW w:w="24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bidi w:val="0"/>
              <w:snapToGrid w:val="0"/>
              <w:spacing w:before="120" w:beforeLines="50" w:line="480" w:lineRule="exact"/>
              <w:ind w:left="43"/>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napToGrid w:val="0"/>
              <w:spacing w:before="120" w:beforeLines="50" w:line="480" w:lineRule="exact"/>
              <w:jc w:val="center"/>
              <w:rPr>
                <w:rFonts w:hint="eastAsia" w:ascii="仿宋" w:hAnsi="仿宋" w:eastAsia="仿宋" w:cs="仿宋"/>
                <w:sz w:val="24"/>
                <w:szCs w:val="24"/>
              </w:rPr>
            </w:pPr>
          </w:p>
        </w:tc>
        <w:tc>
          <w:tcPr>
            <w:tcW w:w="35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bidi w:val="0"/>
              <w:snapToGrid w:val="0"/>
              <w:spacing w:before="120" w:beforeLines="50" w:line="480" w:lineRule="exact"/>
              <w:rPr>
                <w:rFonts w:hint="eastAsia" w:ascii="仿宋" w:hAnsi="仿宋" w:eastAsia="仿宋" w:cs="仿宋"/>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bidi w:val="0"/>
              <w:snapToGrid w:val="0"/>
              <w:spacing w:before="120" w:beforeLines="50" w:line="480" w:lineRule="exact"/>
              <w:ind w:left="43"/>
              <w:rPr>
                <w:rFonts w:hint="eastAsia" w:ascii="仿宋" w:hAnsi="仿宋" w:eastAsia="仿宋" w:cs="仿宋"/>
                <w:sz w:val="24"/>
                <w:szCs w:val="24"/>
              </w:rPr>
            </w:pPr>
          </w:p>
        </w:tc>
        <w:tc>
          <w:tcPr>
            <w:tcW w:w="24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bidi w:val="0"/>
              <w:snapToGrid w:val="0"/>
              <w:spacing w:before="120" w:beforeLines="50" w:line="480" w:lineRule="exact"/>
              <w:ind w:left="43"/>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napToGrid w:val="0"/>
              <w:spacing w:before="120" w:beforeLines="50" w:line="480" w:lineRule="exact"/>
              <w:jc w:val="center"/>
              <w:rPr>
                <w:rFonts w:hint="eastAsia" w:ascii="仿宋" w:hAnsi="仿宋" w:eastAsia="仿宋" w:cs="仿宋"/>
                <w:sz w:val="24"/>
                <w:szCs w:val="24"/>
              </w:rPr>
            </w:pPr>
          </w:p>
        </w:tc>
        <w:tc>
          <w:tcPr>
            <w:tcW w:w="35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bidi w:val="0"/>
              <w:snapToGrid w:val="0"/>
              <w:spacing w:before="120" w:beforeLines="50" w:line="480" w:lineRule="exact"/>
              <w:rPr>
                <w:rFonts w:hint="eastAsia" w:ascii="仿宋" w:hAnsi="仿宋" w:eastAsia="仿宋" w:cs="仿宋"/>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bidi w:val="0"/>
              <w:snapToGrid w:val="0"/>
              <w:spacing w:before="120" w:beforeLines="50" w:line="480" w:lineRule="exact"/>
              <w:ind w:left="43"/>
              <w:rPr>
                <w:rFonts w:hint="eastAsia" w:ascii="仿宋" w:hAnsi="仿宋" w:eastAsia="仿宋" w:cs="仿宋"/>
                <w:sz w:val="24"/>
                <w:szCs w:val="24"/>
              </w:rPr>
            </w:pPr>
          </w:p>
        </w:tc>
        <w:tc>
          <w:tcPr>
            <w:tcW w:w="24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bidi w:val="0"/>
              <w:snapToGrid w:val="0"/>
              <w:spacing w:before="120" w:beforeLines="50" w:line="480" w:lineRule="exact"/>
              <w:ind w:left="43"/>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napToGrid w:val="0"/>
              <w:spacing w:before="120" w:beforeLines="50" w:line="480" w:lineRule="exact"/>
              <w:jc w:val="center"/>
              <w:rPr>
                <w:rFonts w:hint="eastAsia" w:ascii="仿宋" w:hAnsi="仿宋" w:eastAsia="仿宋" w:cs="仿宋"/>
                <w:sz w:val="24"/>
                <w:szCs w:val="24"/>
              </w:rPr>
            </w:pPr>
          </w:p>
        </w:tc>
        <w:tc>
          <w:tcPr>
            <w:tcW w:w="35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bidi w:val="0"/>
              <w:snapToGrid w:val="0"/>
              <w:spacing w:before="120" w:beforeLines="50" w:line="480" w:lineRule="exact"/>
              <w:rPr>
                <w:rFonts w:hint="eastAsia" w:ascii="仿宋" w:hAnsi="仿宋" w:eastAsia="仿宋" w:cs="仿宋"/>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bidi w:val="0"/>
              <w:snapToGrid w:val="0"/>
              <w:spacing w:before="120" w:beforeLines="50" w:line="480" w:lineRule="exact"/>
              <w:rPr>
                <w:rFonts w:hint="eastAsia" w:ascii="仿宋" w:hAnsi="仿宋" w:eastAsia="仿宋" w:cs="仿宋"/>
                <w:sz w:val="24"/>
                <w:szCs w:val="24"/>
              </w:rPr>
            </w:pPr>
          </w:p>
        </w:tc>
        <w:tc>
          <w:tcPr>
            <w:tcW w:w="24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bidi w:val="0"/>
              <w:snapToGrid w:val="0"/>
              <w:spacing w:before="120" w:beforeLines="50" w:line="48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napToGrid w:val="0"/>
              <w:spacing w:before="120" w:beforeLines="50" w:line="480" w:lineRule="exact"/>
              <w:jc w:val="center"/>
              <w:rPr>
                <w:rFonts w:hint="eastAsia" w:ascii="仿宋" w:hAnsi="仿宋" w:eastAsia="仿宋" w:cs="仿宋"/>
                <w:sz w:val="24"/>
                <w:szCs w:val="24"/>
              </w:rPr>
            </w:pPr>
          </w:p>
        </w:tc>
        <w:tc>
          <w:tcPr>
            <w:tcW w:w="35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bidi w:val="0"/>
              <w:snapToGrid w:val="0"/>
              <w:spacing w:before="120" w:beforeLines="50" w:line="480" w:lineRule="exact"/>
              <w:rPr>
                <w:rFonts w:hint="eastAsia" w:ascii="仿宋" w:hAnsi="仿宋" w:eastAsia="仿宋" w:cs="仿宋"/>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bidi w:val="0"/>
              <w:snapToGrid w:val="0"/>
              <w:spacing w:before="120" w:beforeLines="50" w:line="480" w:lineRule="exact"/>
              <w:rPr>
                <w:rFonts w:hint="eastAsia" w:ascii="仿宋" w:hAnsi="仿宋" w:eastAsia="仿宋" w:cs="仿宋"/>
                <w:sz w:val="24"/>
                <w:szCs w:val="24"/>
              </w:rPr>
            </w:pPr>
          </w:p>
        </w:tc>
        <w:tc>
          <w:tcPr>
            <w:tcW w:w="24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bidi w:val="0"/>
              <w:snapToGrid w:val="0"/>
              <w:spacing w:before="120" w:beforeLines="50" w:line="48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napToGrid w:val="0"/>
              <w:spacing w:before="120" w:beforeLines="50" w:line="480" w:lineRule="exact"/>
              <w:jc w:val="center"/>
              <w:rPr>
                <w:rFonts w:hint="eastAsia" w:ascii="仿宋" w:hAnsi="仿宋" w:eastAsia="仿宋" w:cs="仿宋"/>
                <w:sz w:val="24"/>
                <w:szCs w:val="24"/>
              </w:rPr>
            </w:pPr>
          </w:p>
        </w:tc>
        <w:tc>
          <w:tcPr>
            <w:tcW w:w="35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bidi w:val="0"/>
              <w:snapToGrid w:val="0"/>
              <w:spacing w:before="120" w:beforeLines="50" w:line="480" w:lineRule="exact"/>
              <w:rPr>
                <w:rFonts w:hint="eastAsia" w:ascii="仿宋" w:hAnsi="仿宋" w:eastAsia="仿宋" w:cs="仿宋"/>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bidi w:val="0"/>
              <w:snapToGrid w:val="0"/>
              <w:spacing w:before="120" w:beforeLines="50" w:line="480" w:lineRule="exact"/>
              <w:rPr>
                <w:rFonts w:hint="eastAsia" w:ascii="仿宋" w:hAnsi="仿宋" w:eastAsia="仿宋" w:cs="仿宋"/>
                <w:sz w:val="24"/>
                <w:szCs w:val="24"/>
              </w:rPr>
            </w:pPr>
          </w:p>
        </w:tc>
        <w:tc>
          <w:tcPr>
            <w:tcW w:w="24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bidi w:val="0"/>
              <w:snapToGrid w:val="0"/>
              <w:spacing w:before="120" w:beforeLines="50" w:line="48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napToGrid w:val="0"/>
              <w:spacing w:before="120" w:beforeLines="50" w:line="480" w:lineRule="exact"/>
              <w:jc w:val="center"/>
              <w:rPr>
                <w:rFonts w:hint="eastAsia" w:ascii="仿宋" w:hAnsi="仿宋" w:eastAsia="仿宋" w:cs="仿宋"/>
                <w:sz w:val="24"/>
                <w:szCs w:val="24"/>
              </w:rPr>
            </w:pPr>
          </w:p>
        </w:tc>
        <w:tc>
          <w:tcPr>
            <w:tcW w:w="35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bidi w:val="0"/>
              <w:snapToGrid w:val="0"/>
              <w:spacing w:before="120" w:beforeLines="50" w:line="480" w:lineRule="exact"/>
              <w:rPr>
                <w:rFonts w:hint="eastAsia" w:ascii="仿宋" w:hAnsi="仿宋" w:eastAsia="仿宋" w:cs="仿宋"/>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bidi w:val="0"/>
              <w:snapToGrid w:val="0"/>
              <w:spacing w:before="120" w:beforeLines="50" w:line="480" w:lineRule="exact"/>
              <w:rPr>
                <w:rFonts w:hint="eastAsia" w:ascii="仿宋" w:hAnsi="仿宋" w:eastAsia="仿宋" w:cs="仿宋"/>
                <w:sz w:val="24"/>
                <w:szCs w:val="24"/>
              </w:rPr>
            </w:pPr>
          </w:p>
        </w:tc>
        <w:tc>
          <w:tcPr>
            <w:tcW w:w="24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bidi w:val="0"/>
              <w:snapToGrid w:val="0"/>
              <w:spacing w:before="120" w:beforeLines="50" w:line="480" w:lineRule="exact"/>
              <w:rPr>
                <w:rFonts w:hint="eastAsia" w:ascii="仿宋" w:hAnsi="仿宋" w:eastAsia="仿宋" w:cs="仿宋"/>
                <w:sz w:val="24"/>
                <w:szCs w:val="24"/>
              </w:rPr>
            </w:pPr>
          </w:p>
        </w:tc>
      </w:tr>
    </w:tbl>
    <w:p>
      <w:pPr>
        <w:keepNext w:val="0"/>
        <w:keepLines w:val="0"/>
        <w:pageBreakBefore w:val="0"/>
        <w:bidi w:val="0"/>
        <w:spacing w:line="480" w:lineRule="exact"/>
        <w:rPr>
          <w:rFonts w:hint="eastAsia" w:ascii="仿宋" w:hAnsi="仿宋" w:eastAsia="仿宋" w:cs="仿宋"/>
          <w:sz w:val="24"/>
          <w:szCs w:val="24"/>
        </w:rPr>
      </w:pPr>
    </w:p>
    <w:p>
      <w:pPr>
        <w:keepNext w:val="0"/>
        <w:keepLines w:val="0"/>
        <w:pageBreakBefore w:val="0"/>
        <w:kinsoku w:val="0"/>
        <w:topLinePunct/>
        <w:bidi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供应商：（盖章）             </w:t>
      </w:r>
    </w:p>
    <w:p>
      <w:pPr>
        <w:keepNext w:val="0"/>
        <w:keepLines w:val="0"/>
        <w:pageBreakBefore w:val="0"/>
        <w:kinsoku w:val="0"/>
        <w:topLinePunct/>
        <w:bidi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法定代表人或被授权人（签字或盖章）：</w:t>
      </w:r>
    </w:p>
    <w:p>
      <w:pPr>
        <w:keepNext w:val="0"/>
        <w:keepLines w:val="0"/>
        <w:pageBreakBefore w:val="0"/>
        <w:kinsoku w:val="0"/>
        <w:topLinePunct/>
        <w:bidi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日期：</w:t>
      </w:r>
    </w:p>
    <w:p>
      <w:pPr>
        <w:keepNext w:val="0"/>
        <w:keepLines w:val="0"/>
        <w:pageBreakBefore w:val="0"/>
        <w:bidi w:val="0"/>
        <w:spacing w:line="480" w:lineRule="exact"/>
        <w:ind w:firstLine="482" w:firstLineChars="200"/>
        <w:rPr>
          <w:rFonts w:hint="eastAsia" w:ascii="仿宋" w:hAnsi="仿宋" w:eastAsia="仿宋" w:cs="仿宋"/>
          <w:b/>
          <w:sz w:val="24"/>
          <w:szCs w:val="24"/>
        </w:rPr>
      </w:pPr>
    </w:p>
    <w:p>
      <w:pPr>
        <w:keepNext w:val="0"/>
        <w:keepLines w:val="0"/>
        <w:pageBreakBefore w:val="0"/>
        <w:bidi w:val="0"/>
        <w:spacing w:line="4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说明：</w:t>
      </w:r>
    </w:p>
    <w:p>
      <w:pPr>
        <w:keepNext w:val="0"/>
        <w:keepLines w:val="0"/>
        <w:pageBreakBefore w:val="0"/>
        <w:numPr>
          <w:ilvl w:val="0"/>
          <w:numId w:val="0"/>
        </w:numPr>
        <w:bidi w:val="0"/>
        <w:spacing w:line="480" w:lineRule="exact"/>
        <w:ind w:firstLine="482" w:firstLineChars="200"/>
        <w:rPr>
          <w:rFonts w:hint="eastAsia" w:ascii="仿宋" w:hAnsi="仿宋" w:eastAsia="仿宋" w:cs="仿宋"/>
          <w:b/>
          <w:bCs/>
          <w:sz w:val="24"/>
          <w:szCs w:val="24"/>
          <w:u w:val="single"/>
          <w:lang w:eastAsia="zh-CN"/>
        </w:rPr>
      </w:pPr>
      <w:r>
        <w:rPr>
          <w:rFonts w:hint="default" w:ascii="仿宋" w:hAnsi="仿宋" w:eastAsia="仿宋" w:cs="仿宋"/>
          <w:b/>
          <w:bCs/>
          <w:sz w:val="24"/>
          <w:szCs w:val="24"/>
          <w:u w:val="single"/>
          <w:lang w:eastAsia="zh-CN"/>
        </w:rPr>
        <w:t>1、</w:t>
      </w:r>
      <w:r>
        <w:rPr>
          <w:rFonts w:hint="eastAsia" w:ascii="仿宋" w:hAnsi="仿宋" w:eastAsia="仿宋" w:cs="仿宋"/>
          <w:b/>
          <w:bCs/>
          <w:sz w:val="24"/>
          <w:szCs w:val="24"/>
          <w:u w:val="single"/>
          <w:lang w:eastAsia="zh-CN"/>
        </w:rPr>
        <w:t>完全响应的，请以空白表列示。不完全响应的，必须在偏离表中列示；列示不全的，视同故意隐瞒。</w:t>
      </w:r>
    </w:p>
    <w:p>
      <w:pPr>
        <w:keepNext w:val="0"/>
        <w:keepLines w:val="0"/>
        <w:pageBreakBefore w:val="0"/>
        <w:numPr>
          <w:ilvl w:val="0"/>
          <w:numId w:val="0"/>
        </w:numPr>
        <w:bidi w:val="0"/>
        <w:spacing w:line="48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2、行数不够，可自行添加。</w:t>
      </w:r>
    </w:p>
    <w:p>
      <w:pPr>
        <w:keepNext w:val="0"/>
        <w:keepLines w:val="0"/>
        <w:pageBreakBefore w:val="0"/>
        <w:bidi w:val="0"/>
        <w:spacing w:line="480" w:lineRule="exact"/>
        <w:ind w:firstLine="482" w:firstLineChars="200"/>
        <w:rPr>
          <w:rFonts w:hint="eastAsia" w:ascii="仿宋" w:hAnsi="仿宋" w:eastAsia="仿宋" w:cs="仿宋"/>
          <w:b/>
          <w:sz w:val="24"/>
          <w:szCs w:val="24"/>
        </w:rPr>
      </w:pPr>
    </w:p>
    <w:p>
      <w:pPr>
        <w:keepNext w:val="0"/>
        <w:keepLines w:val="0"/>
        <w:pageBreakBefore w:val="0"/>
        <w:bidi w:val="0"/>
        <w:spacing w:line="480" w:lineRule="exact"/>
        <w:jc w:val="center"/>
        <w:rPr>
          <w:rFonts w:hint="eastAsia" w:ascii="仿宋" w:hAnsi="仿宋" w:eastAsia="仿宋" w:cs="仿宋"/>
          <w:b/>
          <w:bCs/>
          <w:sz w:val="24"/>
          <w:szCs w:val="24"/>
        </w:rPr>
      </w:pPr>
      <w:r>
        <w:rPr>
          <w:rFonts w:hint="eastAsia" w:ascii="仿宋" w:hAnsi="仿宋" w:eastAsia="仿宋" w:cs="仿宋"/>
          <w:b/>
          <w:bCs/>
          <w:sz w:val="24"/>
          <w:szCs w:val="24"/>
        </w:rPr>
        <w:br w:type="page"/>
      </w:r>
      <w:r>
        <w:rPr>
          <w:rFonts w:hint="eastAsia" w:ascii="仿宋" w:hAnsi="仿宋" w:eastAsia="仿宋" w:cs="仿宋"/>
          <w:b/>
          <w:bCs/>
          <w:sz w:val="24"/>
          <w:szCs w:val="24"/>
        </w:rPr>
        <w:t>4、供应商一般情况表</w:t>
      </w:r>
    </w:p>
    <w:tbl>
      <w:tblPr>
        <w:tblStyle w:val="12"/>
        <w:tblW w:w="0" w:type="auto"/>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tblPrEx>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企业名称</w:t>
            </w:r>
          </w:p>
        </w:tc>
        <w:tc>
          <w:tcPr>
            <w:tcW w:w="7229" w:type="dxa"/>
            <w:gridSpan w:val="8"/>
            <w:tcBorders>
              <w:top w:val="single" w:color="auto" w:sz="4" w:space="0"/>
              <w:left w:val="nil"/>
              <w:bottom w:val="single" w:color="auto" w:sz="4" w:space="0"/>
              <w:right w:val="single" w:color="auto" w:sz="4" w:space="0"/>
            </w:tcBorders>
            <w:noWrap w:val="0"/>
            <w:vAlign w:val="top"/>
          </w:tcPr>
          <w:p>
            <w:pPr>
              <w:keepNext w:val="0"/>
              <w:keepLines w:val="0"/>
              <w:pageBreakBefore w:val="0"/>
              <w:bidi w:val="0"/>
              <w:spacing w:line="480" w:lineRule="exact"/>
              <w:rPr>
                <w:rFonts w:hint="eastAsia" w:ascii="仿宋" w:hAnsi="仿宋" w:eastAsia="仿宋" w:cs="仿宋"/>
                <w:sz w:val="24"/>
                <w:szCs w:val="24"/>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总部地址</w:t>
            </w:r>
          </w:p>
        </w:tc>
        <w:tc>
          <w:tcPr>
            <w:tcW w:w="7229" w:type="dxa"/>
            <w:gridSpan w:val="8"/>
            <w:tcBorders>
              <w:top w:val="single" w:color="auto" w:sz="4" w:space="0"/>
              <w:left w:val="nil"/>
              <w:bottom w:val="single" w:color="auto" w:sz="4" w:space="0"/>
              <w:right w:val="single" w:color="auto" w:sz="4" w:space="0"/>
            </w:tcBorders>
            <w:noWrap w:val="0"/>
            <w:vAlign w:val="top"/>
          </w:tcPr>
          <w:p>
            <w:pPr>
              <w:keepNext w:val="0"/>
              <w:keepLines w:val="0"/>
              <w:pageBreakBefore w:val="0"/>
              <w:bidi w:val="0"/>
              <w:spacing w:line="480" w:lineRule="exact"/>
              <w:rPr>
                <w:rFonts w:hint="eastAsia" w:ascii="仿宋" w:hAnsi="仿宋" w:eastAsia="仿宋" w:cs="仿宋"/>
                <w:sz w:val="24"/>
                <w:szCs w:val="24"/>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分支机构</w:t>
            </w:r>
          </w:p>
        </w:tc>
        <w:tc>
          <w:tcPr>
            <w:tcW w:w="7229" w:type="dxa"/>
            <w:gridSpan w:val="8"/>
            <w:tcBorders>
              <w:top w:val="single" w:color="auto" w:sz="4" w:space="0"/>
              <w:left w:val="nil"/>
              <w:bottom w:val="single" w:color="auto" w:sz="4" w:space="0"/>
              <w:right w:val="single" w:color="auto" w:sz="4" w:space="0"/>
            </w:tcBorders>
            <w:noWrap w:val="0"/>
            <w:vAlign w:val="top"/>
          </w:tcPr>
          <w:p>
            <w:pPr>
              <w:keepNext w:val="0"/>
              <w:keepLines w:val="0"/>
              <w:pageBreakBefore w:val="0"/>
              <w:bidi w:val="0"/>
              <w:spacing w:line="480" w:lineRule="exact"/>
              <w:rPr>
                <w:rFonts w:hint="eastAsia" w:ascii="仿宋" w:hAnsi="仿宋" w:eastAsia="仿宋" w:cs="仿宋"/>
                <w:sz w:val="24"/>
                <w:szCs w:val="24"/>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当地代表处地址</w:t>
            </w:r>
          </w:p>
        </w:tc>
        <w:tc>
          <w:tcPr>
            <w:tcW w:w="7229" w:type="dxa"/>
            <w:gridSpan w:val="8"/>
            <w:tcBorders>
              <w:top w:val="single" w:color="auto" w:sz="4" w:space="0"/>
              <w:left w:val="nil"/>
              <w:bottom w:val="single" w:color="auto" w:sz="4" w:space="0"/>
              <w:right w:val="single" w:color="auto" w:sz="4" w:space="0"/>
            </w:tcBorders>
            <w:noWrap w:val="0"/>
            <w:vAlign w:val="top"/>
          </w:tcPr>
          <w:p>
            <w:pPr>
              <w:keepNext w:val="0"/>
              <w:keepLines w:val="0"/>
              <w:pageBreakBefore w:val="0"/>
              <w:bidi w:val="0"/>
              <w:spacing w:line="480" w:lineRule="exact"/>
              <w:rPr>
                <w:rFonts w:hint="eastAsia" w:ascii="仿宋" w:hAnsi="仿宋" w:eastAsia="仿宋" w:cs="仿宋"/>
                <w:sz w:val="24"/>
                <w:szCs w:val="24"/>
              </w:rPr>
            </w:pPr>
          </w:p>
        </w:tc>
      </w:tr>
      <w:tr>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电话</w:t>
            </w:r>
          </w:p>
        </w:tc>
        <w:tc>
          <w:tcPr>
            <w:tcW w:w="2408" w:type="dxa"/>
            <w:gridSpan w:val="3"/>
            <w:tcBorders>
              <w:top w:val="single" w:color="auto" w:sz="4" w:space="0"/>
              <w:left w:val="nil"/>
              <w:bottom w:val="single" w:color="auto" w:sz="4" w:space="0"/>
              <w:right w:val="single" w:color="auto" w:sz="4" w:space="0"/>
            </w:tcBorders>
            <w:noWrap w:val="0"/>
            <w:vAlign w:val="top"/>
          </w:tcPr>
          <w:p>
            <w:pPr>
              <w:keepNext w:val="0"/>
              <w:keepLines w:val="0"/>
              <w:pageBreakBefore w:val="0"/>
              <w:bidi w:val="0"/>
              <w:spacing w:line="480" w:lineRule="exact"/>
              <w:rPr>
                <w:rFonts w:hint="eastAsia" w:ascii="仿宋" w:hAnsi="仿宋" w:eastAsia="仿宋" w:cs="仿宋"/>
                <w:sz w:val="24"/>
                <w:szCs w:val="24"/>
              </w:rPr>
            </w:pPr>
          </w:p>
        </w:tc>
        <w:tc>
          <w:tcPr>
            <w:tcW w:w="1875" w:type="dxa"/>
            <w:gridSpan w:val="2"/>
            <w:tcBorders>
              <w:top w:val="single" w:color="auto" w:sz="4" w:space="0"/>
              <w:left w:val="nil"/>
              <w:bottom w:val="single" w:color="auto" w:sz="4" w:space="0"/>
              <w:right w:val="single" w:color="auto" w:sz="4" w:space="0"/>
            </w:tcBorders>
            <w:noWrap w:val="0"/>
            <w:vAlign w:val="top"/>
          </w:tcPr>
          <w:p>
            <w:pPr>
              <w:keepNext w:val="0"/>
              <w:keepLines w:val="0"/>
              <w:pageBreakBefore w:val="0"/>
              <w:bidi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2946" w:type="dxa"/>
            <w:gridSpan w:val="3"/>
            <w:tcBorders>
              <w:top w:val="single" w:color="auto" w:sz="4" w:space="0"/>
              <w:left w:val="nil"/>
              <w:bottom w:val="single" w:color="auto" w:sz="4" w:space="0"/>
              <w:right w:val="single" w:color="auto" w:sz="4" w:space="0"/>
            </w:tcBorders>
            <w:noWrap w:val="0"/>
            <w:vAlign w:val="top"/>
          </w:tcPr>
          <w:p>
            <w:pPr>
              <w:keepNext w:val="0"/>
              <w:keepLines w:val="0"/>
              <w:pageBreakBefore w:val="0"/>
              <w:bidi w:val="0"/>
              <w:spacing w:line="480" w:lineRule="exact"/>
              <w:rPr>
                <w:rFonts w:hint="eastAsia" w:ascii="仿宋" w:hAnsi="仿宋" w:eastAsia="仿宋" w:cs="仿宋"/>
                <w:sz w:val="24"/>
                <w:szCs w:val="24"/>
              </w:rPr>
            </w:pPr>
          </w:p>
        </w:tc>
      </w:tr>
      <w:tr>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传真</w:t>
            </w:r>
          </w:p>
        </w:tc>
        <w:tc>
          <w:tcPr>
            <w:tcW w:w="2408" w:type="dxa"/>
            <w:gridSpan w:val="3"/>
            <w:tcBorders>
              <w:top w:val="single" w:color="auto" w:sz="4" w:space="0"/>
              <w:left w:val="nil"/>
              <w:bottom w:val="single" w:color="auto" w:sz="4" w:space="0"/>
              <w:right w:val="single" w:color="auto" w:sz="4" w:space="0"/>
            </w:tcBorders>
            <w:noWrap w:val="0"/>
            <w:vAlign w:val="top"/>
          </w:tcPr>
          <w:p>
            <w:pPr>
              <w:keepNext w:val="0"/>
              <w:keepLines w:val="0"/>
              <w:pageBreakBefore w:val="0"/>
              <w:bidi w:val="0"/>
              <w:spacing w:line="480" w:lineRule="exact"/>
              <w:rPr>
                <w:rFonts w:hint="eastAsia" w:ascii="仿宋" w:hAnsi="仿宋" w:eastAsia="仿宋" w:cs="仿宋"/>
                <w:sz w:val="24"/>
                <w:szCs w:val="24"/>
              </w:rPr>
            </w:pPr>
          </w:p>
        </w:tc>
        <w:tc>
          <w:tcPr>
            <w:tcW w:w="1875" w:type="dxa"/>
            <w:gridSpan w:val="2"/>
            <w:tcBorders>
              <w:top w:val="single" w:color="auto" w:sz="4" w:space="0"/>
              <w:left w:val="nil"/>
              <w:bottom w:val="single" w:color="auto" w:sz="4" w:space="0"/>
              <w:right w:val="single" w:color="auto" w:sz="4" w:space="0"/>
            </w:tcBorders>
            <w:noWrap w:val="0"/>
            <w:vAlign w:val="top"/>
          </w:tcPr>
          <w:p>
            <w:pPr>
              <w:keepNext w:val="0"/>
              <w:keepLines w:val="0"/>
              <w:pageBreakBefore w:val="0"/>
              <w:bidi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电子邮件</w:t>
            </w:r>
          </w:p>
        </w:tc>
        <w:tc>
          <w:tcPr>
            <w:tcW w:w="2946" w:type="dxa"/>
            <w:gridSpan w:val="3"/>
            <w:tcBorders>
              <w:top w:val="single" w:color="auto" w:sz="4" w:space="0"/>
              <w:left w:val="nil"/>
              <w:bottom w:val="single" w:color="auto" w:sz="4" w:space="0"/>
              <w:right w:val="single" w:color="auto" w:sz="4" w:space="0"/>
            </w:tcBorders>
            <w:noWrap w:val="0"/>
            <w:vAlign w:val="top"/>
          </w:tcPr>
          <w:p>
            <w:pPr>
              <w:keepNext w:val="0"/>
              <w:keepLines w:val="0"/>
              <w:pageBreakBefore w:val="0"/>
              <w:bidi w:val="0"/>
              <w:spacing w:line="480" w:lineRule="exact"/>
              <w:rPr>
                <w:rFonts w:hint="eastAsia" w:ascii="仿宋" w:hAnsi="仿宋" w:eastAsia="仿宋" w:cs="仿宋"/>
                <w:sz w:val="24"/>
                <w:szCs w:val="24"/>
              </w:rPr>
            </w:pPr>
          </w:p>
        </w:tc>
      </w:tr>
      <w:tr>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注册地</w:t>
            </w:r>
          </w:p>
        </w:tc>
        <w:tc>
          <w:tcPr>
            <w:tcW w:w="2408" w:type="dxa"/>
            <w:gridSpan w:val="3"/>
            <w:tcBorders>
              <w:top w:val="single" w:color="auto" w:sz="4" w:space="0"/>
              <w:left w:val="nil"/>
              <w:bottom w:val="single" w:color="auto" w:sz="4" w:space="0"/>
              <w:right w:val="single" w:color="auto" w:sz="4" w:space="0"/>
            </w:tcBorders>
            <w:noWrap w:val="0"/>
            <w:vAlign w:val="top"/>
          </w:tcPr>
          <w:p>
            <w:pPr>
              <w:keepNext w:val="0"/>
              <w:keepLines w:val="0"/>
              <w:pageBreakBefore w:val="0"/>
              <w:bidi w:val="0"/>
              <w:spacing w:line="480" w:lineRule="exact"/>
              <w:rPr>
                <w:rFonts w:hint="eastAsia" w:ascii="仿宋" w:hAnsi="仿宋" w:eastAsia="仿宋" w:cs="仿宋"/>
                <w:sz w:val="24"/>
                <w:szCs w:val="24"/>
              </w:rPr>
            </w:pPr>
          </w:p>
        </w:tc>
        <w:tc>
          <w:tcPr>
            <w:tcW w:w="1875" w:type="dxa"/>
            <w:gridSpan w:val="2"/>
            <w:tcBorders>
              <w:top w:val="single" w:color="auto" w:sz="4" w:space="0"/>
              <w:left w:val="nil"/>
              <w:bottom w:val="single" w:color="auto" w:sz="4" w:space="0"/>
              <w:right w:val="single" w:color="auto" w:sz="4" w:space="0"/>
            </w:tcBorders>
            <w:noWrap w:val="0"/>
            <w:vAlign w:val="top"/>
          </w:tcPr>
          <w:p>
            <w:pPr>
              <w:keepNext w:val="0"/>
              <w:keepLines w:val="0"/>
              <w:pageBreakBefore w:val="0"/>
              <w:bidi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注册年份</w:t>
            </w:r>
          </w:p>
        </w:tc>
        <w:tc>
          <w:tcPr>
            <w:tcW w:w="2946" w:type="dxa"/>
            <w:gridSpan w:val="3"/>
            <w:tcBorders>
              <w:top w:val="single" w:color="auto" w:sz="4" w:space="0"/>
              <w:left w:val="nil"/>
              <w:bottom w:val="single" w:color="auto" w:sz="4" w:space="0"/>
              <w:right w:val="single" w:color="auto" w:sz="4" w:space="0"/>
            </w:tcBorders>
            <w:noWrap w:val="0"/>
            <w:vAlign w:val="top"/>
          </w:tcPr>
          <w:p>
            <w:pPr>
              <w:keepNext w:val="0"/>
              <w:keepLines w:val="0"/>
              <w:pageBreakBefore w:val="0"/>
              <w:bidi w:val="0"/>
              <w:spacing w:line="480" w:lineRule="exact"/>
              <w:rPr>
                <w:rFonts w:hint="eastAsia" w:ascii="仿宋" w:hAnsi="仿宋" w:eastAsia="仿宋" w:cs="仿宋"/>
                <w:sz w:val="24"/>
                <w:szCs w:val="24"/>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资质等级</w:t>
            </w:r>
          </w:p>
        </w:tc>
        <w:tc>
          <w:tcPr>
            <w:tcW w:w="7229" w:type="dxa"/>
            <w:gridSpan w:val="8"/>
            <w:tcBorders>
              <w:top w:val="single" w:color="auto" w:sz="4" w:space="0"/>
              <w:left w:val="nil"/>
              <w:bottom w:val="single" w:color="auto" w:sz="4" w:space="0"/>
              <w:right w:val="single" w:color="auto" w:sz="4" w:space="0"/>
            </w:tcBorders>
            <w:noWrap w:val="0"/>
            <w:vAlign w:val="top"/>
          </w:tcPr>
          <w:p>
            <w:pPr>
              <w:keepNext w:val="0"/>
              <w:keepLines w:val="0"/>
              <w:pageBreakBefore w:val="0"/>
              <w:bidi w:val="0"/>
              <w:spacing w:line="480" w:lineRule="exact"/>
              <w:rPr>
                <w:rFonts w:hint="eastAsia" w:ascii="仿宋" w:hAnsi="仿宋" w:eastAsia="仿宋" w:cs="仿宋"/>
                <w:sz w:val="24"/>
                <w:szCs w:val="24"/>
              </w:rPr>
            </w:pPr>
            <w:r>
              <w:rPr>
                <w:rFonts w:hint="eastAsia" w:ascii="仿宋" w:hAnsi="仿宋" w:eastAsia="仿宋" w:cs="仿宋"/>
                <w:sz w:val="24"/>
                <w:szCs w:val="24"/>
              </w:rPr>
              <w:t>公司具备的相关资质等级及相应的证书号</w:t>
            </w:r>
          </w:p>
          <w:p>
            <w:pPr>
              <w:keepNext w:val="0"/>
              <w:keepLines w:val="0"/>
              <w:pageBreakBefore w:val="0"/>
              <w:bidi w:val="0"/>
              <w:spacing w:line="480" w:lineRule="exact"/>
              <w:rPr>
                <w:rFonts w:hint="eastAsia" w:ascii="仿宋" w:hAnsi="仿宋" w:eastAsia="仿宋" w:cs="仿宋"/>
                <w:sz w:val="24"/>
                <w:szCs w:val="24"/>
              </w:rPr>
            </w:pPr>
            <w:r>
              <w:rPr>
                <w:rFonts w:hint="eastAsia" w:ascii="仿宋" w:hAnsi="仿宋" w:eastAsia="仿宋" w:cs="仿宋"/>
                <w:sz w:val="24"/>
                <w:szCs w:val="24"/>
              </w:rPr>
              <w:t>（请附有关证书的复印件）</w:t>
            </w: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质量管理体系</w:t>
            </w:r>
          </w:p>
        </w:tc>
        <w:tc>
          <w:tcPr>
            <w:tcW w:w="7229" w:type="dxa"/>
            <w:gridSpan w:val="8"/>
            <w:tcBorders>
              <w:top w:val="single" w:color="auto" w:sz="4" w:space="0"/>
              <w:left w:val="nil"/>
              <w:bottom w:val="single" w:color="auto" w:sz="4" w:space="0"/>
              <w:right w:val="single" w:color="auto" w:sz="4" w:space="0"/>
            </w:tcBorders>
            <w:noWrap w:val="0"/>
            <w:vAlign w:val="top"/>
          </w:tcPr>
          <w:p>
            <w:pPr>
              <w:keepNext w:val="0"/>
              <w:keepLines w:val="0"/>
              <w:pageBreakBefore w:val="0"/>
              <w:bidi w:val="0"/>
              <w:spacing w:line="480" w:lineRule="exact"/>
              <w:rPr>
                <w:rFonts w:hint="eastAsia" w:ascii="仿宋" w:hAnsi="仿宋" w:eastAsia="仿宋" w:cs="仿宋"/>
                <w:sz w:val="24"/>
                <w:szCs w:val="24"/>
              </w:rPr>
            </w:pPr>
            <w:r>
              <w:rPr>
                <w:rFonts w:hint="eastAsia" w:ascii="仿宋" w:hAnsi="仿宋" w:eastAsia="仿宋" w:cs="仿宋"/>
                <w:sz w:val="24"/>
                <w:szCs w:val="24"/>
              </w:rPr>
              <w:t>公司</w:t>
            </w:r>
            <w:r>
              <w:rPr>
                <w:rFonts w:hint="eastAsia" w:ascii="仿宋" w:hAnsi="仿宋" w:eastAsia="仿宋" w:cs="仿宋"/>
                <w:sz w:val="24"/>
                <w:szCs w:val="24"/>
                <w:u w:val="single"/>
              </w:rPr>
              <w:t xml:space="preserve">   （是否通过，何种）   </w:t>
            </w:r>
            <w:r>
              <w:rPr>
                <w:rFonts w:hint="eastAsia" w:ascii="仿宋" w:hAnsi="仿宋" w:eastAsia="仿宋" w:cs="仿宋"/>
                <w:sz w:val="24"/>
                <w:szCs w:val="24"/>
              </w:rPr>
              <w:t>质量保证体系认证（如通过请附相关在有效期内的证书复印件）</w:t>
            </w: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1559" w:type="dxa"/>
            <w:gridSpan w:val="2"/>
            <w:tcBorders>
              <w:top w:val="single" w:color="auto" w:sz="4" w:space="0"/>
              <w:left w:val="nil"/>
              <w:bottom w:val="single" w:color="auto" w:sz="4" w:space="0"/>
              <w:right w:val="single" w:color="auto" w:sz="4" w:space="0"/>
            </w:tcBorders>
            <w:noWrap w:val="0"/>
            <w:vAlign w:val="top"/>
          </w:tcPr>
          <w:p>
            <w:pPr>
              <w:keepNext w:val="0"/>
              <w:keepLines w:val="0"/>
              <w:pageBreakBefore w:val="0"/>
              <w:bidi w:val="0"/>
              <w:spacing w:line="480" w:lineRule="exact"/>
              <w:jc w:val="center"/>
              <w:rPr>
                <w:rFonts w:hint="eastAsia" w:ascii="仿宋" w:hAnsi="仿宋" w:eastAsia="仿宋" w:cs="仿宋"/>
                <w:sz w:val="24"/>
                <w:szCs w:val="24"/>
              </w:rPr>
            </w:pPr>
          </w:p>
        </w:tc>
        <w:tc>
          <w:tcPr>
            <w:tcW w:w="1417" w:type="dxa"/>
            <w:gridSpan w:val="2"/>
            <w:tcBorders>
              <w:top w:val="single" w:color="auto" w:sz="4" w:space="0"/>
              <w:left w:val="nil"/>
              <w:bottom w:val="single" w:color="auto" w:sz="4" w:space="0"/>
              <w:right w:val="single" w:color="auto" w:sz="4" w:space="0"/>
            </w:tcBorders>
            <w:noWrap w:val="0"/>
            <w:vAlign w:val="top"/>
          </w:tcPr>
          <w:p>
            <w:pPr>
              <w:keepNext w:val="0"/>
              <w:keepLines w:val="0"/>
              <w:pageBreakBefore w:val="0"/>
              <w:bidi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年龄</w:t>
            </w:r>
          </w:p>
        </w:tc>
        <w:tc>
          <w:tcPr>
            <w:tcW w:w="1466" w:type="dxa"/>
            <w:gridSpan w:val="2"/>
            <w:tcBorders>
              <w:top w:val="single" w:color="auto" w:sz="4" w:space="0"/>
              <w:left w:val="nil"/>
              <w:bottom w:val="single" w:color="auto" w:sz="4" w:space="0"/>
              <w:right w:val="single" w:color="auto" w:sz="4" w:space="0"/>
            </w:tcBorders>
            <w:noWrap w:val="0"/>
            <w:vAlign w:val="top"/>
          </w:tcPr>
          <w:p>
            <w:pPr>
              <w:keepNext w:val="0"/>
              <w:keepLines w:val="0"/>
              <w:pageBreakBefore w:val="0"/>
              <w:bidi w:val="0"/>
              <w:spacing w:line="480" w:lineRule="exact"/>
              <w:jc w:val="center"/>
              <w:rPr>
                <w:rFonts w:hint="eastAsia" w:ascii="仿宋" w:hAnsi="仿宋" w:eastAsia="仿宋" w:cs="仿宋"/>
                <w:sz w:val="24"/>
                <w:szCs w:val="24"/>
              </w:rPr>
            </w:pPr>
          </w:p>
        </w:tc>
        <w:tc>
          <w:tcPr>
            <w:tcW w:w="1320" w:type="dxa"/>
            <w:tcBorders>
              <w:top w:val="single" w:color="auto" w:sz="4" w:space="0"/>
              <w:left w:val="nil"/>
              <w:bottom w:val="single" w:color="auto" w:sz="4" w:space="0"/>
              <w:right w:val="single" w:color="auto" w:sz="4" w:space="0"/>
            </w:tcBorders>
            <w:noWrap w:val="0"/>
            <w:vAlign w:val="top"/>
          </w:tcPr>
          <w:p>
            <w:pPr>
              <w:keepNext w:val="0"/>
              <w:keepLines w:val="0"/>
              <w:pageBreakBefore w:val="0"/>
              <w:bidi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性别</w:t>
            </w:r>
          </w:p>
        </w:tc>
        <w:tc>
          <w:tcPr>
            <w:tcW w:w="1467" w:type="dxa"/>
            <w:tcBorders>
              <w:top w:val="single" w:color="auto" w:sz="4" w:space="0"/>
              <w:left w:val="nil"/>
              <w:bottom w:val="single" w:color="auto" w:sz="4" w:space="0"/>
              <w:right w:val="single" w:color="auto" w:sz="4" w:space="0"/>
            </w:tcBorders>
            <w:noWrap w:val="0"/>
            <w:vAlign w:val="top"/>
          </w:tcPr>
          <w:p>
            <w:pPr>
              <w:keepNext w:val="0"/>
              <w:keepLines w:val="0"/>
              <w:pageBreakBefore w:val="0"/>
              <w:bidi w:val="0"/>
              <w:spacing w:line="480" w:lineRule="exact"/>
              <w:jc w:val="center"/>
              <w:rPr>
                <w:rFonts w:hint="eastAsia" w:ascii="仿宋" w:hAnsi="仿宋" w:eastAsia="仿宋" w:cs="仿宋"/>
                <w:sz w:val="24"/>
                <w:szCs w:val="24"/>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2976" w:type="dxa"/>
            <w:gridSpan w:val="4"/>
            <w:tcBorders>
              <w:top w:val="single" w:color="auto" w:sz="4" w:space="0"/>
              <w:left w:val="nil"/>
              <w:bottom w:val="single" w:color="auto" w:sz="4" w:space="0"/>
              <w:right w:val="single" w:color="auto" w:sz="4" w:space="0"/>
            </w:tcBorders>
            <w:noWrap w:val="0"/>
            <w:vAlign w:val="top"/>
          </w:tcPr>
          <w:p>
            <w:pPr>
              <w:keepNext w:val="0"/>
              <w:keepLines w:val="0"/>
              <w:pageBreakBefore w:val="0"/>
              <w:bidi w:val="0"/>
              <w:spacing w:line="480" w:lineRule="exact"/>
              <w:rPr>
                <w:rFonts w:hint="eastAsia" w:ascii="仿宋" w:hAnsi="仿宋" w:eastAsia="仿宋" w:cs="仿宋"/>
                <w:sz w:val="24"/>
                <w:szCs w:val="24"/>
              </w:rPr>
            </w:pPr>
          </w:p>
        </w:tc>
        <w:tc>
          <w:tcPr>
            <w:tcW w:w="1466" w:type="dxa"/>
            <w:gridSpan w:val="2"/>
            <w:tcBorders>
              <w:top w:val="single" w:color="auto" w:sz="4" w:space="0"/>
              <w:left w:val="nil"/>
              <w:bottom w:val="single" w:color="auto" w:sz="4" w:space="0"/>
              <w:right w:val="single" w:color="auto" w:sz="4" w:space="0"/>
            </w:tcBorders>
            <w:noWrap w:val="0"/>
            <w:vAlign w:val="top"/>
          </w:tcPr>
          <w:p>
            <w:pPr>
              <w:keepNext w:val="0"/>
              <w:keepLines w:val="0"/>
              <w:pageBreakBefore w:val="0"/>
              <w:bidi w:val="0"/>
              <w:spacing w:line="480" w:lineRule="exact"/>
              <w:rPr>
                <w:rFonts w:hint="eastAsia" w:ascii="仿宋" w:hAnsi="仿宋" w:eastAsia="仿宋" w:cs="仿宋"/>
                <w:sz w:val="24"/>
                <w:szCs w:val="24"/>
              </w:rPr>
            </w:pPr>
            <w:r>
              <w:rPr>
                <w:rFonts w:hint="eastAsia" w:ascii="仿宋" w:hAnsi="仿宋" w:eastAsia="仿宋" w:cs="仿宋"/>
                <w:sz w:val="24"/>
                <w:szCs w:val="24"/>
              </w:rPr>
              <w:t>执业资格</w:t>
            </w:r>
          </w:p>
        </w:tc>
        <w:tc>
          <w:tcPr>
            <w:tcW w:w="2787" w:type="dxa"/>
            <w:gridSpan w:val="2"/>
            <w:tcBorders>
              <w:top w:val="single" w:color="auto" w:sz="4" w:space="0"/>
              <w:left w:val="nil"/>
              <w:bottom w:val="single" w:color="auto" w:sz="4" w:space="0"/>
              <w:right w:val="single" w:color="auto" w:sz="4" w:space="0"/>
            </w:tcBorders>
            <w:noWrap w:val="0"/>
            <w:vAlign w:val="top"/>
          </w:tcPr>
          <w:p>
            <w:pPr>
              <w:keepNext w:val="0"/>
              <w:keepLines w:val="0"/>
              <w:pageBreakBefore w:val="0"/>
              <w:bidi w:val="0"/>
              <w:spacing w:line="480" w:lineRule="exact"/>
              <w:rPr>
                <w:rFonts w:hint="eastAsia" w:ascii="仿宋" w:hAnsi="仿宋" w:eastAsia="仿宋" w:cs="仿宋"/>
                <w:sz w:val="24"/>
                <w:szCs w:val="24"/>
              </w:rPr>
            </w:pPr>
          </w:p>
        </w:tc>
      </w:tr>
      <w:tr>
        <w:tblPrEx>
          <w:tblCellMar>
            <w:top w:w="0" w:type="dxa"/>
            <w:left w:w="108" w:type="dxa"/>
            <w:bottom w:w="0" w:type="dxa"/>
            <w:right w:w="108" w:type="dxa"/>
          </w:tblCellMar>
        </w:tblPrEx>
        <w:trPr>
          <w:cantSplit/>
          <w:trHeight w:val="2780" w:hRule="atLeas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line="480" w:lineRule="exact"/>
              <w:jc w:val="center"/>
              <w:rPr>
                <w:rFonts w:hint="eastAsia" w:ascii="仿宋" w:hAnsi="仿宋" w:eastAsia="仿宋" w:cs="仿宋"/>
                <w:sz w:val="24"/>
                <w:szCs w:val="24"/>
              </w:rPr>
            </w:pPr>
            <w:r>
              <w:rPr>
                <w:rFonts w:hint="eastAsia" w:ascii="仿宋" w:hAnsi="仿宋" w:eastAsia="仿宋" w:cs="仿宋"/>
                <w:sz w:val="24"/>
                <w:szCs w:val="24"/>
              </w:rPr>
              <w:t>经营范围</w:t>
            </w:r>
          </w:p>
        </w:tc>
        <w:tc>
          <w:tcPr>
            <w:tcW w:w="7229" w:type="dxa"/>
            <w:gridSpan w:val="8"/>
            <w:tcBorders>
              <w:top w:val="single" w:color="auto" w:sz="4" w:space="0"/>
              <w:left w:val="nil"/>
              <w:bottom w:val="single" w:color="auto" w:sz="4" w:space="0"/>
              <w:right w:val="single" w:color="auto" w:sz="4" w:space="0"/>
            </w:tcBorders>
            <w:noWrap w:val="0"/>
            <w:vAlign w:val="top"/>
          </w:tcPr>
          <w:p>
            <w:pPr>
              <w:keepNext w:val="0"/>
              <w:keepLines w:val="0"/>
              <w:pageBreakBefore w:val="0"/>
              <w:bidi w:val="0"/>
              <w:spacing w:line="480" w:lineRule="exact"/>
              <w:rPr>
                <w:rFonts w:hint="eastAsia" w:ascii="仿宋" w:hAnsi="仿宋" w:eastAsia="仿宋" w:cs="仿宋"/>
                <w:sz w:val="24"/>
                <w:szCs w:val="24"/>
              </w:rPr>
            </w:pPr>
            <w:r>
              <w:rPr>
                <w:rFonts w:hint="eastAsia" w:ascii="仿宋" w:hAnsi="仿宋" w:eastAsia="仿宋" w:cs="仿宋"/>
                <w:sz w:val="24"/>
                <w:szCs w:val="24"/>
              </w:rPr>
              <w:t>营业执照载明：</w:t>
            </w:r>
          </w:p>
          <w:p>
            <w:pPr>
              <w:keepNext w:val="0"/>
              <w:keepLines w:val="0"/>
              <w:pageBreakBefore w:val="0"/>
              <w:bidi w:val="0"/>
              <w:spacing w:line="480" w:lineRule="exact"/>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u w:val="single"/>
              </w:rPr>
              <w:t xml:space="preserve">                                               </w:t>
            </w:r>
          </w:p>
          <w:p>
            <w:pPr>
              <w:keepNext w:val="0"/>
              <w:keepLines w:val="0"/>
              <w:pageBreakBefore w:val="0"/>
              <w:bidi w:val="0"/>
              <w:spacing w:line="480" w:lineRule="exact"/>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u w:val="single"/>
              </w:rPr>
              <w:t xml:space="preserve">                                               </w:t>
            </w:r>
          </w:p>
          <w:p>
            <w:pPr>
              <w:keepNext w:val="0"/>
              <w:keepLines w:val="0"/>
              <w:pageBreakBefore w:val="0"/>
              <w:bidi w:val="0"/>
              <w:spacing w:line="480" w:lineRule="exact"/>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u w:val="single"/>
              </w:rPr>
              <w:t xml:space="preserve">                                               </w:t>
            </w:r>
          </w:p>
          <w:p>
            <w:pPr>
              <w:keepNext w:val="0"/>
              <w:keepLines w:val="0"/>
              <w:pageBreakBefore w:val="0"/>
              <w:bidi w:val="0"/>
              <w:spacing w:line="480" w:lineRule="exact"/>
              <w:rPr>
                <w:rFonts w:hint="eastAsia" w:ascii="仿宋" w:hAnsi="仿宋" w:eastAsia="仿宋" w:cs="仿宋"/>
                <w:sz w:val="24"/>
                <w:szCs w:val="24"/>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line="480" w:lineRule="exact"/>
              <w:rPr>
                <w:rFonts w:hint="eastAsia" w:ascii="仿宋" w:hAnsi="仿宋" w:eastAsia="仿宋" w:cs="仿宋"/>
                <w:sz w:val="24"/>
                <w:szCs w:val="24"/>
              </w:rPr>
            </w:pPr>
            <w:r>
              <w:rPr>
                <w:rFonts w:hint="eastAsia" w:ascii="仿宋" w:hAnsi="仿宋" w:eastAsia="仿宋" w:cs="仿宋"/>
                <w:sz w:val="24"/>
                <w:szCs w:val="24"/>
              </w:rPr>
              <w:t>从事类似相关项目的经历及年数</w:t>
            </w:r>
          </w:p>
        </w:tc>
        <w:tc>
          <w:tcPr>
            <w:tcW w:w="6521" w:type="dxa"/>
            <w:gridSpan w:val="7"/>
            <w:tcBorders>
              <w:top w:val="single" w:color="auto" w:sz="4" w:space="0"/>
              <w:left w:val="nil"/>
              <w:bottom w:val="single" w:color="auto" w:sz="4" w:space="0"/>
              <w:right w:val="single" w:color="auto" w:sz="4" w:space="0"/>
            </w:tcBorders>
            <w:noWrap w:val="0"/>
            <w:vAlign w:val="top"/>
          </w:tcPr>
          <w:p>
            <w:pPr>
              <w:keepNext w:val="0"/>
              <w:keepLines w:val="0"/>
              <w:pageBreakBefore w:val="0"/>
              <w:bidi w:val="0"/>
              <w:spacing w:line="480" w:lineRule="exact"/>
              <w:rPr>
                <w:rFonts w:hint="eastAsia" w:ascii="仿宋" w:hAnsi="仿宋" w:eastAsia="仿宋" w:cs="仿宋"/>
                <w:sz w:val="24"/>
                <w:szCs w:val="24"/>
              </w:rPr>
            </w:pPr>
          </w:p>
        </w:tc>
      </w:tr>
      <w:tr>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bidi w:val="0"/>
              <w:spacing w:line="480" w:lineRule="exact"/>
              <w:rPr>
                <w:rFonts w:hint="eastAsia" w:ascii="仿宋" w:hAnsi="仿宋" w:eastAsia="仿宋" w:cs="仿宋"/>
                <w:sz w:val="24"/>
                <w:szCs w:val="24"/>
              </w:rPr>
            </w:pPr>
            <w:r>
              <w:rPr>
                <w:rFonts w:hint="eastAsia" w:ascii="仿宋" w:hAnsi="仿宋" w:eastAsia="仿宋" w:cs="仿宋"/>
                <w:sz w:val="24"/>
                <w:szCs w:val="24"/>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noWrap w:val="0"/>
            <w:vAlign w:val="top"/>
          </w:tcPr>
          <w:p>
            <w:pPr>
              <w:keepNext w:val="0"/>
              <w:keepLines w:val="0"/>
              <w:pageBreakBefore w:val="0"/>
              <w:bidi w:val="0"/>
              <w:spacing w:line="480" w:lineRule="exact"/>
              <w:rPr>
                <w:rFonts w:hint="eastAsia" w:ascii="仿宋" w:hAnsi="仿宋" w:eastAsia="仿宋" w:cs="仿宋"/>
                <w:sz w:val="24"/>
                <w:szCs w:val="24"/>
              </w:rPr>
            </w:pPr>
          </w:p>
        </w:tc>
      </w:tr>
    </w:tbl>
    <w:p>
      <w:pPr>
        <w:keepNext w:val="0"/>
        <w:keepLines w:val="0"/>
        <w:pageBreakBefore w:val="0"/>
        <w:bidi w:val="0"/>
        <w:spacing w:line="480" w:lineRule="exact"/>
        <w:ind w:firstLine="480" w:firstLineChars="200"/>
        <w:jc w:val="right"/>
        <w:rPr>
          <w:rFonts w:hint="eastAsia" w:ascii="仿宋" w:hAnsi="仿宋" w:eastAsia="仿宋" w:cs="仿宋"/>
          <w:sz w:val="24"/>
          <w:szCs w:val="24"/>
        </w:rPr>
      </w:pPr>
      <w:r>
        <w:rPr>
          <w:rFonts w:hint="eastAsia" w:ascii="仿宋" w:hAnsi="仿宋" w:eastAsia="仿宋" w:cs="仿宋"/>
          <w:sz w:val="24"/>
          <w:szCs w:val="24"/>
        </w:rPr>
        <w:t>供应商：</w:t>
      </w:r>
      <w:r>
        <w:rPr>
          <w:rFonts w:hint="eastAsia" w:ascii="仿宋" w:hAnsi="仿宋" w:eastAsia="仿宋" w:cs="仿宋"/>
          <w:sz w:val="24"/>
          <w:szCs w:val="24"/>
          <w:u w:val="single"/>
        </w:rPr>
        <w:t xml:space="preserve">                    </w:t>
      </w:r>
      <w:r>
        <w:rPr>
          <w:rFonts w:hint="eastAsia" w:ascii="仿宋" w:hAnsi="仿宋" w:eastAsia="仿宋" w:cs="仿宋"/>
          <w:sz w:val="24"/>
          <w:szCs w:val="24"/>
        </w:rPr>
        <w:t>（加盖公章）</w:t>
      </w:r>
    </w:p>
    <w:p>
      <w:pPr>
        <w:keepNext w:val="0"/>
        <w:keepLines w:val="0"/>
        <w:pageBreakBefore w:val="0"/>
        <w:bidi w:val="0"/>
        <w:spacing w:line="480" w:lineRule="exact"/>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法定代表人或被授权人：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p>
    <w:p>
      <w:pPr>
        <w:keepNext w:val="0"/>
        <w:keepLines w:val="0"/>
        <w:pageBreakBefore w:val="0"/>
        <w:bidi w:val="0"/>
        <w:spacing w:line="480" w:lineRule="exact"/>
        <w:ind w:firstLine="1320" w:firstLineChars="550"/>
        <w:jc w:val="right"/>
        <w:rPr>
          <w:rFonts w:hint="eastAsia" w:ascii="仿宋" w:hAnsi="仿宋" w:eastAsia="仿宋" w:cs="仿宋"/>
          <w:sz w:val="24"/>
          <w:szCs w:val="24"/>
        </w:rPr>
      </w:pPr>
      <w:r>
        <w:rPr>
          <w:rFonts w:hint="eastAsia" w:ascii="仿宋" w:hAnsi="仿宋" w:eastAsia="仿宋" w:cs="仿宋"/>
          <w:sz w:val="24"/>
          <w:szCs w:val="24"/>
        </w:rPr>
        <w:t>年      月     日</w:t>
      </w:r>
    </w:p>
    <w:p>
      <w:pPr>
        <w:keepNext w:val="0"/>
        <w:keepLines w:val="0"/>
        <w:pageBreakBefore w:val="0"/>
        <w:bidi w:val="0"/>
        <w:snapToGrid w:val="0"/>
        <w:spacing w:line="480" w:lineRule="exact"/>
        <w:jc w:val="center"/>
        <w:outlineLvl w:val="4"/>
        <w:rPr>
          <w:rFonts w:hint="eastAsia" w:ascii="仿宋" w:hAnsi="仿宋" w:eastAsia="仿宋" w:cs="仿宋"/>
          <w:b/>
          <w:bCs/>
          <w:sz w:val="24"/>
          <w:szCs w:val="24"/>
        </w:rPr>
      </w:pPr>
    </w:p>
    <w:p>
      <w:pPr>
        <w:keepNext w:val="0"/>
        <w:keepLines w:val="0"/>
        <w:pageBreakBefore w:val="0"/>
        <w:bidi w:val="0"/>
        <w:spacing w:line="480" w:lineRule="exact"/>
        <w:ind w:firstLine="482" w:firstLineChars="200"/>
        <w:contextualSpacing/>
        <w:jc w:val="center"/>
        <w:rPr>
          <w:rFonts w:hint="eastAsia" w:ascii="仿宋" w:hAnsi="仿宋" w:eastAsia="仿宋" w:cs="仿宋"/>
          <w:sz w:val="24"/>
          <w:szCs w:val="24"/>
        </w:rPr>
      </w:pPr>
      <w:r>
        <w:rPr>
          <w:rFonts w:hint="eastAsia" w:ascii="仿宋" w:hAnsi="仿宋" w:eastAsia="仿宋" w:cs="仿宋"/>
          <w:b/>
          <w:bCs/>
          <w:sz w:val="24"/>
          <w:szCs w:val="24"/>
        </w:rPr>
        <w:t>5、其他格式（如有）</w:t>
      </w:r>
    </w:p>
    <w:p>
      <w:pPr>
        <w:keepNext w:val="0"/>
        <w:keepLines w:val="0"/>
        <w:pageBreakBefore w:val="0"/>
        <w:bidi w:val="0"/>
        <w:spacing w:line="480" w:lineRule="exact"/>
        <w:rPr>
          <w:rFonts w:hint="eastAsia" w:ascii="仿宋" w:hAnsi="仿宋" w:eastAsia="仿宋" w:cs="仿宋"/>
          <w:b/>
          <w:sz w:val="24"/>
          <w:szCs w:val="24"/>
        </w:rPr>
      </w:pPr>
      <w:r>
        <w:rPr>
          <w:rFonts w:hint="eastAsia" w:ascii="仿宋" w:hAnsi="仿宋" w:eastAsia="仿宋" w:cs="仿宋"/>
          <w:sz w:val="24"/>
          <w:szCs w:val="24"/>
        </w:rPr>
        <w:br w:type="page"/>
      </w:r>
      <w:r>
        <w:rPr>
          <w:rFonts w:hint="eastAsia" w:ascii="仿宋" w:hAnsi="仿宋" w:eastAsia="仿宋" w:cs="仿宋"/>
          <w:b/>
          <w:bCs/>
          <w:sz w:val="24"/>
          <w:szCs w:val="24"/>
        </w:rPr>
        <w:t>三、</w:t>
      </w:r>
      <w:r>
        <w:rPr>
          <w:rFonts w:hint="eastAsia" w:ascii="仿宋" w:hAnsi="仿宋" w:eastAsia="仿宋" w:cs="仿宋"/>
          <w:b/>
          <w:sz w:val="24"/>
          <w:szCs w:val="24"/>
        </w:rPr>
        <w:t>价格标文件相关的格式文件及表格</w:t>
      </w:r>
    </w:p>
    <w:p>
      <w:pPr>
        <w:keepNext w:val="0"/>
        <w:keepLines w:val="0"/>
        <w:pageBreakBefore w:val="0"/>
        <w:bidi w:val="0"/>
        <w:snapToGrid w:val="0"/>
        <w:spacing w:line="480" w:lineRule="exact"/>
        <w:jc w:val="center"/>
        <w:outlineLvl w:val="2"/>
        <w:rPr>
          <w:rFonts w:hint="eastAsia" w:ascii="仿宋" w:hAnsi="仿宋" w:eastAsia="仿宋" w:cs="仿宋"/>
          <w:b/>
          <w:sz w:val="24"/>
          <w:szCs w:val="24"/>
        </w:rPr>
      </w:pPr>
    </w:p>
    <w:p>
      <w:pPr>
        <w:keepNext w:val="0"/>
        <w:keepLines w:val="0"/>
        <w:pageBreakBefore w:val="0"/>
        <w:bidi w:val="0"/>
        <w:snapToGrid w:val="0"/>
        <w:spacing w:line="480" w:lineRule="exact"/>
        <w:jc w:val="center"/>
        <w:outlineLvl w:val="2"/>
        <w:rPr>
          <w:rFonts w:hint="eastAsia" w:ascii="仿宋" w:hAnsi="仿宋" w:eastAsia="仿宋" w:cs="仿宋"/>
          <w:b/>
          <w:sz w:val="24"/>
          <w:szCs w:val="24"/>
        </w:rPr>
      </w:pPr>
      <w:r>
        <w:rPr>
          <w:rFonts w:hint="eastAsia" w:ascii="仿宋" w:hAnsi="仿宋" w:eastAsia="仿宋" w:cs="仿宋"/>
          <w:b/>
          <w:sz w:val="24"/>
          <w:szCs w:val="24"/>
        </w:rPr>
        <w:t>1、磋商报价总表</w:t>
      </w:r>
    </w:p>
    <w:p>
      <w:pPr>
        <w:keepNext w:val="0"/>
        <w:keepLines w:val="0"/>
        <w:pageBreakBefore w:val="0"/>
        <w:bidi w:val="0"/>
        <w:snapToGrid w:val="0"/>
        <w:spacing w:line="480" w:lineRule="exact"/>
        <w:jc w:val="both"/>
        <w:outlineLvl w:val="2"/>
        <w:rPr>
          <w:rFonts w:hint="default" w:ascii="仿宋" w:hAnsi="仿宋" w:eastAsia="仿宋" w:cs="仿宋"/>
          <w:b w:val="0"/>
          <w:bCs/>
          <w:sz w:val="24"/>
          <w:szCs w:val="24"/>
          <w:lang w:eastAsia="zh-Hans"/>
        </w:rPr>
      </w:pPr>
      <w:r>
        <w:rPr>
          <w:rFonts w:hint="eastAsia" w:ascii="仿宋" w:hAnsi="仿宋" w:eastAsia="仿宋" w:cs="仿宋"/>
          <w:b w:val="0"/>
          <w:bCs/>
          <w:sz w:val="24"/>
          <w:szCs w:val="24"/>
          <w:lang w:val="en-US" w:eastAsia="zh-Hans"/>
        </w:rPr>
        <w:t>项目名称</w:t>
      </w:r>
      <w:r>
        <w:rPr>
          <w:rFonts w:hint="default" w:ascii="仿宋" w:hAnsi="仿宋" w:eastAsia="仿宋" w:cs="仿宋"/>
          <w:b w:val="0"/>
          <w:bCs/>
          <w:sz w:val="24"/>
          <w:szCs w:val="24"/>
          <w:lang w:eastAsia="zh-Hans"/>
        </w:rPr>
        <w:t>：</w:t>
      </w:r>
    </w:p>
    <w:p>
      <w:pPr>
        <w:pStyle w:val="8"/>
        <w:rPr>
          <w:rFonts w:hint="default"/>
          <w:b w:val="0"/>
          <w:bCs/>
          <w:lang w:eastAsia="zh-Hans"/>
        </w:rPr>
      </w:pPr>
      <w:r>
        <w:rPr>
          <w:rFonts w:hint="eastAsia" w:ascii="仿宋" w:hAnsi="仿宋" w:eastAsia="仿宋" w:cs="仿宋"/>
          <w:b w:val="0"/>
          <w:bCs/>
          <w:sz w:val="24"/>
          <w:szCs w:val="24"/>
          <w:lang w:val="en-US" w:eastAsia="zh-Hans"/>
        </w:rPr>
        <w:t>项目编号</w:t>
      </w:r>
      <w:r>
        <w:rPr>
          <w:rFonts w:hint="default" w:ascii="仿宋" w:hAnsi="仿宋" w:eastAsia="仿宋" w:cs="仿宋"/>
          <w:b w:val="0"/>
          <w:bCs/>
          <w:sz w:val="24"/>
          <w:szCs w:val="24"/>
          <w:lang w:eastAsia="zh-Hans"/>
        </w:rPr>
        <w:t>：</w:t>
      </w:r>
    </w:p>
    <w:tbl>
      <w:tblPr>
        <w:tblStyle w:val="12"/>
        <w:tblW w:w="5412" w:type="pct"/>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800"/>
        <w:gridCol w:w="758"/>
        <w:gridCol w:w="1287"/>
        <w:gridCol w:w="1673"/>
        <w:gridCol w:w="1156"/>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trPr>
        <w:tc>
          <w:tcPr>
            <w:tcW w:w="441"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1445"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名  称</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数量</w:t>
            </w:r>
          </w:p>
        </w:tc>
        <w:tc>
          <w:tcPr>
            <w:tcW w:w="664" w:type="pct"/>
            <w:vAlign w:val="center"/>
          </w:tcPr>
          <w:p>
            <w:pPr>
              <w:keepNext w:val="0"/>
              <w:keepLines w:val="0"/>
              <w:pageBreakBefore w:val="0"/>
              <w:widowControl w:val="0"/>
              <w:kinsoku/>
              <w:wordWrap/>
              <w:overflowPunct/>
              <w:topLinePunct w:val="0"/>
              <w:autoSpaceDE/>
              <w:autoSpaceDN/>
              <w:bidi w:val="0"/>
              <w:adjustRightInd/>
              <w:snapToGrid/>
              <w:spacing w:line="480" w:lineRule="exact"/>
              <w:ind w:left="101" w:hanging="115" w:hangingChars="48"/>
              <w:jc w:val="center"/>
              <w:textAlignment w:val="auto"/>
              <w:rPr>
                <w:rFonts w:hint="eastAsia" w:ascii="仿宋" w:hAnsi="仿宋" w:eastAsia="仿宋" w:cs="仿宋"/>
                <w:sz w:val="24"/>
                <w:szCs w:val="24"/>
              </w:rPr>
            </w:pPr>
            <w:r>
              <w:rPr>
                <w:rFonts w:hint="eastAsia" w:ascii="仿宋" w:hAnsi="仿宋" w:eastAsia="仿宋" w:cs="仿宋"/>
                <w:sz w:val="24"/>
                <w:szCs w:val="24"/>
              </w:rPr>
              <w:t>预算单价</w:t>
            </w:r>
          </w:p>
          <w:p>
            <w:pPr>
              <w:keepNext w:val="0"/>
              <w:keepLines w:val="0"/>
              <w:pageBreakBefore w:val="0"/>
              <w:widowControl w:val="0"/>
              <w:kinsoku/>
              <w:wordWrap/>
              <w:overflowPunct/>
              <w:topLinePunct w:val="0"/>
              <w:autoSpaceDE/>
              <w:autoSpaceDN/>
              <w:bidi w:val="0"/>
              <w:adjustRightInd/>
              <w:snapToGrid/>
              <w:spacing w:line="480" w:lineRule="exact"/>
              <w:ind w:left="101" w:hanging="115" w:hangingChars="48"/>
              <w:jc w:val="center"/>
              <w:textAlignment w:val="auto"/>
              <w:rPr>
                <w:rFonts w:hint="eastAsia" w:ascii="仿宋" w:hAnsi="仿宋" w:eastAsia="仿宋" w:cs="仿宋"/>
                <w:sz w:val="24"/>
                <w:szCs w:val="24"/>
              </w:rPr>
            </w:pPr>
            <w:r>
              <w:rPr>
                <w:rFonts w:hint="eastAsia" w:ascii="仿宋" w:hAnsi="仿宋" w:eastAsia="仿宋" w:cs="仿宋"/>
                <w:sz w:val="24"/>
                <w:szCs w:val="24"/>
              </w:rPr>
              <w:t>（元）</w:t>
            </w:r>
          </w:p>
        </w:tc>
        <w:tc>
          <w:tcPr>
            <w:tcW w:w="863"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预算小计金额</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（元）</w:t>
            </w:r>
          </w:p>
        </w:tc>
        <w:tc>
          <w:tcPr>
            <w:tcW w:w="596"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24"/>
                <w:szCs w:val="24"/>
                <w:lang w:eastAsia="zh-Hans"/>
              </w:rPr>
            </w:pPr>
            <w:r>
              <w:rPr>
                <w:rFonts w:hint="eastAsia" w:ascii="仿宋" w:hAnsi="仿宋" w:eastAsia="仿宋" w:cs="仿宋"/>
                <w:sz w:val="24"/>
                <w:szCs w:val="24"/>
                <w:lang w:val="en-US" w:eastAsia="zh-Hans"/>
              </w:rPr>
              <w:t>响应报价单价</w:t>
            </w:r>
            <w:r>
              <w:rPr>
                <w:rFonts w:hint="default" w:ascii="仿宋" w:hAnsi="仿宋" w:eastAsia="仿宋" w:cs="仿宋"/>
                <w:sz w:val="24"/>
                <w:szCs w:val="24"/>
                <w:lang w:eastAsia="zh-Hans"/>
              </w:rPr>
              <w:t>（</w:t>
            </w:r>
            <w:r>
              <w:rPr>
                <w:rFonts w:hint="eastAsia" w:ascii="仿宋" w:hAnsi="仿宋" w:eastAsia="仿宋" w:cs="仿宋"/>
                <w:sz w:val="24"/>
                <w:szCs w:val="24"/>
                <w:lang w:val="en-US" w:eastAsia="zh-Hans"/>
              </w:rPr>
              <w:t>元</w:t>
            </w:r>
            <w:r>
              <w:rPr>
                <w:rFonts w:hint="default" w:ascii="仿宋" w:hAnsi="仿宋" w:eastAsia="仿宋" w:cs="仿宋"/>
                <w:sz w:val="24"/>
                <w:szCs w:val="24"/>
                <w:lang w:eastAsia="zh-Hans"/>
              </w:rPr>
              <w:t>）</w:t>
            </w:r>
          </w:p>
        </w:tc>
        <w:tc>
          <w:tcPr>
            <w:tcW w:w="596"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24"/>
                <w:szCs w:val="24"/>
                <w:lang w:eastAsia="zh-Hans"/>
              </w:rPr>
            </w:pPr>
            <w:r>
              <w:rPr>
                <w:rFonts w:hint="eastAsia" w:ascii="仿宋" w:hAnsi="仿宋" w:eastAsia="仿宋" w:cs="仿宋"/>
                <w:sz w:val="24"/>
                <w:szCs w:val="24"/>
                <w:lang w:val="en-US" w:eastAsia="zh-Hans"/>
              </w:rPr>
              <w:t>响应报价总价</w:t>
            </w:r>
            <w:r>
              <w:rPr>
                <w:rFonts w:hint="default" w:ascii="仿宋" w:hAnsi="仿宋" w:eastAsia="仿宋" w:cs="仿宋"/>
                <w:sz w:val="24"/>
                <w:szCs w:val="24"/>
                <w:lang w:eastAsia="zh-Hans"/>
              </w:rPr>
              <w:t>（</w:t>
            </w:r>
            <w:r>
              <w:rPr>
                <w:rFonts w:hint="eastAsia" w:ascii="仿宋" w:hAnsi="仿宋" w:eastAsia="仿宋" w:cs="仿宋"/>
                <w:sz w:val="24"/>
                <w:szCs w:val="24"/>
                <w:lang w:val="en-US" w:eastAsia="zh-Hans"/>
              </w:rPr>
              <w:t>元</w:t>
            </w:r>
            <w:r>
              <w:rPr>
                <w:rFonts w:hint="default" w:ascii="仿宋" w:hAnsi="仿宋" w:eastAsia="仿宋" w:cs="仿宋"/>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41"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445"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安全虚拟仿真软件V1.0（乙酸乙酯3D安全演练虚拟现实仿真软件）</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664" w:type="pct"/>
            <w:vAlign w:val="center"/>
          </w:tcPr>
          <w:p>
            <w:pPr>
              <w:keepNext w:val="0"/>
              <w:keepLines w:val="0"/>
              <w:pageBreakBefore w:val="0"/>
              <w:widowControl w:val="0"/>
              <w:kinsoku/>
              <w:wordWrap/>
              <w:overflowPunct/>
              <w:topLinePunct w:val="0"/>
              <w:autoSpaceDE/>
              <w:autoSpaceDN/>
              <w:bidi w:val="0"/>
              <w:adjustRightInd/>
              <w:snapToGrid/>
              <w:spacing w:line="480" w:lineRule="exact"/>
              <w:ind w:left="101" w:hanging="115" w:hangingChars="48"/>
              <w:jc w:val="center"/>
              <w:textAlignment w:val="auto"/>
              <w:rPr>
                <w:rFonts w:hint="default" w:ascii="仿宋" w:hAnsi="仿宋" w:eastAsia="仿宋" w:cs="仿宋"/>
                <w:sz w:val="24"/>
                <w:szCs w:val="24"/>
              </w:rPr>
            </w:pPr>
            <w:r>
              <w:rPr>
                <w:rFonts w:hint="default" w:ascii="仿宋" w:hAnsi="仿宋" w:eastAsia="仿宋" w:cs="仿宋"/>
                <w:sz w:val="24"/>
                <w:szCs w:val="24"/>
              </w:rPr>
              <w:t>244000</w:t>
            </w:r>
          </w:p>
        </w:tc>
        <w:tc>
          <w:tcPr>
            <w:tcW w:w="86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24"/>
                <w:szCs w:val="24"/>
              </w:rPr>
            </w:pPr>
            <w:r>
              <w:rPr>
                <w:rFonts w:hint="default" w:ascii="仿宋" w:hAnsi="仿宋" w:eastAsia="仿宋" w:cs="仿宋"/>
                <w:sz w:val="24"/>
                <w:szCs w:val="24"/>
              </w:rPr>
              <w:t>244000</w:t>
            </w:r>
          </w:p>
        </w:tc>
        <w:tc>
          <w:tcPr>
            <w:tcW w:w="596"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p>
        </w:tc>
        <w:tc>
          <w:tcPr>
            <w:tcW w:w="596"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41"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445"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HTC VIVE PRO 2.0 VR头盔</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664" w:type="pct"/>
            <w:vAlign w:val="center"/>
          </w:tcPr>
          <w:p>
            <w:pPr>
              <w:keepNext w:val="0"/>
              <w:keepLines w:val="0"/>
              <w:pageBreakBefore w:val="0"/>
              <w:widowControl w:val="0"/>
              <w:kinsoku/>
              <w:wordWrap/>
              <w:overflowPunct/>
              <w:topLinePunct w:val="0"/>
              <w:autoSpaceDE/>
              <w:autoSpaceDN/>
              <w:bidi w:val="0"/>
              <w:adjustRightInd/>
              <w:snapToGrid/>
              <w:spacing w:line="480" w:lineRule="exact"/>
              <w:ind w:left="101" w:hanging="115" w:hangingChars="48"/>
              <w:jc w:val="center"/>
              <w:textAlignment w:val="auto"/>
              <w:rPr>
                <w:rFonts w:hint="default" w:ascii="仿宋" w:hAnsi="仿宋" w:eastAsia="仿宋" w:cs="仿宋"/>
                <w:sz w:val="24"/>
                <w:szCs w:val="24"/>
              </w:rPr>
            </w:pPr>
            <w:r>
              <w:rPr>
                <w:rFonts w:hint="default" w:ascii="仿宋" w:hAnsi="仿宋" w:eastAsia="仿宋" w:cs="仿宋"/>
                <w:sz w:val="24"/>
                <w:szCs w:val="24"/>
              </w:rPr>
              <w:t>12000</w:t>
            </w:r>
          </w:p>
        </w:tc>
        <w:tc>
          <w:tcPr>
            <w:tcW w:w="86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24"/>
                <w:szCs w:val="24"/>
              </w:rPr>
            </w:pPr>
            <w:r>
              <w:rPr>
                <w:rFonts w:hint="default" w:ascii="仿宋" w:hAnsi="仿宋" w:eastAsia="仿宋" w:cs="仿宋"/>
                <w:sz w:val="24"/>
                <w:szCs w:val="24"/>
              </w:rPr>
              <w:t>36000</w:t>
            </w:r>
          </w:p>
        </w:tc>
        <w:tc>
          <w:tcPr>
            <w:tcW w:w="596"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p>
        </w:tc>
        <w:tc>
          <w:tcPr>
            <w:tcW w:w="596"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942" w:type="pct"/>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ind w:firstLine="1889" w:firstLineChars="784"/>
              <w:textAlignment w:val="auto"/>
              <w:rPr>
                <w:rFonts w:hint="eastAsia" w:ascii="仿宋" w:hAnsi="仿宋" w:eastAsia="仿宋" w:cs="仿宋"/>
                <w:b/>
                <w:sz w:val="24"/>
                <w:szCs w:val="24"/>
              </w:rPr>
            </w:pPr>
            <w:r>
              <w:rPr>
                <w:rFonts w:hint="eastAsia" w:ascii="仿宋" w:hAnsi="仿宋" w:eastAsia="仿宋" w:cs="仿宋"/>
                <w:b/>
                <w:sz w:val="24"/>
                <w:szCs w:val="24"/>
              </w:rPr>
              <w:t>合计（元）</w:t>
            </w:r>
          </w:p>
        </w:tc>
        <w:tc>
          <w:tcPr>
            <w:tcW w:w="863"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24"/>
                <w:szCs w:val="24"/>
              </w:rPr>
            </w:pPr>
            <w:r>
              <w:rPr>
                <w:rFonts w:hint="eastAsia" w:ascii="仿宋" w:hAnsi="仿宋" w:eastAsia="仿宋" w:cs="仿宋"/>
                <w:sz w:val="24"/>
                <w:szCs w:val="24"/>
              </w:rPr>
              <w:t>28</w:t>
            </w:r>
            <w:r>
              <w:rPr>
                <w:rFonts w:hint="default" w:ascii="仿宋" w:hAnsi="仿宋" w:eastAsia="仿宋" w:cs="仿宋"/>
                <w:sz w:val="24"/>
                <w:szCs w:val="24"/>
              </w:rPr>
              <w:t>0000</w:t>
            </w:r>
          </w:p>
        </w:tc>
        <w:tc>
          <w:tcPr>
            <w:tcW w:w="596"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p>
        </w:tc>
        <w:tc>
          <w:tcPr>
            <w:tcW w:w="596"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942" w:type="pct"/>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ind w:firstLine="1889" w:firstLineChars="784"/>
              <w:textAlignment w:val="auto"/>
              <w:rPr>
                <w:rFonts w:hint="default" w:ascii="仿宋" w:hAnsi="仿宋" w:eastAsia="仿宋" w:cs="仿宋"/>
                <w:b/>
                <w:sz w:val="24"/>
                <w:szCs w:val="24"/>
                <w:lang w:eastAsia="zh-Hans"/>
              </w:rPr>
            </w:pPr>
            <w:r>
              <w:rPr>
                <w:rFonts w:hint="eastAsia" w:ascii="仿宋" w:hAnsi="仿宋" w:eastAsia="仿宋" w:cs="仿宋"/>
                <w:b/>
                <w:sz w:val="24"/>
                <w:szCs w:val="24"/>
                <w:lang w:val="en-US" w:eastAsia="zh-Hans"/>
              </w:rPr>
              <w:t>磋商报价合计</w:t>
            </w:r>
            <w:r>
              <w:rPr>
                <w:rFonts w:hint="default" w:ascii="仿宋" w:hAnsi="仿宋" w:eastAsia="仿宋" w:cs="仿宋"/>
                <w:b/>
                <w:sz w:val="24"/>
                <w:szCs w:val="24"/>
                <w:lang w:eastAsia="zh-Hans"/>
              </w:rPr>
              <w:t>（</w:t>
            </w:r>
            <w:r>
              <w:rPr>
                <w:rFonts w:hint="eastAsia" w:ascii="仿宋" w:hAnsi="仿宋" w:eastAsia="仿宋" w:cs="仿宋"/>
                <w:b/>
                <w:sz w:val="24"/>
                <w:szCs w:val="24"/>
                <w:lang w:val="en-US" w:eastAsia="zh-Hans"/>
              </w:rPr>
              <w:t>大写</w:t>
            </w:r>
            <w:r>
              <w:rPr>
                <w:rFonts w:hint="default" w:ascii="仿宋" w:hAnsi="仿宋" w:eastAsia="仿宋" w:cs="仿宋"/>
                <w:b/>
                <w:sz w:val="24"/>
                <w:szCs w:val="24"/>
                <w:lang w:eastAsia="zh-Hans"/>
              </w:rPr>
              <w:t>）</w:t>
            </w:r>
          </w:p>
        </w:tc>
        <w:tc>
          <w:tcPr>
            <w:tcW w:w="2057" w:type="pct"/>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p>
        </w:tc>
      </w:tr>
    </w:tbl>
    <w:p>
      <w:pPr>
        <w:keepNext w:val="0"/>
        <w:keepLines w:val="0"/>
        <w:pageBreakBefore w:val="0"/>
        <w:kinsoku w:val="0"/>
        <w:topLinePunct/>
        <w:bidi w:val="0"/>
        <w:snapToGrid w:val="0"/>
        <w:spacing w:line="480" w:lineRule="exact"/>
        <w:rPr>
          <w:rFonts w:hint="eastAsia" w:ascii="仿宋" w:hAnsi="仿宋" w:eastAsia="仿宋" w:cs="仿宋"/>
          <w:color w:val="000000"/>
          <w:sz w:val="24"/>
          <w:szCs w:val="24"/>
        </w:rPr>
      </w:pPr>
    </w:p>
    <w:p>
      <w:pPr>
        <w:keepNext w:val="0"/>
        <w:keepLines w:val="0"/>
        <w:pageBreakBefore w:val="0"/>
        <w:kinsoku w:val="0"/>
        <w:topLinePunct/>
        <w:bidi w:val="0"/>
        <w:snapToGrid w:val="0"/>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竞争性磋商响应单位：（盖章）</w:t>
      </w:r>
    </w:p>
    <w:p>
      <w:pPr>
        <w:keepNext w:val="0"/>
        <w:keepLines w:val="0"/>
        <w:pageBreakBefore w:val="0"/>
        <w:kinsoku w:val="0"/>
        <w:topLinePunct/>
        <w:bidi w:val="0"/>
        <w:snapToGrid w:val="0"/>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法定代表人或被授权人（签字或盖章）：</w:t>
      </w:r>
    </w:p>
    <w:p>
      <w:pPr>
        <w:keepNext w:val="0"/>
        <w:keepLines w:val="0"/>
        <w:pageBreakBefore w:val="0"/>
        <w:kinsoku w:val="0"/>
        <w:topLinePunct/>
        <w:bidi w:val="0"/>
        <w:snapToGrid w:val="0"/>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日期：</w:t>
      </w:r>
    </w:p>
    <w:p>
      <w:pPr>
        <w:keepNext w:val="0"/>
        <w:keepLines w:val="0"/>
        <w:pageBreakBefore w:val="0"/>
        <w:bidi w:val="0"/>
        <w:spacing w:after="156" w:line="480" w:lineRule="exact"/>
        <w:ind w:firstLine="480" w:firstLineChars="200"/>
        <w:rPr>
          <w:rFonts w:hint="eastAsia" w:ascii="仿宋" w:hAnsi="仿宋" w:eastAsia="仿宋" w:cs="仿宋"/>
          <w:color w:val="000000"/>
          <w:sz w:val="24"/>
          <w:szCs w:val="24"/>
        </w:rPr>
      </w:pPr>
    </w:p>
    <w:p>
      <w:pPr>
        <w:keepNext w:val="0"/>
        <w:keepLines w:val="0"/>
        <w:pageBreakBefore w:val="0"/>
        <w:bidi w:val="0"/>
        <w:snapToGrid w:val="0"/>
        <w:spacing w:line="480" w:lineRule="exact"/>
        <w:ind w:firstLine="482" w:firstLineChars="200"/>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注：（1）本表为格式表，不得自行改动，必须提供。</w:t>
      </w:r>
    </w:p>
    <w:p>
      <w:pPr>
        <w:keepNext w:val="0"/>
        <w:keepLines w:val="0"/>
        <w:pageBreakBefore w:val="0"/>
        <w:numPr>
          <w:ilvl w:val="0"/>
          <w:numId w:val="2"/>
        </w:numPr>
        <w:bidi w:val="0"/>
        <w:snapToGrid w:val="0"/>
        <w:spacing w:line="480" w:lineRule="exact"/>
        <w:ind w:firstLine="472" w:firstLineChars="196"/>
        <w:jc w:val="left"/>
        <w:outlineLvl w:val="2"/>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Hans"/>
        </w:rPr>
        <w:t>最终</w:t>
      </w:r>
      <w:r>
        <w:rPr>
          <w:rFonts w:hint="eastAsia" w:ascii="仿宋" w:hAnsi="仿宋" w:eastAsia="仿宋" w:cs="仿宋"/>
          <w:b/>
          <w:bCs/>
          <w:color w:val="000000"/>
          <w:sz w:val="24"/>
          <w:szCs w:val="24"/>
        </w:rPr>
        <w:t>报价将在开标现场填写，响应文件密封提交时只需填写磋商响应报价表（首次）的报价。</w:t>
      </w:r>
    </w:p>
    <w:p>
      <w:pPr>
        <w:keepNext w:val="0"/>
        <w:keepLines w:val="0"/>
        <w:pageBreakBefore w:val="0"/>
        <w:numPr>
          <w:ilvl w:val="0"/>
          <w:numId w:val="0"/>
        </w:numPr>
        <w:bidi w:val="0"/>
        <w:snapToGrid w:val="0"/>
        <w:spacing w:line="480" w:lineRule="exact"/>
        <w:ind w:firstLine="482" w:firstLineChars="200"/>
        <w:jc w:val="left"/>
        <w:outlineLvl w:val="2"/>
        <w:rPr>
          <w:rFonts w:hint="default" w:ascii="仿宋" w:hAnsi="仿宋" w:eastAsia="仿宋" w:cs="仿宋"/>
          <w:sz w:val="24"/>
          <w:szCs w:val="24"/>
          <w:u w:val="single"/>
          <w:lang w:eastAsia="zh-Hans"/>
        </w:rPr>
      </w:pPr>
      <w:r>
        <w:rPr>
          <w:rFonts w:hint="default" w:ascii="仿宋" w:hAnsi="仿宋" w:eastAsia="仿宋" w:cs="仿宋"/>
          <w:b/>
          <w:bCs/>
          <w:color w:val="000000"/>
          <w:sz w:val="24"/>
          <w:szCs w:val="24"/>
          <w:u w:val="single"/>
        </w:rPr>
        <w:t>（3）</w:t>
      </w:r>
      <w:r>
        <w:rPr>
          <w:rFonts w:hint="eastAsia" w:ascii="仿宋" w:hAnsi="仿宋" w:eastAsia="仿宋" w:cs="仿宋"/>
          <w:b/>
          <w:bCs/>
          <w:color w:val="000000"/>
          <w:sz w:val="24"/>
          <w:szCs w:val="24"/>
          <w:u w:val="single"/>
          <w:lang w:val="en-US" w:eastAsia="zh-Hans"/>
        </w:rPr>
        <w:t>响应报价单价不得高于预算单价</w:t>
      </w:r>
      <w:r>
        <w:rPr>
          <w:rFonts w:hint="default" w:ascii="仿宋" w:hAnsi="仿宋" w:eastAsia="仿宋" w:cs="仿宋"/>
          <w:b/>
          <w:bCs/>
          <w:color w:val="000000"/>
          <w:sz w:val="24"/>
          <w:szCs w:val="24"/>
          <w:u w:val="single"/>
          <w:lang w:eastAsia="zh-Hans"/>
        </w:rPr>
        <w:t>，</w:t>
      </w:r>
      <w:r>
        <w:rPr>
          <w:rFonts w:hint="eastAsia" w:ascii="仿宋" w:hAnsi="仿宋" w:eastAsia="仿宋" w:cs="仿宋"/>
          <w:b/>
          <w:bCs/>
          <w:color w:val="000000"/>
          <w:sz w:val="24"/>
          <w:szCs w:val="24"/>
          <w:u w:val="single"/>
          <w:lang w:val="en-US" w:eastAsia="zh-Hans"/>
        </w:rPr>
        <w:t>响应报价总价不得高于预算总价</w:t>
      </w:r>
      <w:r>
        <w:rPr>
          <w:rFonts w:hint="default" w:ascii="仿宋" w:hAnsi="仿宋" w:eastAsia="仿宋" w:cs="仿宋"/>
          <w:b/>
          <w:bCs/>
          <w:color w:val="000000"/>
          <w:sz w:val="24"/>
          <w:szCs w:val="24"/>
          <w:u w:val="single"/>
          <w:lang w:eastAsia="zh-Hans"/>
        </w:rPr>
        <w:t>。</w:t>
      </w:r>
    </w:p>
    <w:p>
      <w:pPr>
        <w:rPr>
          <w:rFonts w:hint="eastAsia" w:ascii="仿宋" w:hAnsi="仿宋" w:eastAsia="仿宋" w:cs="仿宋"/>
          <w:b/>
          <w:sz w:val="28"/>
        </w:rPr>
      </w:pPr>
      <w:r>
        <w:rPr>
          <w:rFonts w:hint="eastAsia" w:ascii="仿宋" w:hAnsi="仿宋" w:eastAsia="仿宋" w:cs="仿宋"/>
          <w:b/>
          <w:sz w:val="28"/>
        </w:rPr>
        <w:br w:type="page"/>
      </w:r>
    </w:p>
    <w:p>
      <w:pPr>
        <w:snapToGrid w:val="0"/>
        <w:spacing w:line="300" w:lineRule="auto"/>
        <w:jc w:val="center"/>
        <w:outlineLvl w:val="0"/>
        <w:rPr>
          <w:rFonts w:hint="eastAsia" w:ascii="仿宋" w:hAnsi="仿宋" w:eastAsia="仿宋" w:cs="仿宋"/>
          <w:b/>
          <w:bCs/>
          <w:sz w:val="24"/>
          <w:szCs w:val="24"/>
          <w:lang w:bidi="zh-CN"/>
        </w:rPr>
      </w:pPr>
      <w:r>
        <w:rPr>
          <w:rFonts w:hint="default" w:ascii="仿宋" w:hAnsi="仿宋" w:eastAsia="仿宋" w:cs="仿宋"/>
          <w:b/>
          <w:bCs/>
          <w:sz w:val="24"/>
          <w:szCs w:val="24"/>
        </w:rPr>
        <w:t>2</w:t>
      </w:r>
      <w:r>
        <w:rPr>
          <w:rFonts w:hint="eastAsia" w:ascii="仿宋" w:hAnsi="仿宋" w:eastAsia="仿宋" w:cs="仿宋"/>
          <w:b/>
          <w:bCs/>
          <w:sz w:val="24"/>
          <w:szCs w:val="24"/>
        </w:rPr>
        <w:t>、</w:t>
      </w:r>
      <w:r>
        <w:rPr>
          <w:rFonts w:hint="eastAsia" w:ascii="仿宋" w:hAnsi="仿宋" w:eastAsia="仿宋" w:cs="仿宋"/>
          <w:b/>
          <w:bCs/>
          <w:sz w:val="24"/>
          <w:szCs w:val="24"/>
          <w:lang w:bidi="zh-CN"/>
        </w:rPr>
        <w:t>中小企业声明函（货物）</w:t>
      </w:r>
    </w:p>
    <w:p>
      <w:pPr>
        <w:snapToGrid w:val="0"/>
        <w:spacing w:line="360" w:lineRule="auto"/>
        <w:ind w:firstLine="480" w:firstLineChars="200"/>
        <w:outlineLvl w:val="0"/>
        <w:rPr>
          <w:rFonts w:hint="eastAsia" w:ascii="仿宋" w:hAnsi="仿宋" w:eastAsia="仿宋" w:cs="仿宋"/>
          <w:sz w:val="24"/>
          <w:szCs w:val="24"/>
          <w:lang w:bidi="zh-CN"/>
        </w:rPr>
      </w:pPr>
      <w:r>
        <w:rPr>
          <w:rFonts w:hint="eastAsia" w:ascii="仿宋" w:hAnsi="仿宋" w:eastAsia="仿宋" w:cs="仿宋"/>
          <w:sz w:val="24"/>
          <w:szCs w:val="24"/>
          <w:lang w:bidi="zh-CN"/>
        </w:rPr>
        <w:t>本公司（联合体）郑重声明，根据《政府采购促进中小企业发展管理办法》（财库﹝2020﹞46 号）的规定，本公司（联合体）参加</w:t>
      </w:r>
      <w:r>
        <w:rPr>
          <w:rFonts w:hint="eastAsia" w:ascii="仿宋" w:hAnsi="仿宋" w:eastAsia="仿宋" w:cs="仿宋"/>
          <w:sz w:val="24"/>
          <w:szCs w:val="24"/>
          <w:u w:val="single"/>
          <w:lang w:bidi="zh-CN"/>
        </w:rPr>
        <w:t>（单位名称）</w:t>
      </w:r>
      <w:r>
        <w:rPr>
          <w:rFonts w:hint="eastAsia" w:ascii="仿宋" w:hAnsi="仿宋" w:eastAsia="仿宋" w:cs="仿宋"/>
          <w:sz w:val="24"/>
          <w:szCs w:val="24"/>
          <w:lang w:bidi="zh-CN"/>
        </w:rPr>
        <w:t>的</w:t>
      </w:r>
      <w:r>
        <w:rPr>
          <w:rFonts w:hint="eastAsia" w:ascii="仿宋" w:hAnsi="仿宋" w:eastAsia="仿宋" w:cs="仿宋"/>
          <w:sz w:val="24"/>
          <w:szCs w:val="24"/>
          <w:u w:val="single"/>
          <w:lang w:bidi="zh-CN"/>
        </w:rPr>
        <w:t>（项目名称）</w:t>
      </w:r>
      <w:r>
        <w:rPr>
          <w:rFonts w:hint="eastAsia" w:ascii="仿宋" w:hAnsi="仿宋" w:eastAsia="仿宋" w:cs="仿宋"/>
          <w:sz w:val="24"/>
          <w:szCs w:val="24"/>
          <w:lang w:bidi="zh-CN"/>
        </w:rPr>
        <w:t>采购活动，提供的货物全部由符合政策要求的中小企业制造。相关企业（含联合体中的中小企业、签订分包意向协议的中小企业） 的具体情况如下：</w:t>
      </w:r>
    </w:p>
    <w:p>
      <w:pPr>
        <w:snapToGrid w:val="0"/>
        <w:spacing w:line="360" w:lineRule="auto"/>
        <w:outlineLvl w:val="0"/>
        <w:rPr>
          <w:rFonts w:hint="eastAsia" w:ascii="仿宋" w:hAnsi="仿宋" w:eastAsia="仿宋" w:cs="仿宋"/>
          <w:sz w:val="24"/>
          <w:szCs w:val="24"/>
          <w:lang w:bidi="zh-CN"/>
        </w:rPr>
      </w:pPr>
      <w:r>
        <w:rPr>
          <w:rFonts w:hint="eastAsia" w:ascii="仿宋" w:hAnsi="仿宋" w:eastAsia="仿宋" w:cs="仿宋"/>
          <w:sz w:val="24"/>
          <w:szCs w:val="24"/>
          <w:lang w:bidi="zh-CN"/>
        </w:rPr>
        <w:t>1.</w:t>
      </w:r>
      <w:r>
        <w:rPr>
          <w:rFonts w:hint="eastAsia" w:ascii="仿宋" w:hAnsi="仿宋" w:eastAsia="仿宋" w:cs="仿宋"/>
          <w:sz w:val="24"/>
          <w:szCs w:val="24"/>
          <w:u w:val="single"/>
          <w:lang w:bidi="zh-CN"/>
        </w:rPr>
        <w:t xml:space="preserve"> （标的名称）</w:t>
      </w:r>
      <w:r>
        <w:rPr>
          <w:rFonts w:hint="eastAsia" w:ascii="仿宋" w:hAnsi="仿宋" w:eastAsia="仿宋" w:cs="仿宋"/>
          <w:sz w:val="24"/>
          <w:szCs w:val="24"/>
          <w:lang w:bidi="zh-CN"/>
        </w:rPr>
        <w:t xml:space="preserve"> ，属于</w:t>
      </w:r>
      <w:r>
        <w:rPr>
          <w:rFonts w:hint="eastAsia" w:ascii="仿宋" w:hAnsi="仿宋" w:eastAsia="仿宋" w:cs="仿宋"/>
          <w:sz w:val="24"/>
          <w:szCs w:val="24"/>
          <w:u w:val="single"/>
          <w:lang w:bidi="zh-CN"/>
        </w:rPr>
        <w:t>（采购文件中明确的所属行业）</w:t>
      </w:r>
      <w:r>
        <w:rPr>
          <w:rFonts w:hint="eastAsia" w:ascii="仿宋" w:hAnsi="仿宋" w:eastAsia="仿宋" w:cs="仿宋"/>
          <w:sz w:val="24"/>
          <w:szCs w:val="24"/>
          <w:lang w:bidi="zh-CN"/>
        </w:rPr>
        <w:t>行业；制造商为</w:t>
      </w:r>
      <w:r>
        <w:rPr>
          <w:rFonts w:hint="eastAsia" w:ascii="仿宋" w:hAnsi="仿宋" w:eastAsia="仿宋" w:cs="仿宋"/>
          <w:sz w:val="24"/>
          <w:szCs w:val="24"/>
          <w:u w:val="single"/>
          <w:lang w:bidi="zh-CN"/>
        </w:rPr>
        <w:t>（企业名称）</w:t>
      </w:r>
      <w:r>
        <w:rPr>
          <w:rFonts w:hint="eastAsia" w:ascii="仿宋" w:hAnsi="仿宋" w:eastAsia="仿宋" w:cs="仿宋"/>
          <w:sz w:val="24"/>
          <w:szCs w:val="24"/>
          <w:lang w:bidi="zh-CN"/>
        </w:rPr>
        <w:t>，从业人员</w:t>
      </w:r>
      <w:r>
        <w:rPr>
          <w:rFonts w:hint="eastAsia" w:ascii="仿宋" w:hAnsi="仿宋" w:eastAsia="仿宋" w:cs="仿宋"/>
          <w:sz w:val="24"/>
          <w:szCs w:val="24"/>
          <w:u w:val="single"/>
          <w:lang w:bidi="zh-CN"/>
        </w:rPr>
        <w:t xml:space="preserve"> </w:t>
      </w:r>
      <w:r>
        <w:rPr>
          <w:rFonts w:hint="eastAsia" w:ascii="仿宋" w:hAnsi="仿宋" w:eastAsia="仿宋" w:cs="仿宋"/>
          <w:sz w:val="24"/>
          <w:szCs w:val="24"/>
          <w:u w:val="single"/>
          <w:lang w:bidi="zh-CN"/>
        </w:rPr>
        <w:tab/>
      </w:r>
      <w:r>
        <w:rPr>
          <w:rFonts w:hint="eastAsia" w:ascii="仿宋" w:hAnsi="仿宋" w:eastAsia="仿宋" w:cs="仿宋"/>
          <w:sz w:val="24"/>
          <w:szCs w:val="24"/>
          <w:lang w:bidi="zh-CN"/>
        </w:rPr>
        <w:t>人，营业收入为</w:t>
      </w:r>
      <w:r>
        <w:rPr>
          <w:rFonts w:hint="eastAsia" w:ascii="仿宋" w:hAnsi="仿宋" w:eastAsia="仿宋" w:cs="仿宋"/>
          <w:sz w:val="24"/>
          <w:szCs w:val="24"/>
          <w:u w:val="single"/>
          <w:lang w:bidi="zh-CN"/>
        </w:rPr>
        <w:t xml:space="preserve"> </w:t>
      </w:r>
      <w:r>
        <w:rPr>
          <w:rFonts w:hint="eastAsia" w:ascii="仿宋" w:hAnsi="仿宋" w:eastAsia="仿宋" w:cs="仿宋"/>
          <w:sz w:val="24"/>
          <w:szCs w:val="24"/>
          <w:u w:val="single"/>
          <w:lang w:bidi="zh-CN"/>
        </w:rPr>
        <w:tab/>
      </w:r>
      <w:r>
        <w:rPr>
          <w:rFonts w:hint="eastAsia" w:ascii="仿宋" w:hAnsi="仿宋" w:eastAsia="仿宋" w:cs="仿宋"/>
          <w:sz w:val="24"/>
          <w:szCs w:val="24"/>
          <w:lang w:bidi="zh-CN"/>
        </w:rPr>
        <w:t>万元，资产总额为</w:t>
      </w:r>
      <w:r>
        <w:rPr>
          <w:rFonts w:hint="eastAsia" w:ascii="仿宋" w:hAnsi="仿宋" w:eastAsia="仿宋" w:cs="仿宋"/>
          <w:sz w:val="24"/>
          <w:szCs w:val="24"/>
          <w:u w:val="single"/>
          <w:lang w:bidi="zh-CN"/>
        </w:rPr>
        <w:t xml:space="preserve"> </w:t>
      </w:r>
      <w:r>
        <w:rPr>
          <w:rFonts w:hint="eastAsia" w:ascii="仿宋" w:hAnsi="仿宋" w:eastAsia="仿宋" w:cs="仿宋"/>
          <w:sz w:val="24"/>
          <w:szCs w:val="24"/>
          <w:u w:val="single"/>
          <w:lang w:bidi="zh-CN"/>
        </w:rPr>
        <w:tab/>
      </w:r>
      <w:r>
        <w:rPr>
          <w:rFonts w:hint="eastAsia" w:ascii="仿宋" w:hAnsi="仿宋" w:eastAsia="仿宋" w:cs="仿宋"/>
          <w:sz w:val="24"/>
          <w:szCs w:val="24"/>
          <w:lang w:bidi="zh-CN"/>
        </w:rPr>
        <w:t>万元，属于</w:t>
      </w:r>
      <w:r>
        <w:rPr>
          <w:rFonts w:hint="eastAsia" w:ascii="仿宋" w:hAnsi="仿宋" w:eastAsia="仿宋" w:cs="仿宋"/>
          <w:sz w:val="24"/>
          <w:szCs w:val="24"/>
          <w:u w:val="single"/>
          <w:lang w:bidi="zh-CN"/>
        </w:rPr>
        <w:t>（中型企业、小型企业、微型企业）</w:t>
      </w:r>
      <w:r>
        <w:rPr>
          <w:rFonts w:hint="eastAsia" w:ascii="仿宋" w:hAnsi="仿宋" w:eastAsia="仿宋" w:cs="仿宋"/>
          <w:sz w:val="24"/>
          <w:szCs w:val="24"/>
          <w:lang w:bidi="zh-CN"/>
        </w:rPr>
        <w:t>；</w:t>
      </w:r>
    </w:p>
    <w:p>
      <w:pPr>
        <w:snapToGrid w:val="0"/>
        <w:spacing w:line="360" w:lineRule="auto"/>
        <w:outlineLvl w:val="0"/>
        <w:rPr>
          <w:rFonts w:hint="eastAsia" w:ascii="仿宋" w:hAnsi="仿宋" w:eastAsia="仿宋" w:cs="仿宋"/>
          <w:sz w:val="24"/>
          <w:szCs w:val="24"/>
          <w:lang w:bidi="zh-CN"/>
        </w:rPr>
      </w:pPr>
      <w:r>
        <w:rPr>
          <w:rFonts w:hint="eastAsia" w:ascii="仿宋" w:hAnsi="仿宋" w:eastAsia="仿宋" w:cs="仿宋"/>
          <w:sz w:val="24"/>
          <w:szCs w:val="24"/>
          <w:lang w:bidi="zh-CN"/>
        </w:rPr>
        <w:t>2.</w:t>
      </w:r>
      <w:r>
        <w:rPr>
          <w:rFonts w:hint="eastAsia" w:ascii="仿宋" w:hAnsi="仿宋" w:eastAsia="仿宋" w:cs="仿宋"/>
          <w:i/>
          <w:sz w:val="24"/>
          <w:szCs w:val="24"/>
          <w:u w:val="single"/>
          <w:lang w:bidi="zh-CN"/>
        </w:rPr>
        <w:t xml:space="preserve"> </w:t>
      </w:r>
      <w:r>
        <w:rPr>
          <w:rFonts w:hint="eastAsia" w:ascii="仿宋" w:hAnsi="仿宋" w:eastAsia="仿宋" w:cs="仿宋"/>
          <w:sz w:val="24"/>
          <w:szCs w:val="24"/>
          <w:u w:val="single"/>
          <w:lang w:bidi="zh-CN"/>
        </w:rPr>
        <w:t xml:space="preserve">（标的名称） </w:t>
      </w:r>
      <w:r>
        <w:rPr>
          <w:rFonts w:hint="eastAsia" w:ascii="仿宋" w:hAnsi="仿宋" w:eastAsia="仿宋" w:cs="仿宋"/>
          <w:sz w:val="24"/>
          <w:szCs w:val="24"/>
          <w:lang w:bidi="zh-CN"/>
        </w:rPr>
        <w:t>，属于</w:t>
      </w:r>
      <w:r>
        <w:rPr>
          <w:rFonts w:hint="eastAsia" w:ascii="仿宋" w:hAnsi="仿宋" w:eastAsia="仿宋" w:cs="仿宋"/>
          <w:sz w:val="24"/>
          <w:szCs w:val="24"/>
          <w:u w:val="single"/>
          <w:lang w:bidi="zh-CN"/>
        </w:rPr>
        <w:t>（采购文件中明确的所属行业）</w:t>
      </w:r>
      <w:r>
        <w:rPr>
          <w:rFonts w:hint="eastAsia" w:ascii="仿宋" w:hAnsi="仿宋" w:eastAsia="仿宋" w:cs="仿宋"/>
          <w:sz w:val="24"/>
          <w:szCs w:val="24"/>
          <w:lang w:bidi="zh-CN"/>
        </w:rPr>
        <w:t>行业；制造商为</w:t>
      </w:r>
      <w:r>
        <w:rPr>
          <w:rFonts w:hint="eastAsia" w:ascii="仿宋" w:hAnsi="仿宋" w:eastAsia="仿宋" w:cs="仿宋"/>
          <w:sz w:val="24"/>
          <w:szCs w:val="24"/>
          <w:u w:val="single"/>
          <w:lang w:bidi="zh-CN"/>
        </w:rPr>
        <w:t>（企业名称）</w:t>
      </w:r>
      <w:r>
        <w:rPr>
          <w:rFonts w:hint="eastAsia" w:ascii="仿宋" w:hAnsi="仿宋" w:eastAsia="仿宋" w:cs="仿宋"/>
          <w:sz w:val="24"/>
          <w:szCs w:val="24"/>
          <w:lang w:bidi="zh-CN"/>
        </w:rPr>
        <w:t>，从业人员</w:t>
      </w:r>
      <w:r>
        <w:rPr>
          <w:rFonts w:hint="eastAsia" w:ascii="仿宋" w:hAnsi="仿宋" w:eastAsia="仿宋" w:cs="仿宋"/>
          <w:sz w:val="24"/>
          <w:szCs w:val="24"/>
          <w:u w:val="single"/>
          <w:lang w:bidi="zh-CN"/>
        </w:rPr>
        <w:t xml:space="preserve"> </w:t>
      </w:r>
      <w:r>
        <w:rPr>
          <w:rFonts w:hint="eastAsia" w:ascii="仿宋" w:hAnsi="仿宋" w:eastAsia="仿宋" w:cs="仿宋"/>
          <w:sz w:val="24"/>
          <w:szCs w:val="24"/>
          <w:u w:val="single"/>
          <w:lang w:bidi="zh-CN"/>
        </w:rPr>
        <w:tab/>
      </w:r>
      <w:r>
        <w:rPr>
          <w:rFonts w:hint="eastAsia" w:ascii="仿宋" w:hAnsi="仿宋" w:eastAsia="仿宋" w:cs="仿宋"/>
          <w:sz w:val="24"/>
          <w:szCs w:val="24"/>
          <w:lang w:bidi="zh-CN"/>
        </w:rPr>
        <w:t>人，营业收入为</w:t>
      </w:r>
      <w:r>
        <w:rPr>
          <w:rFonts w:hint="eastAsia" w:ascii="仿宋" w:hAnsi="仿宋" w:eastAsia="仿宋" w:cs="仿宋"/>
          <w:sz w:val="24"/>
          <w:szCs w:val="24"/>
          <w:u w:val="single"/>
          <w:lang w:bidi="zh-CN"/>
        </w:rPr>
        <w:t xml:space="preserve"> </w:t>
      </w:r>
      <w:r>
        <w:rPr>
          <w:rFonts w:hint="eastAsia" w:ascii="仿宋" w:hAnsi="仿宋" w:eastAsia="仿宋" w:cs="仿宋"/>
          <w:sz w:val="24"/>
          <w:szCs w:val="24"/>
          <w:u w:val="single"/>
          <w:lang w:bidi="zh-CN"/>
        </w:rPr>
        <w:tab/>
      </w:r>
      <w:r>
        <w:rPr>
          <w:rFonts w:hint="eastAsia" w:ascii="仿宋" w:hAnsi="仿宋" w:eastAsia="仿宋" w:cs="仿宋"/>
          <w:sz w:val="24"/>
          <w:szCs w:val="24"/>
          <w:lang w:bidi="zh-CN"/>
        </w:rPr>
        <w:t>万元，资产总额为</w:t>
      </w:r>
      <w:r>
        <w:rPr>
          <w:rFonts w:hint="eastAsia" w:ascii="仿宋" w:hAnsi="仿宋" w:eastAsia="仿宋" w:cs="仿宋"/>
          <w:sz w:val="24"/>
          <w:szCs w:val="24"/>
          <w:u w:val="single"/>
          <w:lang w:bidi="zh-CN"/>
        </w:rPr>
        <w:t xml:space="preserve"> </w:t>
      </w:r>
      <w:r>
        <w:rPr>
          <w:rFonts w:hint="eastAsia" w:ascii="仿宋" w:hAnsi="仿宋" w:eastAsia="仿宋" w:cs="仿宋"/>
          <w:sz w:val="24"/>
          <w:szCs w:val="24"/>
          <w:u w:val="single"/>
          <w:lang w:bidi="zh-CN"/>
        </w:rPr>
        <w:tab/>
      </w:r>
      <w:r>
        <w:rPr>
          <w:rFonts w:hint="eastAsia" w:ascii="仿宋" w:hAnsi="仿宋" w:eastAsia="仿宋" w:cs="仿宋"/>
          <w:sz w:val="24"/>
          <w:szCs w:val="24"/>
          <w:lang w:bidi="zh-CN"/>
        </w:rPr>
        <w:t>万元，属于</w:t>
      </w:r>
      <w:r>
        <w:rPr>
          <w:rFonts w:hint="eastAsia" w:ascii="仿宋" w:hAnsi="仿宋" w:eastAsia="仿宋" w:cs="仿宋"/>
          <w:sz w:val="24"/>
          <w:szCs w:val="24"/>
          <w:u w:val="single"/>
          <w:lang w:bidi="zh-CN"/>
        </w:rPr>
        <w:t>（中型企业、小型企业、微型企业）</w:t>
      </w:r>
      <w:r>
        <w:rPr>
          <w:rFonts w:hint="eastAsia" w:ascii="仿宋" w:hAnsi="仿宋" w:eastAsia="仿宋" w:cs="仿宋"/>
          <w:sz w:val="24"/>
          <w:szCs w:val="24"/>
          <w:lang w:bidi="zh-CN"/>
        </w:rPr>
        <w:t>；</w:t>
      </w:r>
    </w:p>
    <w:p>
      <w:pPr>
        <w:snapToGrid w:val="0"/>
        <w:spacing w:line="360" w:lineRule="auto"/>
        <w:outlineLvl w:val="0"/>
        <w:rPr>
          <w:rFonts w:hint="eastAsia" w:ascii="仿宋" w:hAnsi="仿宋" w:eastAsia="仿宋" w:cs="仿宋"/>
          <w:sz w:val="24"/>
          <w:szCs w:val="24"/>
          <w:lang w:bidi="zh-CN"/>
        </w:rPr>
      </w:pPr>
      <w:r>
        <w:rPr>
          <w:rFonts w:hint="eastAsia" w:ascii="仿宋" w:hAnsi="仿宋" w:eastAsia="仿宋" w:cs="仿宋"/>
          <w:sz w:val="24"/>
          <w:szCs w:val="24"/>
          <w:lang w:bidi="zh-CN"/>
        </w:rPr>
        <w:t>……</w:t>
      </w:r>
    </w:p>
    <w:p>
      <w:pPr>
        <w:snapToGrid w:val="0"/>
        <w:spacing w:line="360" w:lineRule="auto"/>
        <w:ind w:firstLine="480" w:firstLineChars="200"/>
        <w:outlineLvl w:val="0"/>
        <w:rPr>
          <w:rFonts w:hint="eastAsia" w:ascii="仿宋" w:hAnsi="仿宋" w:eastAsia="仿宋" w:cs="仿宋"/>
          <w:sz w:val="24"/>
          <w:szCs w:val="24"/>
          <w:lang w:bidi="zh-CN"/>
        </w:rPr>
      </w:pPr>
      <w:r>
        <w:rPr>
          <w:rFonts w:hint="eastAsia" w:ascii="仿宋" w:hAnsi="仿宋" w:eastAsia="仿宋" w:cs="仿宋"/>
          <w:sz w:val="24"/>
          <w:szCs w:val="24"/>
          <w:lang w:bidi="zh-CN"/>
        </w:rPr>
        <w:t>以上企业，不属于大企业的分支机构，不存在控股股东为大企业的情形，也不存在与大企业的负责人为同一人的情形。</w:t>
      </w:r>
    </w:p>
    <w:p>
      <w:pPr>
        <w:snapToGrid w:val="0"/>
        <w:spacing w:line="360" w:lineRule="auto"/>
        <w:ind w:firstLine="480" w:firstLineChars="200"/>
        <w:outlineLvl w:val="0"/>
        <w:rPr>
          <w:rFonts w:hint="eastAsia" w:ascii="仿宋" w:hAnsi="仿宋" w:eastAsia="仿宋" w:cs="仿宋"/>
          <w:sz w:val="24"/>
          <w:szCs w:val="24"/>
          <w:lang w:bidi="zh-CN"/>
        </w:rPr>
      </w:pPr>
      <w:r>
        <w:rPr>
          <w:rFonts w:hint="eastAsia" w:ascii="仿宋" w:hAnsi="仿宋" w:eastAsia="仿宋" w:cs="仿宋"/>
          <w:sz w:val="24"/>
          <w:szCs w:val="24"/>
          <w:lang w:bidi="zh-CN"/>
        </w:rPr>
        <w:t>本企业对上述声明内容的真实性负责。如有虚假，将依法承担相应责任。</w:t>
      </w:r>
    </w:p>
    <w:p>
      <w:pPr>
        <w:snapToGrid w:val="0"/>
        <w:spacing w:line="300" w:lineRule="auto"/>
        <w:outlineLvl w:val="0"/>
        <w:rPr>
          <w:rFonts w:hint="eastAsia" w:ascii="仿宋" w:hAnsi="仿宋" w:eastAsia="仿宋" w:cs="仿宋"/>
          <w:sz w:val="24"/>
          <w:szCs w:val="24"/>
          <w:lang w:bidi="zh-CN"/>
        </w:rPr>
      </w:pPr>
    </w:p>
    <w:p>
      <w:pPr>
        <w:snapToGrid w:val="0"/>
        <w:spacing w:line="300" w:lineRule="auto"/>
        <w:outlineLvl w:val="0"/>
        <w:rPr>
          <w:rFonts w:hint="eastAsia" w:ascii="仿宋" w:hAnsi="仿宋" w:eastAsia="仿宋" w:cs="仿宋"/>
          <w:sz w:val="24"/>
          <w:szCs w:val="24"/>
          <w:lang w:bidi="zh-CN"/>
        </w:rPr>
      </w:pPr>
    </w:p>
    <w:p>
      <w:pPr>
        <w:snapToGrid w:val="0"/>
        <w:spacing w:line="300" w:lineRule="auto"/>
        <w:outlineLvl w:val="0"/>
        <w:rPr>
          <w:rFonts w:hint="eastAsia" w:ascii="仿宋" w:hAnsi="仿宋" w:eastAsia="仿宋" w:cs="仿宋"/>
          <w:sz w:val="24"/>
          <w:szCs w:val="24"/>
          <w:lang w:bidi="zh-CN"/>
        </w:rPr>
      </w:pPr>
    </w:p>
    <w:p>
      <w:pPr>
        <w:snapToGrid w:val="0"/>
        <w:spacing w:line="300" w:lineRule="auto"/>
        <w:outlineLvl w:val="0"/>
        <w:rPr>
          <w:rFonts w:hint="eastAsia" w:ascii="仿宋" w:hAnsi="仿宋" w:eastAsia="仿宋" w:cs="仿宋"/>
          <w:sz w:val="24"/>
          <w:szCs w:val="24"/>
          <w:lang w:bidi="zh-CN"/>
        </w:rPr>
      </w:pPr>
    </w:p>
    <w:p>
      <w:pPr>
        <w:snapToGrid w:val="0"/>
        <w:spacing w:line="300" w:lineRule="auto"/>
        <w:outlineLvl w:val="0"/>
        <w:rPr>
          <w:rFonts w:hint="eastAsia" w:ascii="仿宋" w:hAnsi="仿宋" w:eastAsia="仿宋" w:cs="仿宋"/>
          <w:sz w:val="24"/>
          <w:szCs w:val="24"/>
          <w:lang w:bidi="zh-CN"/>
        </w:rPr>
      </w:pPr>
    </w:p>
    <w:p>
      <w:pPr>
        <w:snapToGrid w:val="0"/>
        <w:spacing w:line="300" w:lineRule="auto"/>
        <w:jc w:val="center"/>
        <w:outlineLvl w:val="0"/>
        <w:rPr>
          <w:rFonts w:hint="eastAsia" w:ascii="仿宋" w:hAnsi="仿宋" w:eastAsia="仿宋" w:cs="仿宋"/>
          <w:sz w:val="24"/>
          <w:szCs w:val="24"/>
          <w:lang w:bidi="zh-CN"/>
        </w:rPr>
      </w:pPr>
      <w:r>
        <w:rPr>
          <w:rFonts w:hint="eastAsia" w:ascii="仿宋" w:hAnsi="仿宋" w:eastAsia="仿宋" w:cs="仿宋"/>
          <w:sz w:val="24"/>
          <w:szCs w:val="24"/>
          <w:lang w:bidi="zh-CN"/>
        </w:rPr>
        <w:t xml:space="preserve">                      企业名称（盖章）：</w:t>
      </w:r>
    </w:p>
    <w:p>
      <w:pPr>
        <w:snapToGrid w:val="0"/>
        <w:spacing w:line="300" w:lineRule="auto"/>
        <w:jc w:val="center"/>
        <w:outlineLvl w:val="0"/>
        <w:rPr>
          <w:rFonts w:hint="eastAsia" w:ascii="仿宋" w:hAnsi="仿宋" w:eastAsia="仿宋" w:cs="仿宋"/>
          <w:sz w:val="24"/>
          <w:szCs w:val="24"/>
          <w:lang w:bidi="zh-CN"/>
        </w:rPr>
      </w:pPr>
      <w:r>
        <w:rPr>
          <w:rFonts w:hint="eastAsia" w:ascii="仿宋" w:hAnsi="仿宋" w:eastAsia="仿宋" w:cs="仿宋"/>
          <w:sz w:val="24"/>
          <w:szCs w:val="24"/>
          <w:lang w:bidi="zh-CN"/>
        </w:rPr>
        <w:t xml:space="preserve">          日期：</w:t>
      </w:r>
    </w:p>
    <w:p>
      <w:pPr>
        <w:snapToGrid w:val="0"/>
        <w:spacing w:line="300" w:lineRule="auto"/>
        <w:outlineLvl w:val="0"/>
        <w:rPr>
          <w:rFonts w:hint="eastAsia" w:ascii="仿宋" w:hAnsi="仿宋" w:eastAsia="仿宋" w:cs="仿宋"/>
          <w:sz w:val="24"/>
          <w:szCs w:val="24"/>
        </w:rPr>
      </w:pPr>
    </w:p>
    <w:p>
      <w:pPr>
        <w:snapToGrid w:val="0"/>
        <w:spacing w:line="300" w:lineRule="auto"/>
        <w:outlineLvl w:val="0"/>
        <w:rPr>
          <w:rFonts w:hint="eastAsia" w:ascii="仿宋" w:hAnsi="仿宋" w:eastAsia="仿宋" w:cs="仿宋"/>
          <w:sz w:val="24"/>
          <w:szCs w:val="24"/>
        </w:rPr>
      </w:pPr>
    </w:p>
    <w:p>
      <w:pPr>
        <w:snapToGrid w:val="0"/>
        <w:spacing w:line="300" w:lineRule="auto"/>
        <w:outlineLvl w:val="0"/>
        <w:rPr>
          <w:rFonts w:hint="eastAsia" w:ascii="仿宋" w:hAnsi="仿宋" w:eastAsia="仿宋" w:cs="仿宋"/>
          <w:sz w:val="24"/>
          <w:szCs w:val="24"/>
        </w:rPr>
      </w:pPr>
    </w:p>
    <w:p>
      <w:pPr>
        <w:rPr>
          <w:rFonts w:hint="eastAsia" w:ascii="仿宋" w:hAnsi="仿宋" w:eastAsia="仿宋" w:cs="仿宋"/>
          <w:b/>
          <w:bCs/>
          <w:sz w:val="24"/>
          <w:szCs w:val="24"/>
          <w:lang w:bidi="zh-CN"/>
        </w:rPr>
      </w:pPr>
      <w:r>
        <w:rPr>
          <w:rFonts w:hint="eastAsia" w:ascii="仿宋" w:hAnsi="仿宋" w:eastAsia="仿宋" w:cs="仿宋"/>
          <w:b/>
          <w:bCs/>
          <w:sz w:val="24"/>
          <w:szCs w:val="24"/>
          <w:lang w:bidi="zh-CN"/>
        </w:rPr>
        <w:br w:type="page"/>
      </w:r>
    </w:p>
    <w:p>
      <w:pPr>
        <w:spacing w:line="460" w:lineRule="exact"/>
        <w:jc w:val="center"/>
        <w:rPr>
          <w:rFonts w:hint="eastAsia" w:ascii="仿宋" w:hAnsi="仿宋" w:eastAsia="仿宋" w:cs="仿宋"/>
          <w:b/>
          <w:sz w:val="24"/>
          <w:szCs w:val="24"/>
        </w:rPr>
      </w:pPr>
      <w:r>
        <w:rPr>
          <w:rFonts w:hint="default" w:ascii="仿宋" w:hAnsi="仿宋" w:eastAsia="仿宋" w:cs="仿宋"/>
          <w:b/>
          <w:sz w:val="24"/>
          <w:szCs w:val="24"/>
        </w:rPr>
        <w:t>3</w:t>
      </w:r>
      <w:r>
        <w:rPr>
          <w:rFonts w:hint="eastAsia" w:ascii="仿宋" w:hAnsi="仿宋" w:eastAsia="仿宋" w:cs="仿宋"/>
          <w:b/>
          <w:sz w:val="24"/>
          <w:szCs w:val="24"/>
        </w:rPr>
        <w:t>、残疾人福利性单位声明函</w:t>
      </w:r>
    </w:p>
    <w:p>
      <w:pPr>
        <w:spacing w:line="588"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仿宋" w:hAnsi="仿宋" w:eastAsia="仿宋" w:cs="仿宋"/>
          <w:sz w:val="24"/>
          <w:szCs w:val="24"/>
          <w:u w:val="single"/>
        </w:rPr>
        <w:t xml:space="preserve">       </w:t>
      </w:r>
      <w:r>
        <w:rPr>
          <w:rFonts w:hint="eastAsia" w:ascii="仿宋" w:hAnsi="仿宋" w:eastAsia="仿宋" w:cs="仿宋"/>
          <w:sz w:val="24"/>
          <w:szCs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pPr>
        <w:spacing w:line="588" w:lineRule="exact"/>
        <w:ind w:firstLine="504" w:firstLineChars="200"/>
        <w:rPr>
          <w:rFonts w:hint="eastAsia" w:ascii="仿宋" w:hAnsi="仿宋" w:eastAsia="仿宋" w:cs="仿宋"/>
          <w:spacing w:val="6"/>
          <w:sz w:val="24"/>
          <w:szCs w:val="24"/>
        </w:rPr>
      </w:pPr>
    </w:p>
    <w:p>
      <w:pPr>
        <w:spacing w:line="588" w:lineRule="exact"/>
        <w:ind w:firstLine="504" w:firstLineChars="200"/>
        <w:rPr>
          <w:rFonts w:hint="eastAsia" w:ascii="仿宋" w:hAnsi="仿宋" w:eastAsia="仿宋" w:cs="仿宋"/>
          <w:spacing w:val="6"/>
          <w:sz w:val="24"/>
          <w:szCs w:val="24"/>
        </w:rPr>
      </w:pPr>
    </w:p>
    <w:p>
      <w:pPr>
        <w:spacing w:line="588" w:lineRule="exact"/>
        <w:ind w:firstLine="504" w:firstLineChars="200"/>
        <w:rPr>
          <w:rFonts w:hint="eastAsia" w:ascii="仿宋" w:hAnsi="仿宋" w:eastAsia="仿宋" w:cs="仿宋"/>
          <w:spacing w:val="6"/>
          <w:sz w:val="24"/>
          <w:szCs w:val="24"/>
        </w:rPr>
      </w:pPr>
    </w:p>
    <w:p>
      <w:pPr>
        <w:spacing w:line="588" w:lineRule="exact"/>
        <w:ind w:firstLine="504" w:firstLineChars="200"/>
        <w:rPr>
          <w:rFonts w:hint="eastAsia" w:ascii="仿宋" w:hAnsi="仿宋" w:eastAsia="仿宋" w:cs="仿宋"/>
          <w:spacing w:val="6"/>
          <w:sz w:val="24"/>
          <w:szCs w:val="24"/>
        </w:rPr>
      </w:pPr>
    </w:p>
    <w:p>
      <w:pPr>
        <w:tabs>
          <w:tab w:val="left" w:pos="4860"/>
        </w:tabs>
        <w:spacing w:line="588" w:lineRule="exact"/>
        <w:ind w:right="1560" w:firstLine="504" w:firstLineChars="200"/>
        <w:jc w:val="center"/>
        <w:rPr>
          <w:rFonts w:hint="eastAsia" w:ascii="仿宋" w:hAnsi="仿宋" w:eastAsia="仿宋" w:cs="仿宋"/>
          <w:sz w:val="24"/>
          <w:szCs w:val="24"/>
        </w:rPr>
      </w:pPr>
      <w:r>
        <w:rPr>
          <w:rFonts w:hint="eastAsia" w:ascii="仿宋" w:hAnsi="仿宋" w:eastAsia="仿宋" w:cs="仿宋"/>
          <w:spacing w:val="6"/>
          <w:sz w:val="24"/>
          <w:szCs w:val="24"/>
        </w:rPr>
        <w:t xml:space="preserve">             </w:t>
      </w:r>
      <w:r>
        <w:rPr>
          <w:rFonts w:hint="eastAsia" w:ascii="仿宋" w:hAnsi="仿宋" w:eastAsia="仿宋" w:cs="仿宋"/>
          <w:sz w:val="24"/>
          <w:szCs w:val="24"/>
        </w:rPr>
        <w:t xml:space="preserve">           供应商全称（盖章）：</w:t>
      </w:r>
    </w:p>
    <w:p>
      <w:pPr>
        <w:tabs>
          <w:tab w:val="left" w:pos="4860"/>
        </w:tabs>
        <w:spacing w:line="588" w:lineRule="exact"/>
        <w:ind w:right="1560" w:firstLine="480" w:firstLineChars="200"/>
        <w:jc w:val="center"/>
        <w:rPr>
          <w:rFonts w:hint="eastAsia" w:ascii="仿宋" w:hAnsi="仿宋" w:eastAsia="仿宋" w:cs="仿宋"/>
          <w:sz w:val="24"/>
          <w:szCs w:val="24"/>
        </w:rPr>
      </w:pPr>
      <w:r>
        <w:rPr>
          <w:rFonts w:hint="eastAsia" w:ascii="仿宋" w:hAnsi="仿宋" w:eastAsia="仿宋" w:cs="仿宋"/>
          <w:sz w:val="24"/>
          <w:szCs w:val="24"/>
        </w:rPr>
        <w:t xml:space="preserve">              日  期：</w:t>
      </w:r>
    </w:p>
    <w:p>
      <w:pPr>
        <w:ind w:firstLine="420"/>
        <w:rPr>
          <w:rFonts w:hint="eastAsia" w:ascii="仿宋" w:hAnsi="仿宋" w:eastAsia="仿宋" w:cs="仿宋"/>
          <w:sz w:val="24"/>
          <w:szCs w:val="24"/>
        </w:rPr>
      </w:pPr>
    </w:p>
    <w:p>
      <w:pPr>
        <w:snapToGrid w:val="0"/>
        <w:spacing w:line="300" w:lineRule="auto"/>
        <w:outlineLvl w:val="0"/>
        <w:rPr>
          <w:rFonts w:hint="eastAsia"/>
          <w:sz w:val="28"/>
          <w:szCs w:val="28"/>
        </w:rPr>
      </w:pPr>
    </w:p>
    <w:p>
      <w:pPr>
        <w:snapToGrid w:val="0"/>
        <w:spacing w:line="300" w:lineRule="auto"/>
        <w:outlineLvl w:val="0"/>
        <w:rPr>
          <w:rFonts w:hint="eastAsia"/>
          <w:sz w:val="28"/>
          <w:szCs w:val="28"/>
        </w:rPr>
      </w:pPr>
    </w:p>
    <w:p>
      <w:pPr>
        <w:snapToGrid w:val="0"/>
        <w:spacing w:line="300" w:lineRule="auto"/>
        <w:outlineLvl w:val="0"/>
        <w:rPr>
          <w:rFonts w:hint="eastAsia"/>
          <w:sz w:val="28"/>
          <w:szCs w:val="28"/>
        </w:rPr>
      </w:pPr>
    </w:p>
    <w:p>
      <w:pPr>
        <w:snapToGrid w:val="0"/>
        <w:spacing w:line="300" w:lineRule="auto"/>
        <w:outlineLvl w:val="0"/>
        <w:rPr>
          <w:rFonts w:hint="eastAsia"/>
          <w:sz w:val="28"/>
          <w:szCs w:val="28"/>
        </w:rPr>
      </w:pPr>
    </w:p>
    <w:p>
      <w:pPr>
        <w:snapToGrid w:val="0"/>
        <w:spacing w:line="300" w:lineRule="auto"/>
        <w:outlineLvl w:val="0"/>
        <w:rPr>
          <w:rFonts w:hint="eastAsia"/>
          <w:sz w:val="28"/>
          <w:szCs w:val="28"/>
        </w:rPr>
      </w:pPr>
    </w:p>
    <w:p>
      <w:pPr>
        <w:snapToGrid w:val="0"/>
        <w:spacing w:line="300" w:lineRule="auto"/>
        <w:outlineLvl w:val="0"/>
        <w:rPr>
          <w:rFonts w:hint="eastAsia"/>
          <w:sz w:val="28"/>
          <w:szCs w:val="28"/>
        </w:rPr>
      </w:pPr>
    </w:p>
    <w:p>
      <w:pPr>
        <w:rPr>
          <w:rFonts w:hint="default" w:ascii="Calibri" w:hAnsi="Calibri"/>
          <w:b/>
          <w:bCs/>
          <w:sz w:val="32"/>
          <w:szCs w:val="32"/>
        </w:rPr>
      </w:pPr>
      <w:r>
        <w:rPr>
          <w:rFonts w:hint="default" w:ascii="Calibri" w:hAnsi="Calibri"/>
          <w:b/>
          <w:bCs/>
          <w:sz w:val="32"/>
          <w:szCs w:val="32"/>
        </w:rPr>
        <w:br w:type="page"/>
      </w:r>
    </w:p>
    <w:p>
      <w:pPr>
        <w:snapToGrid w:val="0"/>
        <w:spacing w:line="420" w:lineRule="exact"/>
        <w:jc w:val="center"/>
        <w:outlineLvl w:val="3"/>
        <w:rPr>
          <w:rFonts w:hint="eastAsia" w:ascii="仿宋" w:hAnsi="仿宋" w:eastAsia="仿宋" w:cs="仿宋"/>
          <w:b/>
          <w:bCs/>
          <w:sz w:val="24"/>
          <w:szCs w:val="24"/>
        </w:rPr>
      </w:pPr>
      <w:r>
        <w:rPr>
          <w:rFonts w:hint="default" w:ascii="仿宋" w:hAnsi="仿宋" w:eastAsia="仿宋" w:cs="仿宋"/>
          <w:b/>
          <w:bCs/>
          <w:sz w:val="24"/>
          <w:szCs w:val="24"/>
        </w:rPr>
        <w:t>4</w:t>
      </w:r>
      <w:r>
        <w:rPr>
          <w:rFonts w:hint="eastAsia" w:ascii="仿宋" w:hAnsi="仿宋" w:eastAsia="仿宋" w:cs="仿宋"/>
          <w:b/>
          <w:bCs/>
          <w:sz w:val="24"/>
          <w:szCs w:val="24"/>
        </w:rPr>
        <w:t>、监狱和戒毒企业证明材料</w:t>
      </w:r>
    </w:p>
    <w:p>
      <w:pPr>
        <w:snapToGrid w:val="0"/>
        <w:spacing w:line="420" w:lineRule="exact"/>
        <w:ind w:firstLine="424" w:firstLineChars="177"/>
        <w:rPr>
          <w:rFonts w:hint="eastAsia" w:ascii="仿宋" w:hAnsi="仿宋" w:eastAsia="仿宋" w:cs="仿宋"/>
          <w:sz w:val="24"/>
          <w:szCs w:val="24"/>
        </w:rPr>
      </w:pPr>
    </w:p>
    <w:p>
      <w:pPr>
        <w:snapToGrid w:val="0"/>
        <w:spacing w:line="420" w:lineRule="exact"/>
        <w:ind w:firstLine="426" w:firstLineChars="177"/>
        <w:rPr>
          <w:rFonts w:hint="eastAsia" w:ascii="仿宋" w:hAnsi="仿宋" w:eastAsia="仿宋" w:cs="仿宋"/>
          <w:b/>
          <w:sz w:val="24"/>
          <w:szCs w:val="24"/>
        </w:rPr>
      </w:pPr>
      <w:r>
        <w:rPr>
          <w:rFonts w:hint="eastAsia" w:ascii="仿宋" w:hAnsi="仿宋" w:eastAsia="仿宋" w:cs="仿宋"/>
          <w:b/>
          <w:sz w:val="24"/>
          <w:szCs w:val="24"/>
        </w:rPr>
        <w:t>（格式自拟）</w:t>
      </w:r>
    </w:p>
    <w:p>
      <w:pPr>
        <w:snapToGrid w:val="0"/>
        <w:spacing w:line="420" w:lineRule="exact"/>
        <w:ind w:firstLine="424" w:firstLineChars="177"/>
        <w:rPr>
          <w:rFonts w:hint="eastAsia" w:ascii="仿宋" w:hAnsi="仿宋" w:eastAsia="仿宋" w:cs="仿宋"/>
          <w:sz w:val="24"/>
          <w:szCs w:val="24"/>
        </w:rPr>
      </w:pPr>
    </w:p>
    <w:p>
      <w:pPr>
        <w:snapToGrid w:val="0"/>
        <w:spacing w:line="420" w:lineRule="exact"/>
        <w:ind w:firstLine="566" w:firstLineChars="236"/>
        <w:rPr>
          <w:rFonts w:hint="eastAsia" w:ascii="仿宋" w:hAnsi="仿宋" w:eastAsia="仿宋" w:cs="仿宋"/>
          <w:sz w:val="24"/>
          <w:szCs w:val="24"/>
        </w:rPr>
      </w:pPr>
      <w:r>
        <w:rPr>
          <w:rFonts w:hint="eastAsia" w:ascii="仿宋" w:hAnsi="仿宋" w:eastAsia="仿宋" w:cs="仿宋"/>
          <w:sz w:val="24"/>
          <w:szCs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pPr>
        <w:rPr>
          <w:rFonts w:hint="eastAsia" w:ascii="仿宋" w:hAnsi="仿宋" w:eastAsia="仿宋" w:cs="仿宋"/>
        </w:rPr>
      </w:pPr>
    </w:p>
    <w:sectPr>
      <w:footerReference r:id="rId3" w:type="default"/>
      <w:pgSz w:w="11907" w:h="16839"/>
      <w:pgMar w:top="1418" w:right="1588" w:bottom="1418" w:left="1588" w:header="851" w:footer="851"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fldChar w:fldCharType="begin"/>
    </w:r>
    <w:r>
      <w:instrText xml:space="preserve"> PAGE   \* MERGEFORMAT </w:instrText>
    </w:r>
    <w:r>
      <w:fldChar w:fldCharType="separate"/>
    </w:r>
    <w:r>
      <w:rPr>
        <w:lang w:val="zh-CN"/>
      </w:rPr>
      <w:t>27</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BAE3DC"/>
    <w:multiLevelType w:val="singleLevel"/>
    <w:tmpl w:val="3FBAE3DC"/>
    <w:lvl w:ilvl="0" w:tentative="0">
      <w:start w:val="2"/>
      <w:numFmt w:val="decimal"/>
      <w:suff w:val="nothing"/>
      <w:lvlText w:val="（%1）"/>
      <w:lvlJc w:val="left"/>
    </w:lvl>
  </w:abstractNum>
  <w:abstractNum w:abstractNumId="1">
    <w:nsid w:val="4E31E413"/>
    <w:multiLevelType w:val="singleLevel"/>
    <w:tmpl w:val="4E31E413"/>
    <w:lvl w:ilvl="0" w:tentative="0">
      <w:start w:val="3"/>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YTUyOTBlYjBiMDdkNGE3OWEwNTU0YWIxZGZlZmUifQ=="/>
  </w:docVars>
  <w:rsids>
    <w:rsidRoot w:val="FE560821"/>
    <w:rsid w:val="030671D3"/>
    <w:rsid w:val="15FA2BC8"/>
    <w:rsid w:val="29BB2216"/>
    <w:rsid w:val="2B401BC0"/>
    <w:rsid w:val="2F971030"/>
    <w:rsid w:val="2FAB0637"/>
    <w:rsid w:val="35857AF0"/>
    <w:rsid w:val="37AD0C76"/>
    <w:rsid w:val="384135D9"/>
    <w:rsid w:val="3E78BE99"/>
    <w:rsid w:val="430408DB"/>
    <w:rsid w:val="46B968AA"/>
    <w:rsid w:val="4AE80EAE"/>
    <w:rsid w:val="4CDD6299"/>
    <w:rsid w:val="4FFFEBA2"/>
    <w:rsid w:val="57FD86A7"/>
    <w:rsid w:val="5EDDE022"/>
    <w:rsid w:val="6BDE8349"/>
    <w:rsid w:val="6EDDA444"/>
    <w:rsid w:val="6F9BD3FF"/>
    <w:rsid w:val="77F4ADCC"/>
    <w:rsid w:val="78C47DA6"/>
    <w:rsid w:val="7A8E6170"/>
    <w:rsid w:val="7D7FD99B"/>
    <w:rsid w:val="7F73D736"/>
    <w:rsid w:val="BF5E5E63"/>
    <w:rsid w:val="CCF5D33B"/>
    <w:rsid w:val="DC9F28D1"/>
    <w:rsid w:val="DF96EE47"/>
    <w:rsid w:val="F4AFC934"/>
    <w:rsid w:val="FE3FEA49"/>
    <w:rsid w:val="FE560821"/>
    <w:rsid w:val="FEED31D0"/>
    <w:rsid w:val="FFB53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4"/>
    <w:basedOn w:val="1"/>
    <w:next w:val="1"/>
    <w:unhideWhenUsed/>
    <w:qFormat/>
    <w:uiPriority w:val="0"/>
    <w:pPr>
      <w:keepNext/>
      <w:keepLines/>
      <w:spacing w:before="40" w:beforeLines="0" w:beforeAutospacing="0" w:after="50" w:afterLines="0" w:afterAutospacing="0" w:line="372" w:lineRule="auto"/>
      <w:ind w:firstLine="0" w:firstLineChars="0"/>
      <w:outlineLvl w:val="3"/>
    </w:pPr>
    <w:rPr>
      <w:rFonts w:ascii="Arial" w:hAnsi="Arial" w:eastAsia="黑体"/>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lang w:val="en-US" w:eastAsia="zh-CN"/>
    </w:rPr>
  </w:style>
  <w:style w:type="paragraph" w:styleId="3">
    <w:name w:val="Body Text Indent"/>
    <w:basedOn w:val="1"/>
    <w:next w:val="4"/>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w:basedOn w:val="1"/>
    <w:next w:val="1"/>
    <w:qFormat/>
    <w:uiPriority w:val="99"/>
    <w:pPr>
      <w:spacing w:line="400" w:lineRule="exact"/>
    </w:pPr>
    <w:rPr>
      <w:rFonts w:ascii="楷体_GB2312" w:hAnsi="Calibri"/>
      <w:kern w:val="0"/>
      <w:sz w:val="28"/>
      <w:szCs w:val="20"/>
    </w:rPr>
  </w:style>
  <w:style w:type="paragraph" w:styleId="9">
    <w:name w:val="index 4"/>
    <w:basedOn w:val="1"/>
    <w:next w:val="1"/>
    <w:semiHidden/>
    <w:qFormat/>
    <w:uiPriority w:val="0"/>
    <w:pPr>
      <w:ind w:left="1260"/>
    </w:p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Emphasis"/>
    <w:basedOn w:val="14"/>
    <w:qFormat/>
    <w:uiPriority w:val="0"/>
    <w:rPr>
      <w:i/>
    </w:rPr>
  </w:style>
  <w:style w:type="paragraph" w:customStyle="1" w:styleId="16">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17">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styleId="18">
    <w:name w:val="List Paragraph"/>
    <w:basedOn w:val="1"/>
    <w:unhideWhenUsed/>
    <w:qFormat/>
    <w:uiPriority w:val="99"/>
    <w:pPr>
      <w:ind w:firstLine="420" w:firstLineChars="200"/>
    </w:pPr>
  </w:style>
  <w:style w:type="paragraph" w:customStyle="1" w:styleId="19">
    <w:name w:val="列表段落1"/>
    <w:basedOn w:val="1"/>
    <w:qFormat/>
    <w:uiPriority w:val="0"/>
    <w:pPr>
      <w:ind w:firstLine="420" w:firstLineChars="200"/>
    </w:pPr>
    <w:rPr>
      <w:rFonts w:ascii="宋体"/>
      <w:kern w:val="0"/>
      <w:sz w:val="3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19044</Words>
  <Characters>19781</Characters>
  <Lines>0</Lines>
  <Paragraphs>0</Paragraphs>
  <TotalTime>29</TotalTime>
  <ScaleCrop>false</ScaleCrop>
  <LinksUpToDate>false</LinksUpToDate>
  <CharactersWithSpaces>21529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2023-03-14T00:52:00Z</dcterms:created>
  <dc:creator>玲玲</dc:creator>
  <cp:lastModifiedBy>卫卫</cp:lastModifiedBy>
  <dcterms:modified xsi:type="dcterms:W3CDTF">2023-05-11T09:10:54Z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588F742DBAB37B73E9765C6450D6F9AB_43</vt:lpwstr>
  </property>
</Properties>
</file>